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AC" w:rsidRPr="00BE01AC" w:rsidRDefault="00DB5BD8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 xml:space="preserve">Заседания трехсторонней Комиссии по регулированию </w:t>
      </w:r>
    </w:p>
    <w:p w:rsidR="00BE01AC" w:rsidRP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>социально-трудовых отношений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E01AC">
        <w:rPr>
          <w:rFonts w:ascii="Times New Roman" w:hAnsi="Times New Roman" w:cs="Times New Roman"/>
          <w:b/>
          <w:sz w:val="24"/>
          <w:szCs w:val="24"/>
        </w:rPr>
        <w:t xml:space="preserve"> Асиновском районе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AC" w:rsidRDefault="00BE01AC" w:rsidP="007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1AC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B5BD8">
        <w:rPr>
          <w:rFonts w:ascii="Times New Roman" w:hAnsi="Times New Roman" w:cs="Times New Roman"/>
          <w:sz w:val="24"/>
          <w:szCs w:val="24"/>
        </w:rPr>
        <w:t>04.03.2022</w:t>
      </w:r>
    </w:p>
    <w:p w:rsidR="00BE01AC" w:rsidRDefault="00BE01AC" w:rsidP="007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14-00ч.          </w:t>
      </w:r>
    </w:p>
    <w:p w:rsidR="00BE01AC" w:rsidRDefault="00BE01AC" w:rsidP="007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Здание администрации Асиновского района</w:t>
      </w:r>
    </w:p>
    <w:p w:rsidR="00BE01AC" w:rsidRDefault="00BE01AC" w:rsidP="007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301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BF9" w:rsidRDefault="00620BF9" w:rsidP="00BE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E01AC" w:rsidRP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>От администрации Асиновского района:</w:t>
      </w: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C">
              <w:rPr>
                <w:rFonts w:ascii="Times New Roman" w:hAnsi="Times New Roman" w:cs="Times New Roman"/>
                <w:sz w:val="24"/>
                <w:szCs w:val="24"/>
              </w:rPr>
              <w:t>Сух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Асиновского района по эконо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>мике и финансам, сопредседатель</w:t>
            </w: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AC" w:rsidTr="00ED6EFE">
        <w:tc>
          <w:tcPr>
            <w:tcW w:w="3510" w:type="dxa"/>
          </w:tcPr>
          <w:p w:rsidR="00BE01AC" w:rsidRPr="00BE01AC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Седякина Анна Александровна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B5BD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DB5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DB5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а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>дминистрации Асиновского района</w:t>
            </w: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Иринина Юлия Геннадьевна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1-й категории по трудовым отношениям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администрации Асиновского района</w:t>
            </w: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 Екатерина Александровна</w:t>
            </w: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Асиновского района</w:t>
            </w: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Ивасенко Елена Валерьевна</w:t>
            </w: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администрации Асиновского района</w:t>
            </w:r>
          </w:p>
        </w:tc>
      </w:tr>
    </w:tbl>
    <w:p w:rsid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работодателей:</w:t>
      </w: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20BF9" w:rsidRP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>Витрук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Зезюля Кирилл Александрович</w:t>
            </w: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D8" w:rsidRPr="00620BF9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Юрий Валерьевич</w:t>
            </w: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предприятие»</w:t>
            </w: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Ассоциации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бизнес-консультантов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Бизнес-центр»</w:t>
            </w: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ООО «Колорит»</w:t>
            </w:r>
          </w:p>
          <w:p w:rsidR="00DB5BD8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D8" w:rsidRPr="00620BF9" w:rsidRDefault="00DB5B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</w:p>
        </w:tc>
      </w:tr>
    </w:tbl>
    <w:p w:rsidR="00620BF9" w:rsidRDefault="00620BF9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0BF9" w:rsidRDefault="00620BF9" w:rsidP="00BE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F9">
        <w:rPr>
          <w:rFonts w:ascii="Times New Roman" w:hAnsi="Times New Roman" w:cs="Times New Roman"/>
          <w:b/>
          <w:sz w:val="24"/>
          <w:szCs w:val="24"/>
        </w:rPr>
        <w:t>От профсоюзов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РК профсоюза работников  народного образования, сопредседатель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председатель РК профсоюза работников культуры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Владимир Викторович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профсоюза работников жизнеобеспечения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Default="000B73CB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6061" w:type="dxa"/>
          </w:tcPr>
          <w:p w:rsidR="00620BF9" w:rsidRDefault="000B73CB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профсоюза работников здравоохранения</w:t>
            </w:r>
          </w:p>
        </w:tc>
      </w:tr>
    </w:tbl>
    <w:p w:rsidR="00620BF9" w:rsidRPr="00620BF9" w:rsidRDefault="00620BF9" w:rsidP="00BE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F9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B73CB" w:rsidTr="00ED6EFE">
        <w:tc>
          <w:tcPr>
            <w:tcW w:w="3510" w:type="dxa"/>
          </w:tcPr>
          <w:p w:rsidR="000B73CB" w:rsidRDefault="000B73CB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Ударцева Оксана Сергеевна</w:t>
            </w:r>
          </w:p>
          <w:p w:rsidR="002179D8" w:rsidRPr="000B73CB" w:rsidRDefault="002179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Татьяна Олеговна</w:t>
            </w:r>
          </w:p>
        </w:tc>
        <w:tc>
          <w:tcPr>
            <w:tcW w:w="6061" w:type="dxa"/>
          </w:tcPr>
          <w:p w:rsidR="000B73CB" w:rsidRDefault="000B73CB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73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ОГКУ ЦЗН города Асино</w:t>
            </w:r>
          </w:p>
          <w:p w:rsidR="00C657B2" w:rsidRDefault="002179D8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молодежной политике</w:t>
            </w:r>
            <w:r w:rsidR="00C657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657B2" w:rsidRDefault="00C657B2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спорта и молодежи     </w:t>
            </w:r>
          </w:p>
          <w:p w:rsidR="002179D8" w:rsidRDefault="00C657B2" w:rsidP="00BE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B73CB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CB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CB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B73CB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 итогах развития </w:t>
      </w:r>
      <w:r w:rsidR="00C657B2">
        <w:rPr>
          <w:rFonts w:ascii="Times New Roman" w:hAnsi="Times New Roman" w:cs="Times New Roman"/>
          <w:sz w:val="24"/>
          <w:szCs w:val="24"/>
        </w:rPr>
        <w:t>коллективно-договорного процесса за 2021 г. и перспективы его развития</w:t>
      </w: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C657B2">
        <w:rPr>
          <w:rFonts w:ascii="Times New Roman" w:hAnsi="Times New Roman" w:cs="Times New Roman"/>
          <w:sz w:val="24"/>
          <w:szCs w:val="24"/>
        </w:rPr>
        <w:t>–</w:t>
      </w:r>
      <w:r w:rsidRPr="000B73CB">
        <w:t xml:space="preserve"> </w:t>
      </w:r>
      <w:proofErr w:type="spellStart"/>
      <w:r w:rsidR="00C657B2">
        <w:rPr>
          <w:rFonts w:ascii="Times New Roman" w:hAnsi="Times New Roman" w:cs="Times New Roman"/>
          <w:sz w:val="24"/>
          <w:szCs w:val="24"/>
        </w:rPr>
        <w:t>Ю.Г.Иринина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57B2">
        <w:rPr>
          <w:rFonts w:ascii="Times New Roman" w:hAnsi="Times New Roman" w:cs="Times New Roman"/>
          <w:sz w:val="24"/>
          <w:szCs w:val="24"/>
        </w:rPr>
        <w:t>Специалист 1-й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B2">
        <w:rPr>
          <w:rFonts w:ascii="Times New Roman" w:hAnsi="Times New Roman" w:cs="Times New Roman"/>
          <w:sz w:val="24"/>
          <w:szCs w:val="24"/>
        </w:rPr>
        <w:t xml:space="preserve">по трудовым отношениям отдела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57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657B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657B2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57B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657B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C657B2">
        <w:rPr>
          <w:rFonts w:ascii="Times New Roman" w:hAnsi="Times New Roman" w:cs="Times New Roman"/>
          <w:sz w:val="24"/>
          <w:szCs w:val="24"/>
        </w:rPr>
        <w:t xml:space="preserve"> потребности экономики в квалифицированных кадрах</w:t>
      </w:r>
    </w:p>
    <w:p w:rsidR="000B73CB" w:rsidRDefault="00C657B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Ударцева О.С.</w:t>
      </w:r>
      <w:r w:rsidR="000B7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0B7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ОГКУ ЦЗН города Асино;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57B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657B2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C657B2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молодежной политики, пропаганде здорового образа жизни, в </w:t>
      </w:r>
      <w:proofErr w:type="spellStart"/>
      <w:r w:rsidR="00C657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657B2">
        <w:rPr>
          <w:rFonts w:ascii="Times New Roman" w:hAnsi="Times New Roman" w:cs="Times New Roman"/>
          <w:sz w:val="24"/>
          <w:szCs w:val="24"/>
        </w:rPr>
        <w:t>. улучшению жилищных условий молодых семей и специалистов</w:t>
      </w:r>
    </w:p>
    <w:p w:rsidR="000B73CB" w:rsidRDefault="00C657B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Грачева Татьяна Олеговна</w:t>
      </w:r>
      <w:r w:rsidR="000B7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молодежной политике Управления культуры, спорта и молодежи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73CB">
        <w:rPr>
          <w:rFonts w:ascii="Times New Roman" w:hAnsi="Times New Roman" w:cs="Times New Roman"/>
          <w:sz w:val="24"/>
          <w:szCs w:val="24"/>
        </w:rPr>
        <w:t>;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57B2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proofErr w:type="spellStart"/>
      <w:r w:rsidR="00C657B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C657B2">
        <w:rPr>
          <w:rFonts w:ascii="Times New Roman" w:hAnsi="Times New Roman" w:cs="Times New Roman"/>
          <w:sz w:val="24"/>
          <w:szCs w:val="24"/>
        </w:rPr>
        <w:t xml:space="preserve"> безработным гражданам в открытии собственного дела</w:t>
      </w:r>
    </w:p>
    <w:p w:rsidR="00A72012" w:rsidRDefault="00A7201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C657B2">
        <w:rPr>
          <w:rFonts w:ascii="Times New Roman" w:hAnsi="Times New Roman" w:cs="Times New Roman"/>
          <w:sz w:val="24"/>
          <w:szCs w:val="24"/>
        </w:rPr>
        <w:t>Седякина А.А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657B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C657B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57B2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="00C6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657B2" w:rsidRDefault="00C657B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Зезюля К.А.</w:t>
      </w:r>
      <w:r w:rsidR="000A105C">
        <w:rPr>
          <w:rFonts w:ascii="Times New Roman" w:hAnsi="Times New Roman" w:cs="Times New Roman"/>
          <w:sz w:val="24"/>
          <w:szCs w:val="24"/>
        </w:rPr>
        <w:t xml:space="preserve"> – директор Ассоциации </w:t>
      </w:r>
      <w:proofErr w:type="gramStart"/>
      <w:r w:rsidR="000A105C">
        <w:rPr>
          <w:rFonts w:ascii="Times New Roman" w:hAnsi="Times New Roman" w:cs="Times New Roman"/>
          <w:sz w:val="24"/>
          <w:szCs w:val="24"/>
        </w:rPr>
        <w:t>бизнес-консультантов</w:t>
      </w:r>
      <w:proofErr w:type="gramEnd"/>
      <w:r w:rsidR="000A10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105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0A105C">
        <w:rPr>
          <w:rFonts w:ascii="Times New Roman" w:hAnsi="Times New Roman" w:cs="Times New Roman"/>
          <w:sz w:val="24"/>
          <w:szCs w:val="24"/>
        </w:rPr>
        <w:t xml:space="preserve"> Бизнес-центр».</w:t>
      </w:r>
    </w:p>
    <w:p w:rsidR="00A72012" w:rsidRDefault="00A7201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12" w:rsidRDefault="00A7201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Прочее.</w:t>
      </w: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8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86D" w:rsidRDefault="00F02940" w:rsidP="0081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05C" w:rsidRPr="000A105C">
        <w:rPr>
          <w:rFonts w:ascii="Times New Roman" w:hAnsi="Times New Roman" w:cs="Times New Roman"/>
          <w:sz w:val="24"/>
          <w:szCs w:val="24"/>
        </w:rPr>
        <w:t>Об итогах развития коллективно-договорного процесса за 2021 г. и перспективы его развития</w:t>
      </w:r>
    </w:p>
    <w:p w:rsidR="00927F7F" w:rsidRDefault="00F02940" w:rsidP="000A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A105C">
        <w:rPr>
          <w:rFonts w:ascii="Times New Roman" w:hAnsi="Times New Roman" w:cs="Times New Roman"/>
          <w:b/>
          <w:sz w:val="24"/>
          <w:szCs w:val="24"/>
        </w:rPr>
        <w:t>Иринина</w:t>
      </w:r>
      <w:proofErr w:type="gramEnd"/>
      <w:r w:rsidR="000A105C">
        <w:rPr>
          <w:rFonts w:ascii="Times New Roman" w:hAnsi="Times New Roman" w:cs="Times New Roman"/>
          <w:b/>
          <w:sz w:val="24"/>
          <w:szCs w:val="24"/>
        </w:rPr>
        <w:t xml:space="preserve"> Ю.Г.</w:t>
      </w:r>
      <w:r w:rsidR="00813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5C">
        <w:rPr>
          <w:rFonts w:ascii="Times New Roman" w:hAnsi="Times New Roman" w:cs="Times New Roman"/>
          <w:sz w:val="24"/>
          <w:szCs w:val="24"/>
        </w:rPr>
        <w:t xml:space="preserve">– За 2021 год </w:t>
      </w:r>
      <w:r w:rsidR="007957DC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0A105C">
        <w:rPr>
          <w:rFonts w:ascii="Times New Roman" w:hAnsi="Times New Roman" w:cs="Times New Roman"/>
          <w:sz w:val="24"/>
          <w:szCs w:val="24"/>
        </w:rPr>
        <w:t xml:space="preserve"> 19 коллективных договоров. На конец года (31.12.2021) 48 действующих коллективных договоров. Их них 38 бюджетных организаций, 10 частных. Общая численность </w:t>
      </w:r>
      <w:proofErr w:type="gramStart"/>
      <w:r w:rsidR="000A105C">
        <w:rPr>
          <w:rFonts w:ascii="Times New Roman" w:hAnsi="Times New Roman" w:cs="Times New Roman"/>
          <w:sz w:val="24"/>
          <w:szCs w:val="24"/>
        </w:rPr>
        <w:t>работников, охваченных коллективными договорами составила</w:t>
      </w:r>
      <w:proofErr w:type="gramEnd"/>
      <w:r w:rsidR="000A105C">
        <w:rPr>
          <w:rFonts w:ascii="Times New Roman" w:hAnsi="Times New Roman" w:cs="Times New Roman"/>
          <w:sz w:val="24"/>
          <w:szCs w:val="24"/>
        </w:rPr>
        <w:t xml:space="preserve"> 1582 человека. </w:t>
      </w:r>
    </w:p>
    <w:p w:rsidR="000A105C" w:rsidRDefault="000A105C" w:rsidP="000A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7F" w:rsidRP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5C" w:rsidRDefault="000A105C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5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A105C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A105C">
        <w:rPr>
          <w:rFonts w:ascii="Times New Roman" w:hAnsi="Times New Roman" w:cs="Times New Roman"/>
          <w:sz w:val="24"/>
          <w:szCs w:val="24"/>
        </w:rPr>
        <w:t xml:space="preserve"> потребности экономики в квалифицированных кадрах</w:t>
      </w:r>
    </w:p>
    <w:p w:rsidR="00DA31B4" w:rsidRDefault="00483D1A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A31B4">
        <w:rPr>
          <w:rFonts w:ascii="Times New Roman" w:hAnsi="Times New Roman" w:cs="Times New Roman"/>
          <w:b/>
          <w:sz w:val="24"/>
          <w:szCs w:val="24"/>
        </w:rPr>
        <w:t>Ударцева О.С.</w:t>
      </w:r>
      <w:r w:rsidR="00927F7F">
        <w:rPr>
          <w:rFonts w:ascii="Times New Roman" w:hAnsi="Times New Roman" w:cs="Times New Roman"/>
          <w:sz w:val="24"/>
          <w:szCs w:val="24"/>
        </w:rPr>
        <w:t xml:space="preserve"> –</w:t>
      </w:r>
      <w:r w:rsidR="00DA31B4">
        <w:rPr>
          <w:rFonts w:ascii="Times New Roman" w:hAnsi="Times New Roman" w:cs="Times New Roman"/>
          <w:sz w:val="24"/>
          <w:szCs w:val="24"/>
        </w:rPr>
        <w:t xml:space="preserve">Я расскажу какая у нас складывается ситуация по безработице и о тех потребностях работодателя, которые заявлены по состоянию на 1 марта 2022 года. Мы достигли и даже снизили </w:t>
      </w:r>
      <w:proofErr w:type="spellStart"/>
      <w:r w:rsidR="00DA31B4">
        <w:rPr>
          <w:rFonts w:ascii="Times New Roman" w:hAnsi="Times New Roman" w:cs="Times New Roman"/>
          <w:sz w:val="24"/>
          <w:szCs w:val="24"/>
        </w:rPr>
        <w:t>допандемийный</w:t>
      </w:r>
      <w:proofErr w:type="spellEnd"/>
      <w:r w:rsidR="00DA31B4">
        <w:rPr>
          <w:rFonts w:ascii="Times New Roman" w:hAnsi="Times New Roman" w:cs="Times New Roman"/>
          <w:sz w:val="24"/>
          <w:szCs w:val="24"/>
        </w:rPr>
        <w:t xml:space="preserve"> уровень безработицы. На 1 января 2020</w:t>
      </w:r>
      <w:r w:rsidR="00A64B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31B4">
        <w:rPr>
          <w:rFonts w:ascii="Times New Roman" w:hAnsi="Times New Roman" w:cs="Times New Roman"/>
          <w:sz w:val="24"/>
          <w:szCs w:val="24"/>
        </w:rPr>
        <w:t xml:space="preserve"> количество безработных граждан было 159 человек. По состоянию на 1 марта 2022 года  количество безработных граждан 133 человека.</w:t>
      </w:r>
      <w:r w:rsidR="00DA31B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A31B4" w:rsidRPr="00DA31B4">
        <w:rPr>
          <w:rFonts w:ascii="Times New Roman" w:hAnsi="Times New Roman" w:cs="Times New Roman"/>
          <w:sz w:val="24"/>
          <w:szCs w:val="24"/>
        </w:rPr>
        <w:t>На 1 марта 2022 года количество работодателей</w:t>
      </w:r>
      <w:r w:rsidR="00DA31B4">
        <w:rPr>
          <w:rFonts w:ascii="Times New Roman" w:hAnsi="Times New Roman" w:cs="Times New Roman"/>
          <w:sz w:val="24"/>
          <w:szCs w:val="24"/>
        </w:rPr>
        <w:t xml:space="preserve">, </w:t>
      </w:r>
      <w:r w:rsidR="00DA31B4" w:rsidRPr="00DA31B4">
        <w:rPr>
          <w:rFonts w:ascii="Times New Roman" w:hAnsi="Times New Roman" w:cs="Times New Roman"/>
          <w:sz w:val="24"/>
          <w:szCs w:val="24"/>
        </w:rPr>
        <w:t xml:space="preserve">которые заявили в центр занятости вакансии </w:t>
      </w:r>
      <w:r w:rsidR="00DA31B4">
        <w:rPr>
          <w:rFonts w:ascii="Times New Roman" w:hAnsi="Times New Roman" w:cs="Times New Roman"/>
          <w:sz w:val="24"/>
          <w:szCs w:val="24"/>
        </w:rPr>
        <w:t>– 126. Количество вакантных мест – 1188. На каждого безработного приходится 10 вакансий. Из этого количества вакансий по рабочим  профессиям – 770, по должности служащих – 418.</w:t>
      </w:r>
      <w:r w:rsidR="00FF149E">
        <w:rPr>
          <w:rFonts w:ascii="Times New Roman" w:hAnsi="Times New Roman" w:cs="Times New Roman"/>
          <w:sz w:val="24"/>
          <w:szCs w:val="24"/>
        </w:rPr>
        <w:t xml:space="preserve"> Вакансий постоянного характера – 1121, временного – 67. Работодатели все больше заявляют вакансии по рабочим профессиям. У нас в  </w:t>
      </w:r>
      <w:proofErr w:type="spellStart"/>
      <w:r w:rsidR="00FF149E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FF149E">
        <w:rPr>
          <w:rFonts w:ascii="Times New Roman" w:hAnsi="Times New Roman" w:cs="Times New Roman"/>
          <w:sz w:val="24"/>
          <w:szCs w:val="24"/>
        </w:rPr>
        <w:t xml:space="preserve"> районе колоссальная нехватка водителей категории «Д», «С», «Е». Это более 140 вакансий. Большая потребность в грузчиках и подсобных рабочих, животноводах, контролерах, поварах, почтальонах, продавцах.</w:t>
      </w:r>
    </w:p>
    <w:p w:rsidR="00FF149E" w:rsidRPr="00DA31B4" w:rsidRDefault="00FF149E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A5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  <w:r w:rsidR="00DA3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C66" w:rsidRDefault="00A55C66" w:rsidP="00A5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6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9E" w:rsidRPr="00FF149E" w:rsidRDefault="00FF149E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9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FF149E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FF149E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молодежной политики, пропаганде здорового образа жизни, в </w:t>
      </w:r>
      <w:proofErr w:type="spellStart"/>
      <w:r w:rsidRPr="00FF14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F149E">
        <w:rPr>
          <w:rFonts w:ascii="Times New Roman" w:hAnsi="Times New Roman" w:cs="Times New Roman"/>
          <w:sz w:val="24"/>
          <w:szCs w:val="24"/>
        </w:rPr>
        <w:t>. улучшению жилищных условий молодых семей и специалистов</w:t>
      </w:r>
    </w:p>
    <w:p w:rsidR="00BC053D" w:rsidRDefault="00483D1A" w:rsidP="00FF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49E">
        <w:rPr>
          <w:rFonts w:ascii="Times New Roman" w:hAnsi="Times New Roman" w:cs="Times New Roman"/>
          <w:b/>
          <w:sz w:val="24"/>
          <w:szCs w:val="24"/>
        </w:rPr>
        <w:t>Грачева О.С.</w:t>
      </w:r>
      <w:r w:rsidR="00A55C66">
        <w:rPr>
          <w:rFonts w:ascii="Times New Roman" w:hAnsi="Times New Roman" w:cs="Times New Roman"/>
          <w:sz w:val="24"/>
          <w:szCs w:val="24"/>
        </w:rPr>
        <w:t xml:space="preserve"> – </w:t>
      </w:r>
      <w:r w:rsidR="00FF149E">
        <w:rPr>
          <w:rFonts w:ascii="Times New Roman" w:hAnsi="Times New Roman" w:cs="Times New Roman"/>
          <w:sz w:val="24"/>
          <w:szCs w:val="24"/>
        </w:rPr>
        <w:t xml:space="preserve">Моя деятельность направлена на 4 основных мероприятия: обеспечение жильем молодых семей, формирование духовно - нравственного патриотического воспитания молодежи, интеллектуальное и физическое развитие молодежи, включая поддержку талантливой молодежи, развитие и поддержка деятельности детских  молодежных объединений. В 2021 году на реализацию мероприятий по работе с молодежью было выделено около 300 тыс. рублей. Мероприятия охватывают молодежь в возрасте от 14 до 35 лет. Количество человек, посетивших мероприятия за 2021 год составило около 5 тыс. человек. По итогам 2021 года по направлению обеспечение жильем молодых семей </w:t>
      </w:r>
      <w:r w:rsidR="004B53A8">
        <w:rPr>
          <w:rFonts w:ascii="Times New Roman" w:hAnsi="Times New Roman" w:cs="Times New Roman"/>
          <w:sz w:val="24"/>
          <w:szCs w:val="24"/>
        </w:rPr>
        <w:t xml:space="preserve">свои жилищные условия улучшили 14 молодых семей. Для предоставления субсидии из бюджета </w:t>
      </w:r>
      <w:proofErr w:type="spellStart"/>
      <w:r w:rsidR="004B53A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B53A8">
        <w:rPr>
          <w:rFonts w:ascii="Times New Roman" w:hAnsi="Times New Roman" w:cs="Times New Roman"/>
          <w:sz w:val="24"/>
          <w:szCs w:val="24"/>
        </w:rPr>
        <w:t xml:space="preserve"> района было выделено около </w:t>
      </w:r>
      <w:r w:rsidR="00966A64">
        <w:rPr>
          <w:rFonts w:ascii="Times New Roman" w:hAnsi="Times New Roman" w:cs="Times New Roman"/>
          <w:sz w:val="24"/>
          <w:szCs w:val="24"/>
        </w:rPr>
        <w:t>1780,0 тысяч</w:t>
      </w:r>
      <w:r w:rsidR="004B53A8">
        <w:rPr>
          <w:rFonts w:ascii="Times New Roman" w:hAnsi="Times New Roman" w:cs="Times New Roman"/>
          <w:sz w:val="24"/>
          <w:szCs w:val="24"/>
        </w:rPr>
        <w:t xml:space="preserve"> рублей. Бюджет привлеченных средств из федерального бюджета  составил около 2,5 млн. рублей, а областного бюджета - 1</w:t>
      </w:r>
      <w:r w:rsidR="00966A64">
        <w:rPr>
          <w:rFonts w:ascii="Times New Roman" w:hAnsi="Times New Roman" w:cs="Times New Roman"/>
          <w:sz w:val="24"/>
          <w:szCs w:val="24"/>
        </w:rPr>
        <w:t> 200,0 тысяч</w:t>
      </w:r>
      <w:r w:rsidR="004B53A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53A8" w:rsidRDefault="00966A64" w:rsidP="00FF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получается около 5367,0 тысяч</w:t>
      </w:r>
      <w:bookmarkStart w:id="0" w:name="_GoBack"/>
      <w:bookmarkEnd w:id="0"/>
      <w:r w:rsidR="004B53A8">
        <w:rPr>
          <w:rFonts w:ascii="Times New Roman" w:hAnsi="Times New Roman" w:cs="Times New Roman"/>
          <w:sz w:val="24"/>
          <w:szCs w:val="24"/>
        </w:rPr>
        <w:t xml:space="preserve"> рублей. Молодые семьи вкладывают по этой программе свои средства 30-35%,  в зависимости от количества членов семьи.</w:t>
      </w:r>
    </w:p>
    <w:p w:rsidR="004B53A8" w:rsidRPr="00A55C66" w:rsidRDefault="004B53A8" w:rsidP="00FF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D" w:rsidRP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53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B693B" w:rsidRDefault="003B693B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A8" w:rsidRDefault="004B53A8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8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proofErr w:type="spellStart"/>
      <w:r w:rsidRPr="004B53A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B53A8">
        <w:rPr>
          <w:rFonts w:ascii="Times New Roman" w:hAnsi="Times New Roman" w:cs="Times New Roman"/>
          <w:sz w:val="24"/>
          <w:szCs w:val="24"/>
        </w:rPr>
        <w:t xml:space="preserve"> безработным гражданам в открытии собственного дела</w:t>
      </w:r>
    </w:p>
    <w:p w:rsidR="004B53A8" w:rsidRDefault="004B53A8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D" w:rsidRDefault="00483D1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3A8">
        <w:rPr>
          <w:rFonts w:ascii="Times New Roman" w:hAnsi="Times New Roman" w:cs="Times New Roman"/>
          <w:b/>
          <w:sz w:val="24"/>
          <w:szCs w:val="24"/>
        </w:rPr>
        <w:t>Седякина А.А.</w:t>
      </w:r>
      <w:r w:rsidR="00BC053D">
        <w:rPr>
          <w:rFonts w:ascii="Times New Roman" w:hAnsi="Times New Roman" w:cs="Times New Roman"/>
          <w:sz w:val="24"/>
          <w:szCs w:val="24"/>
        </w:rPr>
        <w:t xml:space="preserve"> – </w:t>
      </w:r>
      <w:r w:rsidR="004B53A8">
        <w:rPr>
          <w:rFonts w:ascii="Times New Roman" w:hAnsi="Times New Roman" w:cs="Times New Roman"/>
          <w:sz w:val="24"/>
          <w:szCs w:val="24"/>
        </w:rPr>
        <w:t xml:space="preserve">По статистике в </w:t>
      </w:r>
      <w:proofErr w:type="spellStart"/>
      <w:r w:rsidR="004B53A8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4B53A8">
        <w:rPr>
          <w:rFonts w:ascii="Times New Roman" w:hAnsi="Times New Roman" w:cs="Times New Roman"/>
          <w:sz w:val="24"/>
          <w:szCs w:val="24"/>
        </w:rPr>
        <w:t xml:space="preserve"> районе прослеживается четкая тенденция увеличения числа </w:t>
      </w:r>
      <w:proofErr w:type="spellStart"/>
      <w:r w:rsidR="004B53A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4B53A8">
        <w:rPr>
          <w:rFonts w:ascii="Times New Roman" w:hAnsi="Times New Roman" w:cs="Times New Roman"/>
          <w:sz w:val="24"/>
          <w:szCs w:val="24"/>
        </w:rPr>
        <w:t xml:space="preserve">. По состоянию на 1 января 2022 года в </w:t>
      </w:r>
      <w:proofErr w:type="spellStart"/>
      <w:r w:rsidR="004B53A8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4B53A8">
        <w:rPr>
          <w:rFonts w:ascii="Times New Roman" w:hAnsi="Times New Roman" w:cs="Times New Roman"/>
          <w:sz w:val="24"/>
          <w:szCs w:val="24"/>
        </w:rPr>
        <w:t xml:space="preserve"> районе было 614 </w:t>
      </w:r>
      <w:proofErr w:type="spellStart"/>
      <w:r w:rsidR="004B53A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4B53A8">
        <w:rPr>
          <w:rFonts w:ascii="Times New Roman" w:hAnsi="Times New Roman" w:cs="Times New Roman"/>
          <w:sz w:val="24"/>
          <w:szCs w:val="24"/>
        </w:rPr>
        <w:t>, на 1 марта 2022 года стало 711. Произошло увеличение на 15,8%.</w:t>
      </w:r>
    </w:p>
    <w:p w:rsidR="004B53A8" w:rsidRPr="004B53A8" w:rsidRDefault="004B53A8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8">
        <w:rPr>
          <w:rFonts w:ascii="Times New Roman" w:hAnsi="Times New Roman" w:cs="Times New Roman"/>
          <w:b/>
          <w:sz w:val="24"/>
          <w:szCs w:val="24"/>
        </w:rPr>
        <w:t>Зезюля К.А.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 начала этого года обратилось уже  4 человека, которые хотят начать собственное дело.  Больше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идут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83D1A" w:rsidRDefault="00483D1A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A" w:rsidRDefault="00483D1A" w:rsidP="00483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483D1A" w:rsidRDefault="00483D1A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B53A8" w:rsidRDefault="004B53A8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3B" w:rsidRPr="003B693B" w:rsidRDefault="003B693B" w:rsidP="003B6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3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B693B" w:rsidRPr="003B693B" w:rsidRDefault="003B693B" w:rsidP="003B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A" w:rsidRDefault="003B693B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3B">
        <w:rPr>
          <w:rFonts w:ascii="Times New Roman" w:hAnsi="Times New Roman" w:cs="Times New Roman"/>
          <w:b/>
          <w:sz w:val="24"/>
          <w:szCs w:val="24"/>
        </w:rPr>
        <w:t>Ударцева О.С.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693B">
        <w:rPr>
          <w:rFonts w:ascii="Times New Roman" w:hAnsi="Times New Roman" w:cs="Times New Roman"/>
          <w:sz w:val="24"/>
          <w:szCs w:val="24"/>
        </w:rPr>
        <w:t>С 1 января 2022 года работодатели с численностью работников более 25 чел</w:t>
      </w:r>
      <w:r>
        <w:rPr>
          <w:rFonts w:ascii="Times New Roman" w:hAnsi="Times New Roman" w:cs="Times New Roman"/>
          <w:sz w:val="24"/>
          <w:szCs w:val="24"/>
        </w:rPr>
        <w:t>овек обязаны размещать на единой цифровой платформе «Работа в России» информацию:</w:t>
      </w:r>
    </w:p>
    <w:p w:rsidR="003B693B" w:rsidRDefault="003B693B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работниках и об условиях их привлечения;</w:t>
      </w:r>
    </w:p>
    <w:p w:rsidR="003B693B" w:rsidRDefault="003B693B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свободных мест и вакантных должностях;</w:t>
      </w:r>
    </w:p>
    <w:p w:rsidR="003B693B" w:rsidRDefault="003B693B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специальных рабочих местах, оборудованных для инвалидов.</w:t>
      </w:r>
    </w:p>
    <w:p w:rsidR="00483D1A" w:rsidRDefault="003B693B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также касается всех организаций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госучастием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государственных муниципальных органов, учреждений, унитарных предприятий. Если работодатели не имеют численности 25 человек и выше, у них есть выбор, каким образом заявлять о вакансиях. Либо на бумаге, либо в электронной форме, либо платформа «Работа в России». Сведения о вакансиях требуется подавать не позже дня, следующего за днем их появления. Передача информации о банкротстве, о работе по трудоустройству инвалидов должны осуществляться не позже 10-го рабочего дня месяца, идущего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 На основании поправок, которые были внесены в закон о занятости</w:t>
      </w:r>
      <w:r w:rsidR="00C150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вменили обязанность принимать на работу соискателей с инвалидностью для выполнения квоты. Сегодня нельзя</w:t>
      </w:r>
      <w:r w:rsidR="00C150A9">
        <w:rPr>
          <w:rFonts w:ascii="Times New Roman" w:hAnsi="Times New Roman" w:cs="Times New Roman"/>
          <w:sz w:val="24"/>
          <w:szCs w:val="24"/>
        </w:rPr>
        <w:t xml:space="preserve"> удовлетворить требования квоты формально. Работодателям, у которых численность работников составляет от 35 до 100 человек включительно, законом Томской области устанавливается квота для приема на работу инвалидов – 2%.  Таким образом, мы понимаем, что с 1 марта 2022 года квота будет считаться исполненной только в том случае, если на работу будет принят инвалид. На сегодняшний день квотируемых мест – 57. Инвалидов трудоспособного возраста – 987 человек, из них работает 201 человек.</w:t>
      </w:r>
    </w:p>
    <w:p w:rsidR="00C150A9" w:rsidRDefault="00C150A9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A9" w:rsidRDefault="00C150A9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A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Асиновского района по экономике</w:t>
      </w: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финансам, сопредседатель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</w:t>
      </w:r>
      <w:proofErr w:type="spellEnd"/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Ю.Г.Иринина</w:t>
      </w:r>
      <w:proofErr w:type="spellEnd"/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C66" w:rsidRP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13" w:rsidRPr="0081386D" w:rsidRDefault="00F32D13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2D13" w:rsidRPr="0081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AAA"/>
    <w:multiLevelType w:val="hybridMultilevel"/>
    <w:tmpl w:val="A00EBBB0"/>
    <w:lvl w:ilvl="0" w:tplc="E618A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C"/>
    <w:rsid w:val="00040FD2"/>
    <w:rsid w:val="00050FBD"/>
    <w:rsid w:val="00090956"/>
    <w:rsid w:val="000A105C"/>
    <w:rsid w:val="000B73CB"/>
    <w:rsid w:val="001432C7"/>
    <w:rsid w:val="002179D8"/>
    <w:rsid w:val="002A15F4"/>
    <w:rsid w:val="003B693B"/>
    <w:rsid w:val="004274FE"/>
    <w:rsid w:val="00483D1A"/>
    <w:rsid w:val="00485628"/>
    <w:rsid w:val="004B53A8"/>
    <w:rsid w:val="004C2B09"/>
    <w:rsid w:val="005B0720"/>
    <w:rsid w:val="005D4469"/>
    <w:rsid w:val="006018AC"/>
    <w:rsid w:val="00620BF9"/>
    <w:rsid w:val="006E08B4"/>
    <w:rsid w:val="007957DC"/>
    <w:rsid w:val="007A7B36"/>
    <w:rsid w:val="0081386D"/>
    <w:rsid w:val="008744DF"/>
    <w:rsid w:val="008E7126"/>
    <w:rsid w:val="00927F7F"/>
    <w:rsid w:val="00966A64"/>
    <w:rsid w:val="009B2276"/>
    <w:rsid w:val="00A4367F"/>
    <w:rsid w:val="00A55C66"/>
    <w:rsid w:val="00A64B05"/>
    <w:rsid w:val="00A72012"/>
    <w:rsid w:val="00AB3B2F"/>
    <w:rsid w:val="00B37CD4"/>
    <w:rsid w:val="00BC053D"/>
    <w:rsid w:val="00BC091C"/>
    <w:rsid w:val="00BE01AC"/>
    <w:rsid w:val="00C150A9"/>
    <w:rsid w:val="00C657B2"/>
    <w:rsid w:val="00DA31B4"/>
    <w:rsid w:val="00DB5BD8"/>
    <w:rsid w:val="00E27C7F"/>
    <w:rsid w:val="00E347B2"/>
    <w:rsid w:val="00E63197"/>
    <w:rsid w:val="00E701C2"/>
    <w:rsid w:val="00ED6EFE"/>
    <w:rsid w:val="00F02940"/>
    <w:rsid w:val="00F32D13"/>
    <w:rsid w:val="00F844D1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A97A-F9AF-4BD4-B95D-CD73A73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Иринина Юлия Геннадьевна</dc:creator>
  <cp:lastModifiedBy>Иринина Юлия Геннадьевна</cp:lastModifiedBy>
  <cp:revision>7</cp:revision>
  <cp:lastPrinted>2022-03-24T07:42:00Z</cp:lastPrinted>
  <dcterms:created xsi:type="dcterms:W3CDTF">2022-03-24T03:32:00Z</dcterms:created>
  <dcterms:modified xsi:type="dcterms:W3CDTF">2022-04-01T02:31:00Z</dcterms:modified>
</cp:coreProperties>
</file>