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7E" w:rsidRDefault="00B41204" w:rsidP="000D187E">
      <w:pPr>
        <w:pStyle w:val="af4"/>
        <w:jc w:val="center"/>
        <w:rPr>
          <w:rStyle w:val="a4"/>
          <w:rFonts w:ascii="PT Astra Serif" w:eastAsia="Times New Roman" w:hAnsi="PT Astra Serif" w:cs="Arial"/>
          <w:b w:val="0"/>
          <w:color w:val="262626"/>
          <w:sz w:val="28"/>
          <w:szCs w:val="28"/>
          <w:lang w:eastAsia="ru-RU"/>
        </w:rPr>
      </w:pPr>
      <w:bookmarkStart w:id="0" w:name="_GoBack"/>
      <w:bookmarkEnd w:id="0"/>
      <w:r>
        <w:rPr>
          <w:rStyle w:val="a4"/>
          <w:rFonts w:ascii="PT Astra Serif" w:eastAsia="Times New Roman" w:hAnsi="PT Astra Serif" w:cs="Arial"/>
          <w:b w:val="0"/>
          <w:color w:val="262626"/>
          <w:sz w:val="28"/>
          <w:szCs w:val="28"/>
          <w:lang w:eastAsia="ru-RU"/>
        </w:rPr>
        <w:t xml:space="preserve">     </w:t>
      </w:r>
    </w:p>
    <w:tbl>
      <w:tblPr>
        <w:tblStyle w:val="a5"/>
        <w:tblW w:w="399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0D187E" w:rsidRPr="000D187E" w:rsidTr="00DC02EC">
        <w:trPr>
          <w:trHeight w:val="731"/>
        </w:trPr>
        <w:tc>
          <w:tcPr>
            <w:tcW w:w="3992" w:type="dxa"/>
          </w:tcPr>
          <w:p w:rsidR="000D187E" w:rsidRDefault="00DC02EC" w:rsidP="00DC02EC">
            <w:pPr>
              <w:pStyle w:val="af4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Утвержден</w:t>
            </w:r>
            <w:r w:rsidR="009A3A2D">
              <w:rPr>
                <w:rStyle w:val="a4"/>
                <w:b w:val="0"/>
                <w:bCs w:val="0"/>
              </w:rPr>
              <w:t xml:space="preserve"> заседанием рабочей группы по оценке эффективности функционировани</w:t>
            </w:r>
            <w:r>
              <w:rPr>
                <w:rStyle w:val="a4"/>
                <w:b w:val="0"/>
                <w:bCs w:val="0"/>
              </w:rPr>
              <w:t xml:space="preserve">я антимонопольного </w:t>
            </w:r>
            <w:proofErr w:type="spellStart"/>
            <w:r>
              <w:rPr>
                <w:rStyle w:val="a4"/>
                <w:b w:val="0"/>
                <w:bCs w:val="0"/>
              </w:rPr>
              <w:t>комплаенса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в </w:t>
            </w:r>
            <w:r w:rsidR="00007F4D">
              <w:rPr>
                <w:rStyle w:val="a4"/>
                <w:b w:val="0"/>
                <w:bCs w:val="0"/>
              </w:rPr>
              <w:t>МО «Асиновский район»</w:t>
            </w:r>
          </w:p>
          <w:p w:rsidR="00DC02EC" w:rsidRPr="00DC02EC" w:rsidRDefault="00DC02EC" w:rsidP="00DC02EC">
            <w:pPr>
              <w:pStyle w:val="af4"/>
              <w:rPr>
                <w:rStyle w:val="a4"/>
                <w:b w:val="0"/>
                <w:bCs w:val="0"/>
                <w:u w:val="single"/>
              </w:rPr>
            </w:pPr>
            <w:r>
              <w:rPr>
                <w:rStyle w:val="a4"/>
                <w:b w:val="0"/>
                <w:bCs w:val="0"/>
              </w:rPr>
              <w:t xml:space="preserve">от « </w:t>
            </w:r>
            <w:r w:rsidRPr="00DC02EC">
              <w:rPr>
                <w:u w:val="single"/>
              </w:rPr>
              <w:t xml:space="preserve">   </w:t>
            </w:r>
            <w:r w:rsidR="00007F4D">
              <w:rPr>
                <w:u w:val="single"/>
              </w:rPr>
              <w:t>14</w:t>
            </w:r>
            <w:r w:rsidR="00A37360">
              <w:rPr>
                <w:u w:val="single"/>
              </w:rPr>
              <w:t xml:space="preserve">    </w:t>
            </w:r>
            <w:r>
              <w:rPr>
                <w:rStyle w:val="a4"/>
                <w:b w:val="0"/>
                <w:bCs w:val="0"/>
              </w:rPr>
              <w:t xml:space="preserve"> »</w:t>
            </w:r>
            <w:r w:rsidRPr="00DC02EC">
              <w:rPr>
                <w:rStyle w:val="a4"/>
                <w:b w:val="0"/>
                <w:bCs w:val="0"/>
                <w:u w:val="single"/>
              </w:rPr>
              <w:t xml:space="preserve">     </w:t>
            </w:r>
            <w:r w:rsidR="00007F4D">
              <w:rPr>
                <w:rStyle w:val="a4"/>
                <w:b w:val="0"/>
                <w:bCs w:val="0"/>
                <w:u w:val="single"/>
              </w:rPr>
              <w:t>февраля</w:t>
            </w:r>
            <w:r w:rsidRPr="00DC02EC">
              <w:rPr>
                <w:rStyle w:val="a4"/>
                <w:b w:val="0"/>
                <w:bCs w:val="0"/>
                <w:u w:val="single"/>
              </w:rPr>
              <w:t xml:space="preserve">            </w:t>
            </w:r>
            <w:r w:rsidR="00007F4D">
              <w:rPr>
                <w:rStyle w:val="a4"/>
                <w:b w:val="0"/>
                <w:bCs w:val="0"/>
                <w:u w:val="single"/>
              </w:rPr>
              <w:t xml:space="preserve">   </w:t>
            </w:r>
            <w:r>
              <w:rPr>
                <w:rStyle w:val="a4"/>
                <w:b w:val="0"/>
                <w:bCs w:val="0"/>
              </w:rPr>
              <w:t>2023г  №</w:t>
            </w:r>
            <w:r w:rsidR="00007F4D">
              <w:rPr>
                <w:rStyle w:val="a4"/>
                <w:b w:val="0"/>
                <w:bCs w:val="0"/>
              </w:rPr>
              <w:t>1</w:t>
            </w:r>
            <w:r>
              <w:rPr>
                <w:rStyle w:val="a4"/>
                <w:b w:val="0"/>
                <w:bCs w:val="0"/>
              </w:rPr>
              <w:t xml:space="preserve"> </w:t>
            </w:r>
            <w:r w:rsidRPr="00DC02EC">
              <w:rPr>
                <w:rStyle w:val="a4"/>
                <w:b w:val="0"/>
                <w:bCs w:val="0"/>
              </w:rPr>
              <w:t xml:space="preserve">  </w:t>
            </w:r>
            <w:r w:rsidRPr="00DC02EC">
              <w:rPr>
                <w:rStyle w:val="a4"/>
                <w:b w:val="0"/>
                <w:bCs w:val="0"/>
                <w:u w:val="single"/>
              </w:rPr>
              <w:t xml:space="preserve">    </w:t>
            </w:r>
          </w:p>
          <w:p w:rsidR="000D187E" w:rsidRPr="000D187E" w:rsidRDefault="000D187E" w:rsidP="00DC02EC">
            <w:pPr>
              <w:pStyle w:val="af4"/>
              <w:rPr>
                <w:rStyle w:val="a4"/>
                <w:rFonts w:ascii="PT Astra Serif" w:hAnsi="PT Astra Serif" w:cs="Arial"/>
                <w:b w:val="0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D187E" w:rsidRDefault="000D187E" w:rsidP="000D187E">
      <w:pPr>
        <w:pStyle w:val="af4"/>
        <w:jc w:val="center"/>
        <w:rPr>
          <w:rStyle w:val="a4"/>
          <w:rFonts w:ascii="PT Astra Serif" w:eastAsia="Times New Roman" w:hAnsi="PT Astra Serif" w:cs="Arial"/>
          <w:b w:val="0"/>
          <w:color w:val="262626"/>
          <w:sz w:val="28"/>
          <w:szCs w:val="28"/>
          <w:lang w:eastAsia="ru-RU"/>
        </w:rPr>
      </w:pPr>
    </w:p>
    <w:p w:rsidR="004065C1" w:rsidRDefault="00B41204" w:rsidP="000D187E">
      <w:pPr>
        <w:pStyle w:val="af4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>
        <w:rPr>
          <w:rStyle w:val="a4"/>
          <w:rFonts w:ascii="PT Astra Serif" w:eastAsia="Times New Roman" w:hAnsi="PT Astra Serif" w:cs="Arial"/>
          <w:b w:val="0"/>
          <w:color w:val="262626"/>
          <w:sz w:val="28"/>
          <w:szCs w:val="28"/>
          <w:lang w:eastAsia="ru-RU"/>
        </w:rPr>
        <w:t xml:space="preserve">                                   </w:t>
      </w:r>
      <w:r w:rsidR="006D4206">
        <w:rPr>
          <w:rStyle w:val="a4"/>
          <w:rFonts w:ascii="PT Astra Serif" w:eastAsia="Times New Roman" w:hAnsi="PT Astra Serif" w:cs="Arial"/>
          <w:b w:val="0"/>
          <w:color w:val="262626"/>
          <w:sz w:val="28"/>
          <w:szCs w:val="28"/>
          <w:lang w:eastAsia="ru-RU"/>
        </w:rPr>
        <w:t xml:space="preserve">             </w:t>
      </w:r>
      <w:r w:rsidR="002A45B0">
        <w:rPr>
          <w:rStyle w:val="a4"/>
          <w:rFonts w:ascii="PT Astra Serif" w:eastAsia="Times New Roman" w:hAnsi="PT Astra Serif" w:cs="Arial"/>
          <w:b w:val="0"/>
          <w:color w:val="262626"/>
          <w:sz w:val="28"/>
          <w:szCs w:val="28"/>
          <w:lang w:eastAsia="ru-RU"/>
        </w:rPr>
        <w:t xml:space="preserve"> </w:t>
      </w:r>
      <w:r w:rsidR="004065C1">
        <w:rPr>
          <w:rStyle w:val="a4"/>
          <w:rFonts w:ascii="PT Astra Serif" w:eastAsia="Times New Roman" w:hAnsi="PT Astra Serif" w:cs="Arial"/>
          <w:b w:val="0"/>
          <w:color w:val="262626"/>
          <w:sz w:val="28"/>
          <w:szCs w:val="28"/>
          <w:lang w:eastAsia="ru-RU"/>
        </w:rPr>
        <w:t xml:space="preserve">             </w:t>
      </w:r>
    </w:p>
    <w:p w:rsidR="00430BC7" w:rsidRPr="00162CA7" w:rsidRDefault="00430BC7" w:rsidP="00E56C08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162CA7">
        <w:rPr>
          <w:rStyle w:val="a4"/>
          <w:b w:val="0"/>
          <w:color w:val="262626"/>
          <w:sz w:val="28"/>
          <w:szCs w:val="28"/>
        </w:rPr>
        <w:t>Доклад</w:t>
      </w:r>
    </w:p>
    <w:p w:rsidR="00430BC7" w:rsidRPr="00162CA7" w:rsidRDefault="00430BC7" w:rsidP="006D420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62626"/>
          <w:sz w:val="28"/>
          <w:szCs w:val="28"/>
        </w:rPr>
      </w:pPr>
      <w:r w:rsidRPr="00162CA7">
        <w:rPr>
          <w:rStyle w:val="a4"/>
          <w:b w:val="0"/>
          <w:color w:val="262626"/>
          <w:sz w:val="28"/>
          <w:szCs w:val="28"/>
        </w:rPr>
        <w:t>об эффективности функционирования системы внутреннего обеспечения соответствия требованиям антим</w:t>
      </w:r>
      <w:r w:rsidR="00083F8A" w:rsidRPr="00162CA7">
        <w:rPr>
          <w:rStyle w:val="a4"/>
          <w:b w:val="0"/>
          <w:color w:val="262626"/>
          <w:sz w:val="28"/>
          <w:szCs w:val="28"/>
        </w:rPr>
        <w:t xml:space="preserve">онопольного законодательства в </w:t>
      </w:r>
      <w:r w:rsidR="00162CA7">
        <w:rPr>
          <w:rStyle w:val="a4"/>
          <w:b w:val="0"/>
          <w:color w:val="262626"/>
          <w:sz w:val="28"/>
          <w:szCs w:val="28"/>
        </w:rPr>
        <w:t>МО «Асиновский район</w:t>
      </w:r>
      <w:r w:rsidR="005A3557">
        <w:rPr>
          <w:rStyle w:val="a4"/>
          <w:b w:val="0"/>
          <w:color w:val="262626"/>
          <w:sz w:val="28"/>
          <w:szCs w:val="28"/>
        </w:rPr>
        <w:t xml:space="preserve"> Томской области</w:t>
      </w:r>
      <w:r w:rsidR="00162CA7">
        <w:rPr>
          <w:rStyle w:val="a4"/>
          <w:b w:val="0"/>
          <w:color w:val="262626"/>
          <w:sz w:val="28"/>
          <w:szCs w:val="28"/>
        </w:rPr>
        <w:t>»</w:t>
      </w:r>
      <w:r w:rsidR="006D4206" w:rsidRPr="00162CA7">
        <w:rPr>
          <w:rStyle w:val="a4"/>
          <w:b w:val="0"/>
          <w:color w:val="262626"/>
          <w:sz w:val="28"/>
          <w:szCs w:val="28"/>
        </w:rPr>
        <w:t xml:space="preserve"> </w:t>
      </w:r>
      <w:r w:rsidR="00F62F04" w:rsidRPr="00162CA7">
        <w:rPr>
          <w:rStyle w:val="a4"/>
          <w:b w:val="0"/>
          <w:color w:val="262626"/>
          <w:sz w:val="28"/>
          <w:szCs w:val="28"/>
        </w:rPr>
        <w:t>за 2022</w:t>
      </w:r>
      <w:r w:rsidR="006D0BE5" w:rsidRPr="00162CA7">
        <w:rPr>
          <w:rStyle w:val="a4"/>
          <w:b w:val="0"/>
          <w:color w:val="262626"/>
          <w:sz w:val="28"/>
          <w:szCs w:val="28"/>
        </w:rPr>
        <w:t xml:space="preserve"> год</w:t>
      </w:r>
    </w:p>
    <w:p w:rsidR="00296A6D" w:rsidRPr="00162CA7" w:rsidRDefault="00430BC7" w:rsidP="00083F8A">
      <w:pPr>
        <w:pStyle w:val="af3"/>
        <w:numPr>
          <w:ilvl w:val="0"/>
          <w:numId w:val="3"/>
        </w:num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083F8A" w:rsidRPr="00162CA7" w:rsidRDefault="000D3076" w:rsidP="00083F8A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Асиновском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районе д</w:t>
      </w:r>
      <w:r w:rsidR="00083F8A" w:rsidRPr="00162CA7">
        <w:rPr>
          <w:rFonts w:ascii="Times New Roman" w:hAnsi="Times New Roman" w:cs="Times New Roman"/>
          <w:sz w:val="28"/>
          <w:szCs w:val="28"/>
        </w:rPr>
        <w:t>еятельность</w:t>
      </w:r>
      <w:r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="00083F8A" w:rsidRPr="00162CA7">
        <w:rPr>
          <w:rFonts w:ascii="Times New Roman" w:hAnsi="Times New Roman" w:cs="Times New Roman"/>
          <w:sz w:val="28"/>
          <w:szCs w:val="28"/>
        </w:rPr>
        <w:t>по организации системы внутреннего обеспечения соответствия требованиям антимонопольного законодательства осуществляется на основании следующих нормативных правовых актов:</w:t>
      </w:r>
    </w:p>
    <w:p w:rsidR="00083F8A" w:rsidRPr="00162CA7" w:rsidRDefault="00083F8A" w:rsidP="00083F8A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CA7">
        <w:rPr>
          <w:rFonts w:ascii="Times New Roman" w:hAnsi="Times New Roman" w:cs="Times New Roman"/>
          <w:b/>
          <w:i/>
          <w:sz w:val="28"/>
          <w:szCs w:val="28"/>
        </w:rPr>
        <w:t>Асиновский район:</w:t>
      </w:r>
      <w:r w:rsidRPr="00162CA7">
        <w:rPr>
          <w:rFonts w:ascii="Times New Roman" w:hAnsi="Times New Roman" w:cs="Times New Roman"/>
        </w:rPr>
        <w:t xml:space="preserve"> </w:t>
      </w:r>
      <w:r w:rsidRPr="00162CA7">
        <w:rPr>
          <w:rFonts w:ascii="Times New Roman" w:hAnsi="Times New Roman" w:cs="Times New Roman"/>
          <w:b/>
          <w:i/>
          <w:sz w:val="28"/>
          <w:szCs w:val="28"/>
        </w:rPr>
        <w:t>https://www.asino.ru/content/komplaens</w:t>
      </w:r>
    </w:p>
    <w:p w:rsidR="00083F8A" w:rsidRPr="00162CA7" w:rsidRDefault="00083F8A" w:rsidP="00083F8A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-</w:t>
      </w:r>
      <w:r w:rsidRPr="00162CA7">
        <w:rPr>
          <w:rFonts w:ascii="Times New Roman" w:hAnsi="Times New Roman" w:cs="Times New Roman"/>
        </w:rPr>
        <w:t xml:space="preserve"> </w:t>
      </w:r>
      <w:r w:rsidRPr="00162CA7">
        <w:rPr>
          <w:rFonts w:ascii="Times New Roman" w:hAnsi="Times New Roman" w:cs="Times New Roman"/>
          <w:sz w:val="28"/>
          <w:szCs w:val="28"/>
        </w:rPr>
        <w:t>Распоряжение администрации Асиновского района от 08.06.2020 № 337 «Об организации в администрации Асиновского района системы внутреннего обеспечения соответствия требованиям антимонопольного законодательства</w:t>
      </w:r>
      <w:r w:rsidR="00A000A1">
        <w:rPr>
          <w:rFonts w:ascii="Times New Roman" w:hAnsi="Times New Roman" w:cs="Times New Roman"/>
          <w:sz w:val="28"/>
          <w:szCs w:val="28"/>
        </w:rPr>
        <w:t>»</w:t>
      </w:r>
      <w:r w:rsidRPr="00162CA7">
        <w:rPr>
          <w:rFonts w:ascii="Times New Roman" w:hAnsi="Times New Roman" w:cs="Times New Roman"/>
          <w:sz w:val="28"/>
          <w:szCs w:val="28"/>
        </w:rPr>
        <w:t>;</w:t>
      </w:r>
    </w:p>
    <w:p w:rsidR="00083F8A" w:rsidRPr="00162CA7" w:rsidRDefault="00083F8A" w:rsidP="00083F8A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Асиновского района от 20.09.2022 № 410-Р/22 «Об утверждении карты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законодательства, плана мероприятий по снижению рисков нарушения антимонопольного законодательства на 2022 год и ключевых показателей оценки эффективности функционирования антимонопольного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в администрации Асиновского района».</w:t>
      </w:r>
    </w:p>
    <w:p w:rsidR="00197A7F" w:rsidRPr="00162CA7" w:rsidRDefault="00197A7F" w:rsidP="00083F8A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орган: </w:t>
      </w:r>
      <w:r w:rsidR="00352879">
        <w:rPr>
          <w:rFonts w:ascii="Times New Roman" w:hAnsi="Times New Roman" w:cs="Times New Roman"/>
          <w:sz w:val="28"/>
          <w:szCs w:val="28"/>
        </w:rPr>
        <w:t>о</w:t>
      </w:r>
      <w:r w:rsidRPr="00162CA7">
        <w:rPr>
          <w:rFonts w:ascii="Times New Roman" w:hAnsi="Times New Roman" w:cs="Times New Roman"/>
          <w:sz w:val="28"/>
          <w:szCs w:val="28"/>
        </w:rPr>
        <w:t>тдел социально-экономического развития администрации Асиновского района, юридический отдел администрации Асиновского района.</w:t>
      </w:r>
    </w:p>
    <w:p w:rsidR="00622F46" w:rsidRPr="00162CA7" w:rsidRDefault="00622F46" w:rsidP="00622F46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 Функции уполномоченного органа осуществляются в соответствии с  Положением  об организации системы внутреннего обеспечения соответствия требованиям антимонопольного законодательства деятельности администрации Асиновского района, утвержденным </w:t>
      </w:r>
      <w:r w:rsidR="004518C2" w:rsidRPr="00162CA7">
        <w:rPr>
          <w:rFonts w:ascii="Times New Roman" w:hAnsi="Times New Roman" w:cs="Times New Roman"/>
          <w:sz w:val="28"/>
          <w:szCs w:val="28"/>
        </w:rPr>
        <w:t>р</w:t>
      </w:r>
      <w:r w:rsidRPr="00162CA7">
        <w:rPr>
          <w:rFonts w:ascii="Times New Roman" w:hAnsi="Times New Roman" w:cs="Times New Roman"/>
          <w:sz w:val="28"/>
          <w:szCs w:val="28"/>
        </w:rPr>
        <w:t>аспоряжением администрации Асиновского района от 08.06.2020 № 337 «Об организации в администрации Асиновского района системы внутреннего обеспечения соответствия требованиям антимонопольного законодательства</w:t>
      </w:r>
      <w:r w:rsidR="00A000A1">
        <w:rPr>
          <w:rFonts w:ascii="Times New Roman" w:hAnsi="Times New Roman" w:cs="Times New Roman"/>
          <w:sz w:val="28"/>
          <w:szCs w:val="28"/>
        </w:rPr>
        <w:t>»</w:t>
      </w:r>
      <w:r w:rsidRPr="00162CA7">
        <w:rPr>
          <w:rFonts w:ascii="Times New Roman" w:hAnsi="Times New Roman" w:cs="Times New Roman"/>
          <w:sz w:val="28"/>
          <w:szCs w:val="28"/>
        </w:rPr>
        <w:t>.</w:t>
      </w:r>
      <w:r w:rsidR="00083F8A"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22F46" w:rsidRPr="00162CA7" w:rsidRDefault="00622F46" w:rsidP="00622F46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F8A" w:rsidRPr="00162CA7" w:rsidRDefault="00083F8A" w:rsidP="00622F46">
      <w:pPr>
        <w:pStyle w:val="af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2CA7">
        <w:rPr>
          <w:rFonts w:ascii="Times New Roman" w:hAnsi="Times New Roman" w:cs="Times New Roman"/>
          <w:b/>
          <w:i/>
          <w:sz w:val="28"/>
          <w:szCs w:val="28"/>
        </w:rPr>
        <w:t>Асиновское</w:t>
      </w:r>
      <w:proofErr w:type="spellEnd"/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поселение: </w:t>
      </w:r>
      <w:hyperlink r:id="rId9" w:history="1">
        <w:r w:rsidR="00F55B01" w:rsidRPr="00162CA7">
          <w:rPr>
            <w:rStyle w:val="af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https://www.gorodasino.ru/content/antimonopolnyj_komplaens</w:t>
        </w:r>
      </w:hyperlink>
    </w:p>
    <w:p w:rsidR="00083F8A" w:rsidRPr="00162CA7" w:rsidRDefault="00083F8A" w:rsidP="00083F8A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Распоряжение от 22.06.2020 № 215/20 «Об организации в Администрации Асиновского городского поселения системы внутреннего обеспечения соответствия требованиям антимонопольного законодательства»;</w:t>
      </w:r>
    </w:p>
    <w:p w:rsidR="00083F8A" w:rsidRPr="00162CA7" w:rsidRDefault="00083F8A" w:rsidP="00083F8A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083F8A" w:rsidRPr="00162CA7" w:rsidRDefault="00083F8A" w:rsidP="00B14BCA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CA7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функционирования антимонопольного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в Администрации Асиновского городского поселения утверждена протоколом заседания рабочей группы по оценке эффективности антимонопольного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в Администрация Асиновского городского поселения от 30.12.2021 № 1</w:t>
      </w:r>
      <w:r w:rsidR="00B14BCA" w:rsidRPr="00162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B01" w:rsidRPr="00162CA7" w:rsidRDefault="00F55B01" w:rsidP="00F55B01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sz w:val="28"/>
          <w:szCs w:val="28"/>
        </w:rPr>
        <w:t>Уполномоченный орган:</w:t>
      </w:r>
      <w:r w:rsidR="00A000A1">
        <w:rPr>
          <w:rFonts w:ascii="Times New Roman" w:hAnsi="Times New Roman" w:cs="Times New Roman"/>
          <w:sz w:val="28"/>
          <w:szCs w:val="28"/>
        </w:rPr>
        <w:t xml:space="preserve"> Отдел экономики и финансов а</w:t>
      </w:r>
      <w:r w:rsidRPr="00162CA7">
        <w:rPr>
          <w:rFonts w:ascii="Times New Roman" w:hAnsi="Times New Roman" w:cs="Times New Roman"/>
          <w:sz w:val="28"/>
          <w:szCs w:val="28"/>
        </w:rPr>
        <w:t xml:space="preserve">дминистрации Асиновского городского поселения     </w:t>
      </w:r>
    </w:p>
    <w:p w:rsidR="00082FE3" w:rsidRPr="00162CA7" w:rsidRDefault="00F55B01" w:rsidP="00F55B01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Функции уполномоченного органа осуществляются в соответствии с  Положением об организации системы внутреннего обеспечения соответствия требованиям антимонопольного</w:t>
      </w:r>
      <w:r w:rsidR="00560FF7">
        <w:rPr>
          <w:rFonts w:ascii="Times New Roman" w:hAnsi="Times New Roman" w:cs="Times New Roman"/>
          <w:sz w:val="28"/>
          <w:szCs w:val="28"/>
        </w:rPr>
        <w:t xml:space="preserve"> законодательства деятельности а</w:t>
      </w:r>
      <w:r w:rsidRPr="00162CA7">
        <w:rPr>
          <w:rFonts w:ascii="Times New Roman" w:hAnsi="Times New Roman" w:cs="Times New Roman"/>
          <w:sz w:val="28"/>
          <w:szCs w:val="28"/>
        </w:rPr>
        <w:t>дминистрации Асиновского городского поселения</w:t>
      </w:r>
      <w:r w:rsidR="004518C2" w:rsidRPr="00162CA7">
        <w:rPr>
          <w:rFonts w:ascii="Times New Roman" w:hAnsi="Times New Roman" w:cs="Times New Roman"/>
          <w:sz w:val="28"/>
          <w:szCs w:val="28"/>
        </w:rPr>
        <w:t>, утвержденным р</w:t>
      </w:r>
      <w:r w:rsidRPr="00162CA7">
        <w:rPr>
          <w:rFonts w:ascii="Times New Roman" w:hAnsi="Times New Roman" w:cs="Times New Roman"/>
          <w:sz w:val="28"/>
          <w:szCs w:val="28"/>
        </w:rPr>
        <w:t>аспоряжением от 22.06.2020 № 215/20 «Об организации в Администрации Асиновского городского поселения системы внутреннего обеспечения соответствия требованиям антимонопольного законодательства».</w:t>
      </w:r>
    </w:p>
    <w:p w:rsidR="00F55B01" w:rsidRPr="00162CA7" w:rsidRDefault="00F55B01" w:rsidP="00082FE3">
      <w:pPr>
        <w:pStyle w:val="af4"/>
        <w:rPr>
          <w:rFonts w:ascii="Times New Roman" w:hAnsi="Times New Roman" w:cs="Times New Roman"/>
          <w:b/>
          <w:i/>
          <w:sz w:val="28"/>
          <w:szCs w:val="28"/>
        </w:rPr>
      </w:pPr>
    </w:p>
    <w:p w:rsidR="00082FE3" w:rsidRPr="00162CA7" w:rsidRDefault="00B14BCA" w:rsidP="00082FE3">
      <w:pPr>
        <w:pStyle w:val="af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2CA7">
        <w:rPr>
          <w:rFonts w:ascii="Times New Roman" w:hAnsi="Times New Roman" w:cs="Times New Roman"/>
          <w:b/>
          <w:i/>
          <w:sz w:val="28"/>
          <w:szCs w:val="28"/>
        </w:rPr>
        <w:t>Новокусковское</w:t>
      </w:r>
      <w:proofErr w:type="spellEnd"/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поселение:</w:t>
      </w:r>
      <w:r w:rsidR="00082FE3"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0" w:history="1">
        <w:r w:rsidR="00082FE3" w:rsidRPr="00162CA7">
          <w:rPr>
            <w:rStyle w:val="af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https://www.nkselpasino.ru/content/antimonopolnyj_komplaens</w:t>
        </w:r>
      </w:hyperlink>
    </w:p>
    <w:p w:rsidR="00082FE3" w:rsidRPr="00162CA7" w:rsidRDefault="00082FE3" w:rsidP="00082FE3">
      <w:pPr>
        <w:pStyle w:val="af4"/>
        <w:rPr>
          <w:rFonts w:ascii="Times New Roman" w:hAnsi="Times New Roman" w:cs="Times New Roman"/>
          <w:b/>
          <w:i/>
          <w:sz w:val="28"/>
          <w:szCs w:val="28"/>
        </w:rPr>
      </w:pPr>
    </w:p>
    <w:p w:rsidR="00083F8A" w:rsidRPr="00162CA7" w:rsidRDefault="00082FE3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- Постановление № 252 от 07.12.2022 «Об организации 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законодательства»;</w:t>
      </w:r>
    </w:p>
    <w:p w:rsidR="00082FE3" w:rsidRPr="00162CA7" w:rsidRDefault="00082FE3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- Постановление № 253 от 07.12.2022 «Об утверждении карты (паспорта)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82FE3" w:rsidRPr="00162CA7" w:rsidRDefault="00082FE3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  - Постановление № 254 от 07.12.2022 «Об утверждении дорожной карты по снижению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F338A0" w:rsidRPr="00162CA7" w:rsidRDefault="00F338A0" w:rsidP="00F338A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sz w:val="28"/>
          <w:szCs w:val="28"/>
        </w:rPr>
        <w:t xml:space="preserve">    Уполномоченное лицо:</w:t>
      </w:r>
      <w:r w:rsidR="00A000A1">
        <w:rPr>
          <w:rFonts w:ascii="Times New Roman" w:hAnsi="Times New Roman" w:cs="Times New Roman"/>
          <w:sz w:val="28"/>
          <w:szCs w:val="28"/>
        </w:rPr>
        <w:t xml:space="preserve"> з</w:t>
      </w:r>
      <w:r w:rsidRPr="00162CA7">
        <w:rPr>
          <w:rFonts w:ascii="Times New Roman" w:hAnsi="Times New Roman" w:cs="Times New Roman"/>
          <w:sz w:val="28"/>
          <w:szCs w:val="28"/>
        </w:rPr>
        <w:t>аместитель Главы по упр</w:t>
      </w:r>
      <w:r w:rsidR="00A000A1">
        <w:rPr>
          <w:rFonts w:ascii="Times New Roman" w:hAnsi="Times New Roman" w:cs="Times New Roman"/>
          <w:sz w:val="28"/>
          <w:szCs w:val="28"/>
        </w:rPr>
        <w:t>авлению делами а</w:t>
      </w:r>
      <w:r w:rsidRPr="00162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2FE3" w:rsidRPr="00162CA7" w:rsidRDefault="004518C2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</w:t>
      </w:r>
      <w:r w:rsidR="00F338A0" w:rsidRPr="00162CA7">
        <w:rPr>
          <w:rFonts w:ascii="Times New Roman" w:hAnsi="Times New Roman" w:cs="Times New Roman"/>
          <w:sz w:val="28"/>
          <w:szCs w:val="28"/>
        </w:rPr>
        <w:t xml:space="preserve">Функции уполномоченного лица осуществляются в соответствии </w:t>
      </w:r>
      <w:r w:rsidR="00560FF7">
        <w:rPr>
          <w:rFonts w:ascii="Times New Roman" w:hAnsi="Times New Roman" w:cs="Times New Roman"/>
          <w:sz w:val="28"/>
          <w:szCs w:val="28"/>
        </w:rPr>
        <w:t>с  Положением об организации в а</w:t>
      </w:r>
      <w:r w:rsidR="00F338A0" w:rsidRPr="00162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338A0" w:rsidRPr="00162CA7"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 w:rsidR="00F338A0"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законодательства, утвержденным </w:t>
      </w:r>
      <w:r w:rsidRPr="00162CA7">
        <w:rPr>
          <w:rFonts w:ascii="Times New Roman" w:hAnsi="Times New Roman" w:cs="Times New Roman"/>
          <w:sz w:val="28"/>
          <w:szCs w:val="28"/>
        </w:rPr>
        <w:t xml:space="preserve">постановлением № 252 от 07.12.2022 «Об организации 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законодательства».</w:t>
      </w:r>
    </w:p>
    <w:p w:rsidR="004518C2" w:rsidRPr="00162CA7" w:rsidRDefault="004518C2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82FE3" w:rsidRPr="00162CA7" w:rsidRDefault="00082FE3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CA7">
        <w:rPr>
          <w:rFonts w:ascii="Times New Roman" w:hAnsi="Times New Roman" w:cs="Times New Roman"/>
          <w:b/>
          <w:i/>
          <w:sz w:val="28"/>
          <w:szCs w:val="28"/>
        </w:rPr>
        <w:t>Новониколаевское</w:t>
      </w:r>
      <w:proofErr w:type="spellEnd"/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поселение:</w:t>
      </w:r>
    </w:p>
    <w:p w:rsidR="00082FE3" w:rsidRPr="00162CA7" w:rsidRDefault="008216B0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1" w:history="1">
        <w:r w:rsidR="00082FE3" w:rsidRPr="00162CA7">
          <w:rPr>
            <w:rStyle w:val="af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https://www.nnselpasino.ru/content/antimonopolnyj_komplaens</w:t>
        </w:r>
      </w:hyperlink>
    </w:p>
    <w:p w:rsidR="00082FE3" w:rsidRPr="00162CA7" w:rsidRDefault="00082FE3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FE3" w:rsidRPr="00162CA7" w:rsidRDefault="00F9396D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- </w:t>
      </w:r>
      <w:r w:rsidR="00082FE3" w:rsidRPr="00162CA7">
        <w:rPr>
          <w:rFonts w:ascii="Times New Roman" w:hAnsi="Times New Roman" w:cs="Times New Roman"/>
          <w:sz w:val="28"/>
          <w:szCs w:val="28"/>
        </w:rPr>
        <w:t>Постановление № 95 от 07.12.2022 «Об организации в Администрации Новониколаевского сельского поселения системы внутреннего обеспечения соответствия требованиям антимонопольного законодательства»</w:t>
      </w:r>
      <w:r w:rsidRPr="00162CA7">
        <w:rPr>
          <w:rFonts w:ascii="Times New Roman" w:hAnsi="Times New Roman" w:cs="Times New Roman"/>
          <w:sz w:val="28"/>
          <w:szCs w:val="28"/>
        </w:rPr>
        <w:t>;</w:t>
      </w: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 Постановление № 96 от 07.12.2022 «Об утверждении карты (паспорта)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Новониколаевского сельского поселения»;</w:t>
      </w: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lastRenderedPageBreak/>
        <w:t xml:space="preserve">  - Постановление № 97 от 07.12.2022 «Об утверждении дорожной карты по снижению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Новониколаевского сельского поселения».</w:t>
      </w: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4518C2" w:rsidRPr="00162CA7" w:rsidRDefault="004518C2" w:rsidP="004518C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sz w:val="28"/>
          <w:szCs w:val="28"/>
        </w:rPr>
        <w:t xml:space="preserve">    Уполномоченное лицо:</w:t>
      </w:r>
      <w:r w:rsidR="00A000A1">
        <w:rPr>
          <w:rFonts w:ascii="Times New Roman" w:hAnsi="Times New Roman" w:cs="Times New Roman"/>
          <w:sz w:val="28"/>
          <w:szCs w:val="28"/>
        </w:rPr>
        <w:t xml:space="preserve"> Управляющий делами а</w:t>
      </w:r>
      <w:r w:rsidRPr="00162CA7">
        <w:rPr>
          <w:rFonts w:ascii="Times New Roman" w:hAnsi="Times New Roman" w:cs="Times New Roman"/>
          <w:sz w:val="28"/>
          <w:szCs w:val="28"/>
        </w:rPr>
        <w:t>дминистрации Новониколаевского сельского поселения.</w:t>
      </w:r>
    </w:p>
    <w:p w:rsidR="004518C2" w:rsidRPr="00162CA7" w:rsidRDefault="004518C2" w:rsidP="004518C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Функции уполномоченного лица осуществляются в соответствии </w:t>
      </w:r>
      <w:r w:rsidR="00560FF7">
        <w:rPr>
          <w:rFonts w:ascii="Times New Roman" w:hAnsi="Times New Roman" w:cs="Times New Roman"/>
          <w:sz w:val="28"/>
          <w:szCs w:val="28"/>
        </w:rPr>
        <w:t>с  Положением об организации в а</w:t>
      </w:r>
      <w:r w:rsidRPr="00162CA7">
        <w:rPr>
          <w:rFonts w:ascii="Times New Roman" w:hAnsi="Times New Roman" w:cs="Times New Roman"/>
          <w:sz w:val="28"/>
          <w:szCs w:val="28"/>
        </w:rPr>
        <w:t>дминистрации Новониколаевского сельского поселения системы внутреннего обеспечения соответствия требованиям антимонопольного законодательства, утвержденным постановлением № 95 от 07.12.2022 «Об организации в Администрации Новониколаевского сельского поселения системы внутреннего обеспечения соответствия требованиям антимонопольного законодательства».</w:t>
      </w:r>
    </w:p>
    <w:p w:rsidR="004518C2" w:rsidRPr="00162CA7" w:rsidRDefault="004518C2" w:rsidP="004518C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2CA7">
        <w:rPr>
          <w:rFonts w:ascii="Times New Roman" w:hAnsi="Times New Roman" w:cs="Times New Roman"/>
          <w:b/>
          <w:i/>
          <w:sz w:val="28"/>
          <w:szCs w:val="28"/>
        </w:rPr>
        <w:t>Батуринское</w:t>
      </w:r>
      <w:proofErr w:type="spellEnd"/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поселение:</w:t>
      </w:r>
    </w:p>
    <w:p w:rsidR="00F9396D" w:rsidRPr="00162CA7" w:rsidRDefault="008216B0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2" w:history="1">
        <w:r w:rsidR="00F9396D" w:rsidRPr="00162CA7">
          <w:rPr>
            <w:rStyle w:val="af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https://www.bselpasino.ru/content/antimonopolnyj_komplaens</w:t>
        </w:r>
      </w:hyperlink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  - </w:t>
      </w:r>
      <w:r w:rsidRPr="00162CA7">
        <w:rPr>
          <w:rFonts w:ascii="Times New Roman" w:hAnsi="Times New Roman" w:cs="Times New Roman"/>
          <w:sz w:val="28"/>
          <w:szCs w:val="28"/>
        </w:rPr>
        <w:t xml:space="preserve">Постановление № 78 от 09.12.2022 «Об организации 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законодательства»;</w:t>
      </w: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</w:t>
      </w:r>
      <w:r w:rsidR="00700D69"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sz w:val="28"/>
          <w:szCs w:val="28"/>
        </w:rPr>
        <w:t>Пос</w:t>
      </w:r>
      <w:r w:rsidR="00700D69" w:rsidRPr="00162CA7">
        <w:rPr>
          <w:rFonts w:ascii="Times New Roman" w:hAnsi="Times New Roman" w:cs="Times New Roman"/>
          <w:sz w:val="28"/>
          <w:szCs w:val="28"/>
        </w:rPr>
        <w:t>тановление № 79 от 09.12.2022 «</w:t>
      </w:r>
      <w:r w:rsidRPr="00162CA7">
        <w:rPr>
          <w:rFonts w:ascii="Times New Roman" w:hAnsi="Times New Roman" w:cs="Times New Roman"/>
          <w:sz w:val="28"/>
          <w:szCs w:val="28"/>
        </w:rPr>
        <w:t xml:space="preserve">Об утверждении карты (паспорта)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Постановление № 80 от 09.12.2022 «Об утверждении дорожной карты по снижению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518C2" w:rsidRPr="00162CA7" w:rsidRDefault="004518C2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4518C2" w:rsidRPr="00162CA7" w:rsidRDefault="004518C2" w:rsidP="004518C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</w:t>
      </w:r>
      <w:r w:rsidRPr="00162CA7">
        <w:rPr>
          <w:rFonts w:ascii="Times New Roman" w:hAnsi="Times New Roman" w:cs="Times New Roman"/>
          <w:b/>
          <w:sz w:val="28"/>
          <w:szCs w:val="28"/>
        </w:rPr>
        <w:t>Уполномоченное лицо:</w:t>
      </w:r>
      <w:r w:rsidR="00A000A1">
        <w:rPr>
          <w:rFonts w:ascii="Times New Roman" w:hAnsi="Times New Roman" w:cs="Times New Roman"/>
          <w:sz w:val="28"/>
          <w:szCs w:val="28"/>
        </w:rPr>
        <w:t xml:space="preserve"> заведующая канцелярией а</w:t>
      </w:r>
      <w:r w:rsidRPr="00162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96D" w:rsidRPr="00162CA7" w:rsidRDefault="004518C2" w:rsidP="004518C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Функции уполномоченного лица осуществляются в соответствии с  Положением об организ</w:t>
      </w:r>
      <w:r w:rsidR="00560FF7">
        <w:rPr>
          <w:rFonts w:ascii="Times New Roman" w:hAnsi="Times New Roman" w:cs="Times New Roman"/>
          <w:sz w:val="28"/>
          <w:szCs w:val="28"/>
        </w:rPr>
        <w:t>ации в а</w:t>
      </w:r>
      <w:r w:rsidRPr="00162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законодательства, утвержденным постановлением № 78 от 09.12.2022 «Об организации 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законодательства».</w:t>
      </w:r>
    </w:p>
    <w:p w:rsidR="004518C2" w:rsidRPr="00162CA7" w:rsidRDefault="004518C2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9396D" w:rsidRPr="00162CA7" w:rsidRDefault="00F9396D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CA7">
        <w:rPr>
          <w:rFonts w:ascii="Times New Roman" w:hAnsi="Times New Roman" w:cs="Times New Roman"/>
          <w:b/>
          <w:i/>
          <w:sz w:val="28"/>
          <w:szCs w:val="28"/>
        </w:rPr>
        <w:t>Новиковское сельское поселение:</w:t>
      </w:r>
    </w:p>
    <w:p w:rsidR="000D3076" w:rsidRPr="00162CA7" w:rsidRDefault="000D3076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CA7">
        <w:rPr>
          <w:rFonts w:ascii="Times New Roman" w:hAnsi="Times New Roman" w:cs="Times New Roman"/>
          <w:b/>
          <w:i/>
          <w:sz w:val="28"/>
          <w:szCs w:val="28"/>
        </w:rPr>
        <w:t>https://nselpasino.ru/category/antimonopolnyj-komplaens/</w:t>
      </w:r>
    </w:p>
    <w:p w:rsidR="00082FE3" w:rsidRPr="00162CA7" w:rsidRDefault="00082FE3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D3076" w:rsidRPr="00162CA7" w:rsidRDefault="000D3076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Постановление № 84 от 13.12.2022 «Об организации в Администрации Новиковского сельского поселения системы внутреннего обеспечения соответствия требованиям антимонопольного законодательства»;</w:t>
      </w:r>
    </w:p>
    <w:p w:rsidR="000D3076" w:rsidRPr="00162CA7" w:rsidRDefault="000D3076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 Постановление № 85 от 13.12.2022 «Об утверждении карты (паспорта)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Новиковского сельского поселения»;</w:t>
      </w:r>
    </w:p>
    <w:p w:rsidR="000D3076" w:rsidRPr="00162CA7" w:rsidRDefault="000D3076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Постановление № 86 от 13.12.2022 «Об утверждении дорожной карты по снижению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Новиковского сельского поселения».</w:t>
      </w:r>
    </w:p>
    <w:p w:rsidR="004518C2" w:rsidRPr="00162CA7" w:rsidRDefault="004518C2" w:rsidP="00082F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4518C2" w:rsidRPr="00162CA7" w:rsidRDefault="00763EEE" w:rsidP="00763EE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518C2" w:rsidRPr="00162CA7">
        <w:rPr>
          <w:rFonts w:ascii="Times New Roman" w:hAnsi="Times New Roman" w:cs="Times New Roman"/>
          <w:b/>
          <w:sz w:val="28"/>
          <w:szCs w:val="28"/>
        </w:rPr>
        <w:t>Уполномоченное лицо:</w:t>
      </w:r>
      <w:r w:rsidR="00A000A1">
        <w:rPr>
          <w:rFonts w:ascii="Times New Roman" w:hAnsi="Times New Roman" w:cs="Times New Roman"/>
          <w:sz w:val="28"/>
          <w:szCs w:val="28"/>
        </w:rPr>
        <w:t xml:space="preserve"> заместитель Главы а</w:t>
      </w:r>
      <w:r w:rsidR="004518C2" w:rsidRPr="00162CA7">
        <w:rPr>
          <w:rFonts w:ascii="Times New Roman" w:hAnsi="Times New Roman" w:cs="Times New Roman"/>
          <w:sz w:val="28"/>
          <w:szCs w:val="28"/>
        </w:rPr>
        <w:t>дминистрации Новиковского сельского поселения.</w:t>
      </w:r>
    </w:p>
    <w:p w:rsidR="000D3076" w:rsidRPr="00162CA7" w:rsidRDefault="004518C2" w:rsidP="004518C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Функции уполномоченного лица осуществляются в соответствии </w:t>
      </w:r>
      <w:r w:rsidR="00560FF7">
        <w:rPr>
          <w:rFonts w:ascii="Times New Roman" w:hAnsi="Times New Roman" w:cs="Times New Roman"/>
          <w:sz w:val="28"/>
          <w:szCs w:val="28"/>
        </w:rPr>
        <w:t>с  Положением об организации в а</w:t>
      </w:r>
      <w:r w:rsidRPr="00162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3EEE" w:rsidRPr="00162CA7">
        <w:rPr>
          <w:rFonts w:ascii="Times New Roman" w:hAnsi="Times New Roman" w:cs="Times New Roman"/>
          <w:sz w:val="28"/>
          <w:szCs w:val="28"/>
        </w:rPr>
        <w:t>Новиковского</w:t>
      </w:r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законодательства, утвержденным постановлением </w:t>
      </w:r>
      <w:r w:rsidR="00763EEE" w:rsidRPr="00162CA7">
        <w:rPr>
          <w:rFonts w:ascii="Times New Roman" w:hAnsi="Times New Roman" w:cs="Times New Roman"/>
          <w:sz w:val="28"/>
          <w:szCs w:val="28"/>
        </w:rPr>
        <w:t>№ 84 от 13.12.2022 «Об организации в Администрации Новиковского сельского поселения системы внутреннего обеспечения соответствия требованиям антимонопольного законодательства»</w:t>
      </w:r>
      <w:r w:rsidRPr="00162CA7">
        <w:rPr>
          <w:rFonts w:ascii="Times New Roman" w:hAnsi="Times New Roman" w:cs="Times New Roman"/>
          <w:sz w:val="28"/>
          <w:szCs w:val="28"/>
        </w:rPr>
        <w:t>.</w:t>
      </w:r>
    </w:p>
    <w:p w:rsidR="00763EEE" w:rsidRPr="00162CA7" w:rsidRDefault="00763EEE" w:rsidP="004518C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D3076" w:rsidRPr="00162CA7" w:rsidRDefault="000D3076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2CA7">
        <w:rPr>
          <w:rFonts w:ascii="Times New Roman" w:hAnsi="Times New Roman" w:cs="Times New Roman"/>
          <w:b/>
          <w:i/>
          <w:sz w:val="28"/>
          <w:szCs w:val="28"/>
        </w:rPr>
        <w:t>Большедороховское</w:t>
      </w:r>
      <w:proofErr w:type="spellEnd"/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поселение:</w:t>
      </w:r>
    </w:p>
    <w:p w:rsidR="000D3076" w:rsidRPr="00162CA7" w:rsidRDefault="008216B0" w:rsidP="00082FE3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3" w:history="1">
        <w:r w:rsidR="000D3076" w:rsidRPr="00162CA7">
          <w:rPr>
            <w:rStyle w:val="af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https://www.bdselp.asino.ru/content/Antimonopolnyy%20komplayens</w:t>
        </w:r>
      </w:hyperlink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162CA7">
        <w:rPr>
          <w:rFonts w:ascii="Times New Roman" w:hAnsi="Times New Roman" w:cs="Times New Roman"/>
          <w:sz w:val="28"/>
          <w:szCs w:val="28"/>
        </w:rPr>
        <w:t xml:space="preserve">Постановление № 114 от 12.12.2022 «Об организации 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Большедороховского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законодательства»;</w:t>
      </w: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Постановление № 133 от 27.12.2022 «Об утверждении дорожной карты по снижению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Большедороховского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Постановление № 134 от 27.12.2022 «Об утверждении дорожной карты по снижению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Большедороховского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63EEE" w:rsidRPr="00162CA7" w:rsidRDefault="00763EEE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EE" w:rsidRPr="00162CA7" w:rsidRDefault="00763EEE" w:rsidP="0076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sz w:val="28"/>
          <w:szCs w:val="28"/>
        </w:rPr>
        <w:t xml:space="preserve">    Уполномоченное</w:t>
      </w:r>
      <w:r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b/>
          <w:sz w:val="28"/>
          <w:szCs w:val="28"/>
        </w:rPr>
        <w:t>лицо:</w:t>
      </w:r>
      <w:r w:rsidR="00560FF7">
        <w:rPr>
          <w:rFonts w:ascii="Times New Roman" w:hAnsi="Times New Roman" w:cs="Times New Roman"/>
          <w:sz w:val="28"/>
          <w:szCs w:val="28"/>
        </w:rPr>
        <w:t xml:space="preserve"> управляющий делами а</w:t>
      </w:r>
      <w:r w:rsidRPr="00162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Большедороховского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63EEE" w:rsidRPr="00162CA7" w:rsidRDefault="00763EEE" w:rsidP="0076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Функции уполномоченного лица осуществляются в соответствии </w:t>
      </w:r>
      <w:r w:rsidR="00560FF7">
        <w:rPr>
          <w:rFonts w:ascii="Times New Roman" w:hAnsi="Times New Roman" w:cs="Times New Roman"/>
          <w:sz w:val="28"/>
          <w:szCs w:val="28"/>
        </w:rPr>
        <w:t>с  Положением об организации в а</w:t>
      </w:r>
      <w:r w:rsidRPr="00162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Большедороховского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законодательства, утвержденным постановлением № 114 от 12.12.2022 «Об организации в Администрации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Большедороховского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сельского поселения системы внутреннего обеспечения соответствия требованиям антимонопольного законодательства».</w:t>
      </w: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CA7">
        <w:rPr>
          <w:rFonts w:ascii="Times New Roman" w:hAnsi="Times New Roman" w:cs="Times New Roman"/>
          <w:b/>
          <w:i/>
          <w:sz w:val="28"/>
          <w:szCs w:val="28"/>
        </w:rPr>
        <w:t>Ягодное сельское поселение:</w:t>
      </w:r>
    </w:p>
    <w:p w:rsidR="000D3076" w:rsidRPr="00162CA7" w:rsidRDefault="008216B0" w:rsidP="000D3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4" w:history="1">
        <w:r w:rsidR="000D3076" w:rsidRPr="00162CA7">
          <w:rPr>
            <w:rStyle w:val="af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https://www.yaselp.asino.ru/content/antimonopolnyj_komplaens</w:t>
        </w:r>
      </w:hyperlink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 Постановление № 124 от 07.12.2022 «Об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законодательства»;</w:t>
      </w: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Постановление № 125 от 07.12.2022 «Об утверждении карты (паспорта)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Ягодного сельского поселения»;</w:t>
      </w:r>
    </w:p>
    <w:p w:rsidR="000D3076" w:rsidRPr="00162CA7" w:rsidRDefault="00197A7F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- </w:t>
      </w:r>
      <w:r w:rsidR="000D3076" w:rsidRPr="00162CA7">
        <w:rPr>
          <w:rFonts w:ascii="Times New Roman" w:hAnsi="Times New Roman" w:cs="Times New Roman"/>
          <w:sz w:val="28"/>
          <w:szCs w:val="28"/>
        </w:rPr>
        <w:t xml:space="preserve">Постановление № 126 от 07.12.2022 «Об утверждении дорожной карты по снижению </w:t>
      </w:r>
      <w:proofErr w:type="spellStart"/>
      <w:r w:rsidR="000D3076"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D3076" w:rsidRPr="00162CA7">
        <w:rPr>
          <w:rFonts w:ascii="Times New Roman" w:hAnsi="Times New Roman" w:cs="Times New Roman"/>
          <w:sz w:val="28"/>
          <w:szCs w:val="28"/>
        </w:rPr>
        <w:t xml:space="preserve"> рисков Администрации Ягодного сельского поселения»</w:t>
      </w:r>
      <w:r w:rsidRPr="00162CA7">
        <w:rPr>
          <w:rFonts w:ascii="Times New Roman" w:hAnsi="Times New Roman" w:cs="Times New Roman"/>
          <w:sz w:val="28"/>
          <w:szCs w:val="28"/>
        </w:rPr>
        <w:t>.</w:t>
      </w:r>
    </w:p>
    <w:p w:rsidR="00763EEE" w:rsidRPr="00162CA7" w:rsidRDefault="00763EEE" w:rsidP="000D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EE" w:rsidRPr="00162CA7" w:rsidRDefault="00763EEE" w:rsidP="0076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/>
          <w:sz w:val="28"/>
          <w:szCs w:val="28"/>
        </w:rPr>
        <w:t xml:space="preserve">    Уполномоченное лицо:</w:t>
      </w:r>
      <w:r w:rsidR="00560FF7">
        <w:rPr>
          <w:rFonts w:ascii="Times New Roman" w:hAnsi="Times New Roman" w:cs="Times New Roman"/>
          <w:sz w:val="28"/>
          <w:szCs w:val="28"/>
        </w:rPr>
        <w:t xml:space="preserve"> управляющий делами а</w:t>
      </w:r>
      <w:r w:rsidRPr="00162CA7">
        <w:rPr>
          <w:rFonts w:ascii="Times New Roman" w:hAnsi="Times New Roman" w:cs="Times New Roman"/>
          <w:sz w:val="28"/>
          <w:szCs w:val="28"/>
        </w:rPr>
        <w:t>дминистрации Ягодного сельского поселения.</w:t>
      </w:r>
    </w:p>
    <w:p w:rsidR="00763EEE" w:rsidRPr="00162CA7" w:rsidRDefault="00763EEE" w:rsidP="0076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lastRenderedPageBreak/>
        <w:t xml:space="preserve">    Функции уполномоченного лица осуществляются в соответствии </w:t>
      </w:r>
      <w:r w:rsidR="00560FF7">
        <w:rPr>
          <w:rFonts w:ascii="Times New Roman" w:hAnsi="Times New Roman" w:cs="Times New Roman"/>
          <w:sz w:val="28"/>
          <w:szCs w:val="28"/>
        </w:rPr>
        <w:t>с  Положением об организации в а</w:t>
      </w:r>
      <w:r w:rsidRPr="00162CA7">
        <w:rPr>
          <w:rFonts w:ascii="Times New Roman" w:hAnsi="Times New Roman" w:cs="Times New Roman"/>
          <w:sz w:val="28"/>
          <w:szCs w:val="28"/>
        </w:rPr>
        <w:t>дминистрации Ягодного сельского поселения системы внутреннего обеспечения соответствия требованиям антимонопольного законодательства, утвержденным постановлением № 124 от 07.12.2022 «Об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законодательства».</w:t>
      </w:r>
    </w:p>
    <w:p w:rsidR="000D3076" w:rsidRPr="00162CA7" w:rsidRDefault="000D3076" w:rsidP="000D3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0BC7" w:rsidRPr="00162CA7" w:rsidRDefault="00430BC7" w:rsidP="00E56C0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по реализации </w:t>
      </w:r>
      <w:proofErr w:type="gramStart"/>
      <w:r w:rsidRPr="00162CA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62CA7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430BC7" w:rsidRPr="00162CA7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2.1.</w:t>
      </w:r>
      <w:r w:rsidR="00232640"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Анализ выявленных нарушений антимонопольного законодательства </w:t>
      </w:r>
      <w:r w:rsidR="00EA0D7B" w:rsidRPr="00162CA7">
        <w:rPr>
          <w:rFonts w:ascii="Times New Roman" w:hAnsi="Times New Roman" w:cs="Times New Roman"/>
          <w:bCs/>
          <w:sz w:val="28"/>
          <w:szCs w:val="28"/>
        </w:rPr>
        <w:t xml:space="preserve">(далее - АМЗ) </w:t>
      </w:r>
      <w:r w:rsidR="004A18ED" w:rsidRPr="00162CA7">
        <w:rPr>
          <w:rFonts w:ascii="Times New Roman" w:hAnsi="Times New Roman" w:cs="Times New Roman"/>
          <w:bCs/>
          <w:sz w:val="28"/>
          <w:szCs w:val="28"/>
        </w:rPr>
        <w:t>в деятельности М</w:t>
      </w:r>
      <w:r w:rsidRPr="00162CA7">
        <w:rPr>
          <w:rFonts w:ascii="Times New Roman" w:hAnsi="Times New Roman" w:cs="Times New Roman"/>
          <w:bCs/>
          <w:sz w:val="28"/>
          <w:szCs w:val="28"/>
        </w:rPr>
        <w:t>О</w:t>
      </w:r>
      <w:r w:rsidR="0006560E" w:rsidRPr="00162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557">
        <w:rPr>
          <w:rFonts w:ascii="Times New Roman" w:hAnsi="Times New Roman" w:cs="Times New Roman"/>
          <w:bCs/>
          <w:sz w:val="28"/>
          <w:szCs w:val="28"/>
        </w:rPr>
        <w:t>«Асиновский район Томской области»</w:t>
      </w:r>
      <w:r w:rsidRPr="00162CA7">
        <w:rPr>
          <w:rFonts w:ascii="Times New Roman" w:hAnsi="Times New Roman" w:cs="Times New Roman"/>
          <w:bCs/>
          <w:sz w:val="28"/>
          <w:szCs w:val="28"/>
        </w:rPr>
        <w:t>:</w:t>
      </w:r>
    </w:p>
    <w:p w:rsidR="00430BC7" w:rsidRPr="00162CA7" w:rsidRDefault="00C623B9" w:rsidP="00C623B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62CA7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proofErr w:type="gramStart"/>
      <w:r w:rsidRPr="00162CA7">
        <w:rPr>
          <w:rFonts w:ascii="Times New Roman" w:hAnsi="Times New Roman" w:cs="Times New Roman"/>
          <w:bCs/>
          <w:i/>
          <w:sz w:val="28"/>
          <w:szCs w:val="28"/>
        </w:rPr>
        <w:t>1</w:t>
      </w:r>
      <w:proofErr w:type="gramEnd"/>
    </w:p>
    <w:tbl>
      <w:tblPr>
        <w:tblW w:w="10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843"/>
        <w:gridCol w:w="2410"/>
        <w:gridCol w:w="1912"/>
      </w:tblGrid>
      <w:tr w:rsidR="00EA0D7B" w:rsidRPr="00162CA7" w:rsidTr="00162CA7">
        <w:trPr>
          <w:trHeight w:val="1408"/>
        </w:trPr>
        <w:tc>
          <w:tcPr>
            <w:tcW w:w="2411" w:type="dxa"/>
            <w:shd w:val="clear" w:color="000000" w:fill="auto"/>
            <w:hideMark/>
          </w:tcPr>
          <w:p w:rsidR="00EA0D7B" w:rsidRPr="00162CA7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842" w:type="dxa"/>
            <w:shd w:val="clear" w:color="000000" w:fill="auto"/>
            <w:hideMark/>
          </w:tcPr>
          <w:p w:rsidR="00EA0D7B" w:rsidRPr="00162CA7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:rsidR="00EA0D7B" w:rsidRPr="00162CA7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410" w:type="dxa"/>
            <w:shd w:val="clear" w:color="000000" w:fill="auto"/>
            <w:hideMark/>
          </w:tcPr>
          <w:p w:rsidR="00EA0D7B" w:rsidRPr="00162CA7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1912" w:type="dxa"/>
            <w:shd w:val="clear" w:color="000000" w:fill="auto"/>
            <w:hideMark/>
          </w:tcPr>
          <w:p w:rsidR="00EA0D7B" w:rsidRPr="00162CA7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162CA7" w:rsidTr="00162CA7">
        <w:trPr>
          <w:trHeight w:val="623"/>
        </w:trPr>
        <w:tc>
          <w:tcPr>
            <w:tcW w:w="2411" w:type="dxa"/>
            <w:shd w:val="clear" w:color="000000" w:fill="auto"/>
          </w:tcPr>
          <w:p w:rsidR="001A7189" w:rsidRPr="00162CA7" w:rsidRDefault="001A7189" w:rsidP="00E5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Жалоба  </w:t>
            </w:r>
            <w:r w:rsidR="005A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Меньшикова Р.А. на действия а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дминистрации Асиновского городского поселения (заказчик)</w:t>
            </w:r>
            <w:r w:rsidR="00E56163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163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 осуществлении закупки в форме аукциона в электронной форме: «Выполнение работ по ремонту автомобильных дорог общего пользования местного значения в г. Асино, Томской области (Извещение № 0865300002422000041). </w:t>
            </w:r>
          </w:p>
          <w:p w:rsidR="00EA0D7B" w:rsidRPr="00162CA7" w:rsidRDefault="00162CA7" w:rsidP="00E5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 постановлением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Асиновск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района № 444 от 29.03.2021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функции по размещению 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заказов,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для заказчика осуществляет МКУ 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«Центр закупок Асиновско</w:t>
            </w:r>
            <w:r w:rsidR="001D3B60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 района» 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auto"/>
          </w:tcPr>
          <w:p w:rsidR="00162CA7" w:rsidRDefault="00E56163" w:rsidP="001D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п. 18 </w:t>
            </w:r>
            <w:r w:rsidR="001D3B60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постановления Пра</w:t>
            </w:r>
            <w:r w:rsid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вительства № 2571 от 29.12.2021,</w:t>
            </w:r>
          </w:p>
          <w:p w:rsidR="00162CA7" w:rsidRDefault="00162CA7" w:rsidP="001D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3B60" w:rsidRDefault="00162CA7" w:rsidP="001D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 3 ст. 7 Закона № 44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162CA7" w:rsidRPr="00162CA7" w:rsidRDefault="00162CA7" w:rsidP="001D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6163" w:rsidRPr="00162CA7" w:rsidRDefault="001D3B60" w:rsidP="0016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ч. 2 ст. 31 </w:t>
            </w:r>
            <w:r w:rsid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Закона</w:t>
            </w:r>
            <w:r w:rsidR="00162CA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44 -ФЗ </w:t>
            </w:r>
          </w:p>
        </w:tc>
        <w:tc>
          <w:tcPr>
            <w:tcW w:w="1843" w:type="dxa"/>
            <w:shd w:val="clear" w:color="000000" w:fill="auto"/>
          </w:tcPr>
          <w:p w:rsidR="00EA0D7B" w:rsidRPr="00162CA7" w:rsidRDefault="00E56163" w:rsidP="0016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Ослабление сотрудником МКУ «Центр закупок Асиновского района»</w:t>
            </w:r>
            <w:r w:rsidR="00162CA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самоконтроля</w:t>
            </w:r>
            <w:r w:rsid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осуществлении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закупочной деятельности </w:t>
            </w:r>
          </w:p>
        </w:tc>
        <w:tc>
          <w:tcPr>
            <w:tcW w:w="2410" w:type="dxa"/>
            <w:shd w:val="clear" w:color="000000" w:fill="auto"/>
          </w:tcPr>
          <w:p w:rsidR="00EA0D7B" w:rsidRPr="00162CA7" w:rsidRDefault="00E271A7" w:rsidP="00E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Жалоба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ИП Меньшикова Р.А.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признана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обоснованной.  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закупок Асиновского района» в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ыдано  предписание об устранении нарушения. </w:t>
            </w:r>
          </w:p>
        </w:tc>
        <w:tc>
          <w:tcPr>
            <w:tcW w:w="1912" w:type="dxa"/>
            <w:shd w:val="clear" w:color="000000" w:fill="auto"/>
          </w:tcPr>
          <w:p w:rsidR="00EA0D7B" w:rsidRPr="00162CA7" w:rsidRDefault="001A7189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Предписание исполнено</w:t>
            </w:r>
            <w:r w:rsidR="00E271A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У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чреждение</w:t>
            </w:r>
            <w:r w:rsidR="00E271A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опубликован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E271A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новое извещение и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установлен новый срок подачи заявок.</w:t>
            </w:r>
          </w:p>
        </w:tc>
      </w:tr>
      <w:tr w:rsidR="00EA0D7B" w:rsidRPr="00162CA7" w:rsidTr="00162CA7">
        <w:trPr>
          <w:trHeight w:val="548"/>
        </w:trPr>
        <w:tc>
          <w:tcPr>
            <w:tcW w:w="2411" w:type="dxa"/>
            <w:shd w:val="clear" w:color="000000" w:fill="auto"/>
          </w:tcPr>
          <w:p w:rsidR="001A7189" w:rsidRPr="00162CA7" w:rsidRDefault="001D3B60" w:rsidP="00E5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Жалоба д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</w:t>
            </w:r>
            <w:proofErr w:type="gramStart"/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«ДТМ»  Панкова А.П. на действия Администрации Асиновского городского поселения (заказчик) при осуществлении закупки в форме аукциона в электронной форме:</w:t>
            </w:r>
          </w:p>
          <w:p w:rsidR="00EA0D7B" w:rsidRPr="00162CA7" w:rsidRDefault="001A7189" w:rsidP="00E5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ремонту грунтовых автомобильных дорог общего пользования местного значения в г. Асино, Томской области (Извещение № 0865300002422000039)</w:t>
            </w:r>
          </w:p>
          <w:p w:rsidR="001D3B60" w:rsidRPr="00162CA7" w:rsidRDefault="001D3B60" w:rsidP="00E5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3B60" w:rsidRPr="00162CA7" w:rsidRDefault="005A3557" w:rsidP="00E5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 постановлением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Асиновск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района № 444 от 29.03.2021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функции по размещению заказов, в том числе для заказчика осуществляет МКУ «Центр закупок Асиновского района»  </w:t>
            </w:r>
          </w:p>
        </w:tc>
        <w:tc>
          <w:tcPr>
            <w:tcW w:w="1842" w:type="dxa"/>
            <w:shd w:val="clear" w:color="000000" w:fill="auto"/>
          </w:tcPr>
          <w:p w:rsidR="005A3557" w:rsidRDefault="005A3557" w:rsidP="005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18 постановления 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вительства № 2571 от 29.12.2021,</w:t>
            </w:r>
          </w:p>
          <w:p w:rsidR="005A3557" w:rsidRDefault="005A3557" w:rsidP="005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3557" w:rsidRDefault="005A3557" w:rsidP="005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 3 ст. 7 Закона № 44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A3557" w:rsidRPr="00162CA7" w:rsidRDefault="005A3557" w:rsidP="005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3B60" w:rsidRPr="00162CA7" w:rsidRDefault="005A3557" w:rsidP="005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ч. 2 ст. 31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Закона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44 -ФЗ</w:t>
            </w:r>
          </w:p>
        </w:tc>
        <w:tc>
          <w:tcPr>
            <w:tcW w:w="1843" w:type="dxa"/>
            <w:shd w:val="clear" w:color="000000" w:fill="auto"/>
          </w:tcPr>
          <w:p w:rsidR="00EA0D7B" w:rsidRPr="00162CA7" w:rsidRDefault="005A3557" w:rsidP="001D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Ослабление сотрудником МКУ «Центр закупок Асиновского района» самоконтроля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осуществлении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закупочной деятельности</w:t>
            </w:r>
          </w:p>
        </w:tc>
        <w:tc>
          <w:tcPr>
            <w:tcW w:w="2410" w:type="dxa"/>
            <w:shd w:val="clear" w:color="000000" w:fill="auto"/>
          </w:tcPr>
          <w:p w:rsidR="00EA0D7B" w:rsidRPr="00162CA7" w:rsidRDefault="001D3B60" w:rsidP="001D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Жалоба д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ООО</w:t>
            </w:r>
            <w:proofErr w:type="gramEnd"/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«ДТМ» Панкова А.П.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признана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обоснованной.  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закупок Асиновского района» в</w:t>
            </w:r>
            <w:r w:rsidR="001A7189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ыдано  предписание об устранении нарушения. </w:t>
            </w:r>
          </w:p>
        </w:tc>
        <w:tc>
          <w:tcPr>
            <w:tcW w:w="1912" w:type="dxa"/>
            <w:shd w:val="clear" w:color="000000" w:fill="auto"/>
          </w:tcPr>
          <w:p w:rsidR="00EA0D7B" w:rsidRPr="00162CA7" w:rsidRDefault="001D3B60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Предписание исп</w:t>
            </w:r>
            <w:r w:rsidR="005A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олнено.  Учреждением опубликован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новое извещение и  установлен новый срок подачи заявок.</w:t>
            </w:r>
          </w:p>
        </w:tc>
      </w:tr>
      <w:tr w:rsidR="00E56163" w:rsidRPr="00162CA7" w:rsidTr="00162CA7">
        <w:trPr>
          <w:trHeight w:val="548"/>
        </w:trPr>
        <w:tc>
          <w:tcPr>
            <w:tcW w:w="2411" w:type="dxa"/>
            <w:shd w:val="clear" w:color="000000" w:fill="auto"/>
          </w:tcPr>
          <w:p w:rsidR="00E56163" w:rsidRPr="00162CA7" w:rsidRDefault="00E56163" w:rsidP="00E5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должностным лицом уполномоченного органа</w:t>
            </w:r>
            <w:r w:rsidR="005A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порядка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документов, подлежащих размещению в Единой информационной системе в сфере закупок (отчет об объеме закупок у </w:t>
            </w: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малого предпринимательства, социально-ориентированных некоммерческих организаций</w:t>
            </w:r>
            <w:proofErr w:type="gramEnd"/>
          </w:p>
        </w:tc>
        <w:tc>
          <w:tcPr>
            <w:tcW w:w="1842" w:type="dxa"/>
            <w:shd w:val="clear" w:color="000000" w:fill="auto"/>
          </w:tcPr>
          <w:p w:rsidR="00E56163" w:rsidRPr="00162CA7" w:rsidRDefault="00E56163" w:rsidP="00E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ч.1.4 ст. 7.30 </w:t>
            </w:r>
          </w:p>
          <w:p w:rsidR="00E56163" w:rsidRPr="00162CA7" w:rsidRDefault="00E56163" w:rsidP="00E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1843" w:type="dxa"/>
            <w:shd w:val="clear" w:color="000000" w:fill="auto"/>
          </w:tcPr>
          <w:p w:rsidR="00E56163" w:rsidRPr="00162CA7" w:rsidRDefault="00E271A7" w:rsidP="00E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Ослабление самоконтроля сотрудником, администрации </w:t>
            </w:r>
            <w:proofErr w:type="spellStart"/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proofErr w:type="spellEnd"/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5A355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самоконтроля</w:t>
            </w:r>
            <w:r w:rsidR="005A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55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осуществлении</w:t>
            </w:r>
            <w:r w:rsidR="005A3557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закупочной деятельности</w:t>
            </w:r>
          </w:p>
        </w:tc>
        <w:tc>
          <w:tcPr>
            <w:tcW w:w="2410" w:type="dxa"/>
            <w:shd w:val="clear" w:color="000000" w:fill="auto"/>
          </w:tcPr>
          <w:p w:rsidR="00E56163" w:rsidRPr="00162CA7" w:rsidRDefault="00E56163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о наложении штрафа по делу об административном правонарушении</w:t>
            </w:r>
          </w:p>
        </w:tc>
        <w:tc>
          <w:tcPr>
            <w:tcW w:w="1912" w:type="dxa"/>
            <w:shd w:val="clear" w:color="000000" w:fill="auto"/>
          </w:tcPr>
          <w:p w:rsidR="00E56163" w:rsidRPr="00162CA7" w:rsidRDefault="005A3557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1D3B60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специалистом проведена профилактическая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еседа о недопустимости нарушения </w:t>
            </w:r>
            <w:r w:rsidR="001D3B60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Закона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60" w:rsidRPr="0016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44 -ФЗ</w:t>
            </w:r>
          </w:p>
        </w:tc>
      </w:tr>
    </w:tbl>
    <w:p w:rsidR="00430BC7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lastRenderedPageBreak/>
        <w:t>2.2. Анализ действующих нормативных правовых актов</w:t>
      </w:r>
      <w:r w:rsidR="00F32D1E" w:rsidRPr="00162CA7">
        <w:rPr>
          <w:rFonts w:ascii="Times New Roman" w:hAnsi="Times New Roman" w:cs="Times New Roman"/>
          <w:sz w:val="28"/>
          <w:szCs w:val="28"/>
        </w:rPr>
        <w:t>, разработчиком которых является</w:t>
      </w:r>
      <w:r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="00700D69" w:rsidRPr="00162CA7">
        <w:rPr>
          <w:rFonts w:ascii="Times New Roman" w:hAnsi="Times New Roman" w:cs="Times New Roman"/>
          <w:sz w:val="28"/>
          <w:szCs w:val="28"/>
        </w:rPr>
        <w:t>администрация Асиновского района</w:t>
      </w:r>
      <w:r w:rsidR="00EA0D7B" w:rsidRPr="00162CA7">
        <w:rPr>
          <w:rFonts w:ascii="Times New Roman" w:hAnsi="Times New Roman" w:cs="Times New Roman"/>
          <w:sz w:val="28"/>
          <w:szCs w:val="28"/>
        </w:rPr>
        <w:t>,</w:t>
      </w:r>
      <w:r w:rsidRPr="00162CA7">
        <w:rPr>
          <w:rFonts w:ascii="Times New Roman" w:hAnsi="Times New Roman" w:cs="Times New Roman"/>
          <w:sz w:val="28"/>
          <w:szCs w:val="28"/>
        </w:rPr>
        <w:t xml:space="preserve"> на предмет их соответствия </w:t>
      </w:r>
      <w:r w:rsidR="00EA0D7B" w:rsidRPr="00162CA7">
        <w:rPr>
          <w:rFonts w:ascii="Times New Roman" w:hAnsi="Times New Roman" w:cs="Times New Roman"/>
          <w:sz w:val="28"/>
          <w:szCs w:val="28"/>
        </w:rPr>
        <w:t>АМЗ</w:t>
      </w:r>
      <w:r w:rsidR="00F32D1E" w:rsidRPr="00162CA7">
        <w:rPr>
          <w:rFonts w:ascii="Times New Roman" w:hAnsi="Times New Roman" w:cs="Times New Roman"/>
          <w:sz w:val="28"/>
          <w:szCs w:val="28"/>
        </w:rPr>
        <w:t>:</w:t>
      </w:r>
    </w:p>
    <w:p w:rsidR="004065C1" w:rsidRPr="00162CA7" w:rsidRDefault="004065C1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F0A" w:rsidRPr="00162CA7" w:rsidRDefault="00907F0A" w:rsidP="00700D6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Перечень действующих нормативных правовых актов, разработанных в 2022 году, прошедших процедуру общественного обсуждения</w:t>
      </w:r>
    </w:p>
    <w:p w:rsidR="00302284" w:rsidRPr="00162CA7" w:rsidRDefault="00302284" w:rsidP="00302284">
      <w:pPr>
        <w:shd w:val="clear" w:color="auto" w:fill="FFFFFF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CA7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5"/>
        <w:tblW w:w="10448" w:type="dxa"/>
        <w:tblLayout w:type="fixed"/>
        <w:tblLook w:val="04A0" w:firstRow="1" w:lastRow="0" w:firstColumn="1" w:lastColumn="0" w:noHBand="0" w:noVBand="1"/>
      </w:tblPr>
      <w:tblGrid>
        <w:gridCol w:w="428"/>
        <w:gridCol w:w="1547"/>
        <w:gridCol w:w="2012"/>
        <w:gridCol w:w="1548"/>
        <w:gridCol w:w="1083"/>
        <w:gridCol w:w="3830"/>
      </w:tblGrid>
      <w:tr w:rsidR="000A3451" w:rsidRPr="00162CA7" w:rsidTr="000A3451">
        <w:trPr>
          <w:trHeight w:val="145"/>
        </w:trPr>
        <w:tc>
          <w:tcPr>
            <w:tcW w:w="428" w:type="dxa"/>
            <w:vMerge w:val="restart"/>
            <w:vAlign w:val="center"/>
          </w:tcPr>
          <w:p w:rsidR="000A3451" w:rsidRPr="00162CA7" w:rsidRDefault="000A3451" w:rsidP="000A34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dxa"/>
            <w:vMerge w:val="restart"/>
            <w:vAlign w:val="center"/>
          </w:tcPr>
          <w:p w:rsidR="000A3451" w:rsidRPr="00162CA7" w:rsidRDefault="000A3451" w:rsidP="000A34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2012" w:type="dxa"/>
            <w:vMerge w:val="restart"/>
            <w:vAlign w:val="center"/>
          </w:tcPr>
          <w:p w:rsidR="000A3451" w:rsidRPr="00162CA7" w:rsidRDefault="000A3451" w:rsidP="000A34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6461" w:type="dxa"/>
            <w:gridSpan w:val="3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НПА</w:t>
            </w:r>
          </w:p>
        </w:tc>
      </w:tr>
      <w:tr w:rsidR="000A3451" w:rsidRPr="00162CA7" w:rsidTr="000A3451">
        <w:trPr>
          <w:trHeight w:val="145"/>
        </w:trPr>
        <w:tc>
          <w:tcPr>
            <w:tcW w:w="428" w:type="dxa"/>
            <w:vMerge/>
            <w:vAlign w:val="center"/>
          </w:tcPr>
          <w:p w:rsidR="000A3451" w:rsidRPr="00162CA7" w:rsidRDefault="000A3451" w:rsidP="000A3451">
            <w:pPr>
              <w:shd w:val="clear" w:color="auto" w:fill="FFFFFF"/>
              <w:ind w:firstLine="709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A3451" w:rsidRPr="00162CA7" w:rsidRDefault="000A3451" w:rsidP="000A3451">
            <w:pPr>
              <w:shd w:val="clear" w:color="auto" w:fill="FFFFFF"/>
              <w:ind w:firstLine="709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vAlign w:val="center"/>
          </w:tcPr>
          <w:p w:rsidR="000A3451" w:rsidRPr="00162CA7" w:rsidRDefault="000A3451" w:rsidP="000A3451">
            <w:pPr>
              <w:shd w:val="clear" w:color="auto" w:fill="FFFFFF"/>
              <w:ind w:firstLine="709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0A3451" w:rsidRPr="00162CA7" w:rsidRDefault="000A3451" w:rsidP="000A34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3" w:type="dxa"/>
            <w:vAlign w:val="center"/>
          </w:tcPr>
          <w:p w:rsidR="000A3451" w:rsidRPr="00162CA7" w:rsidRDefault="000A3451" w:rsidP="000A34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0" w:type="dxa"/>
            <w:vAlign w:val="center"/>
          </w:tcPr>
          <w:p w:rsidR="000A3451" w:rsidRPr="00162CA7" w:rsidRDefault="000A3451" w:rsidP="000A34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A3451" w:rsidRPr="00162CA7" w:rsidTr="000A3451">
        <w:trPr>
          <w:trHeight w:val="145"/>
        </w:trPr>
        <w:tc>
          <w:tcPr>
            <w:tcW w:w="428" w:type="dxa"/>
          </w:tcPr>
          <w:p w:rsidR="000A3451" w:rsidRPr="00162CA7" w:rsidRDefault="000A3451" w:rsidP="000A3451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012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Отдел АПК</w:t>
            </w:r>
          </w:p>
        </w:tc>
        <w:tc>
          <w:tcPr>
            <w:tcW w:w="1548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083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830" w:type="dxa"/>
          </w:tcPr>
          <w:p w:rsidR="000A3451" w:rsidRPr="00162CA7" w:rsidRDefault="000A3451" w:rsidP="000A3451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Постановление администрации Асиновского района  «Об утверждении положения о финансировании искусственного осеменения коров и телок в малых формах хозяйствования в рамках муниципальной программы «Развитие малых форм хозяйствования муниципального образования «Асиновский район»»</w:t>
            </w:r>
          </w:p>
        </w:tc>
      </w:tr>
      <w:tr w:rsidR="000A3451" w:rsidRPr="00162CA7" w:rsidTr="000A3451">
        <w:trPr>
          <w:trHeight w:val="145"/>
        </w:trPr>
        <w:tc>
          <w:tcPr>
            <w:tcW w:w="428" w:type="dxa"/>
          </w:tcPr>
          <w:p w:rsidR="000A3451" w:rsidRPr="00162CA7" w:rsidRDefault="000A3451" w:rsidP="000A3451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2012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Отдел АПК</w:t>
            </w:r>
          </w:p>
        </w:tc>
        <w:tc>
          <w:tcPr>
            <w:tcW w:w="1548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083" w:type="dxa"/>
          </w:tcPr>
          <w:p w:rsidR="000A3451" w:rsidRPr="00162CA7" w:rsidRDefault="000A3451" w:rsidP="000A345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830" w:type="dxa"/>
          </w:tcPr>
          <w:p w:rsidR="000A3451" w:rsidRPr="00162CA7" w:rsidRDefault="000A3451" w:rsidP="000A3451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Постановление администрации Асиновского района «Об утверждении общего порядка и положений о предоставлении субсидий</w:t>
            </w:r>
          </w:p>
          <w:p w:rsidR="000A3451" w:rsidRPr="00162CA7" w:rsidRDefault="000A3451" w:rsidP="000A3451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 «Развитие малых форм </w:t>
            </w:r>
          </w:p>
          <w:p w:rsidR="000A3451" w:rsidRPr="00162CA7" w:rsidRDefault="000A3451" w:rsidP="000A3451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2CA7">
              <w:rPr>
                <w:bCs/>
                <w:color w:val="000000"/>
                <w:sz w:val="24"/>
                <w:szCs w:val="24"/>
                <w:lang w:eastAsia="ru-RU"/>
              </w:rPr>
              <w:t>хозяйствования муниципального образования «Асиновский район»»</w:t>
            </w:r>
          </w:p>
          <w:p w:rsidR="000A3451" w:rsidRPr="00162CA7" w:rsidRDefault="000A3451" w:rsidP="000A3451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3451" w:rsidRPr="00162CA7" w:rsidRDefault="000A3451" w:rsidP="000A3451">
      <w:pPr>
        <w:shd w:val="clear" w:color="auto" w:fill="FFFFFF"/>
        <w:spacing w:before="13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Процедура проведения анализа действующих муниципальных нормативных правовых актов на предмет выявления рисков нарушения антимонопольного законодательства соблюдена в полном объеме.</w:t>
      </w:r>
    </w:p>
    <w:p w:rsidR="00296A6D" w:rsidRPr="00162CA7" w:rsidRDefault="000A3451" w:rsidP="00DD3C8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Перечень муниципальных нормативных правовых актов с прилагаемыми к нему</w:t>
      </w:r>
      <w:r w:rsidR="00DD3C8D"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sz w:val="28"/>
          <w:szCs w:val="28"/>
        </w:rPr>
        <w:t>документами, в том числе уведомления о проведении публичных консультаций размещен на официальном сайте в разделе «Публичные конс</w:t>
      </w:r>
      <w:r w:rsidR="00DD3C8D" w:rsidRPr="00162CA7">
        <w:rPr>
          <w:rFonts w:ascii="Times New Roman" w:hAnsi="Times New Roman" w:cs="Times New Roman"/>
          <w:sz w:val="28"/>
          <w:szCs w:val="28"/>
        </w:rPr>
        <w:t xml:space="preserve">ультации и заключения об ОРВ». </w:t>
      </w:r>
    </w:p>
    <w:p w:rsidR="00DD3C8D" w:rsidRPr="00162CA7" w:rsidRDefault="00DD3C8D" w:rsidP="00DD3C8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По итогам проведения публичных консультаций и анализа сведений, поступивших посредством сбора замечаний и предложений организаций и граждан нарушений антимонопольного законодательства в деятельности администрации Асиновского района в 2022 году не выявлено.</w:t>
      </w:r>
    </w:p>
    <w:p w:rsidR="00DD3C8D" w:rsidRPr="00162CA7" w:rsidRDefault="00DD3C8D" w:rsidP="00DD3C8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C8D" w:rsidRPr="00162CA7" w:rsidRDefault="008A59C5" w:rsidP="00DD3C8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2.3.</w:t>
      </w:r>
      <w:r w:rsidRPr="00162CA7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Pr="00162CA7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</w:t>
      </w:r>
      <w:r w:rsidR="004A18ED" w:rsidRPr="00162CA7">
        <w:rPr>
          <w:rFonts w:ascii="Times New Roman" w:hAnsi="Times New Roman" w:cs="Times New Roman"/>
          <w:sz w:val="28"/>
          <w:szCs w:val="28"/>
        </w:rPr>
        <w:t>, разработанных</w:t>
      </w:r>
      <w:r w:rsidR="005A3557">
        <w:rPr>
          <w:rFonts w:ascii="Times New Roman" w:hAnsi="Times New Roman" w:cs="Times New Roman"/>
          <w:sz w:val="28"/>
          <w:szCs w:val="28"/>
        </w:rPr>
        <w:t xml:space="preserve"> в МО «Асиновский район Томской области»</w:t>
      </w:r>
      <w:r w:rsidR="004A18ED"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EA0D7B" w:rsidRPr="00162CA7">
        <w:rPr>
          <w:rFonts w:ascii="Times New Roman" w:hAnsi="Times New Roman" w:cs="Times New Roman"/>
          <w:sz w:val="28"/>
          <w:szCs w:val="28"/>
        </w:rPr>
        <w:t>АМЗ</w:t>
      </w:r>
      <w:r w:rsidRPr="00162CA7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C8D" w:rsidRPr="00162CA7" w:rsidRDefault="00DD3C8D" w:rsidP="00DD3C8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В 2022 году в проектах нормативных правовых актов риски нарушения </w:t>
      </w:r>
      <w:r w:rsidR="00700D69" w:rsidRPr="00162CA7">
        <w:rPr>
          <w:rFonts w:ascii="Times New Roman" w:hAnsi="Times New Roman" w:cs="Times New Roman"/>
          <w:sz w:val="28"/>
          <w:szCs w:val="28"/>
        </w:rPr>
        <w:t>АМЗ</w:t>
      </w:r>
      <w:r w:rsidRPr="00162CA7">
        <w:rPr>
          <w:rFonts w:ascii="Times New Roman" w:hAnsi="Times New Roman" w:cs="Times New Roman"/>
          <w:sz w:val="28"/>
          <w:szCs w:val="28"/>
        </w:rPr>
        <w:t xml:space="preserve"> не выявлялись.</w:t>
      </w:r>
    </w:p>
    <w:p w:rsidR="00E40691" w:rsidRPr="00162CA7" w:rsidRDefault="00E40691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5C1" w:rsidRPr="00162CA7" w:rsidRDefault="00D10B94" w:rsidP="00792589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2.4</w:t>
      </w:r>
      <w:r w:rsidR="00C255C1" w:rsidRPr="00162CA7">
        <w:rPr>
          <w:rFonts w:ascii="Times New Roman" w:hAnsi="Times New Roman" w:cs="Times New Roman"/>
          <w:bCs/>
          <w:sz w:val="28"/>
          <w:szCs w:val="28"/>
        </w:rPr>
        <w:t>.</w:t>
      </w:r>
      <w:r w:rsidR="00C255C1" w:rsidRPr="00162C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255C1" w:rsidRPr="00162CA7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162CA7">
        <w:rPr>
          <w:rFonts w:ascii="Times New Roman" w:hAnsi="Times New Roman" w:cs="Times New Roman"/>
          <w:sz w:val="28"/>
          <w:szCs w:val="28"/>
        </w:rPr>
        <w:t>выполнения</w:t>
      </w:r>
      <w:r w:rsidR="00C255C1"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255C1" w:rsidRPr="00162CA7">
        <w:rPr>
          <w:rFonts w:ascii="Times New Roman" w:hAnsi="Times New Roman" w:cs="Times New Roman"/>
          <w:sz w:val="28"/>
          <w:szCs w:val="28"/>
        </w:rPr>
        <w:t>мероприятий</w:t>
      </w:r>
      <w:r w:rsidRPr="00162CA7">
        <w:rPr>
          <w:rFonts w:ascii="Times New Roman" w:hAnsi="Times New Roman" w:cs="Times New Roman"/>
          <w:sz w:val="28"/>
          <w:szCs w:val="28"/>
        </w:rPr>
        <w:t xml:space="preserve"> («дорожной карты»)</w:t>
      </w:r>
      <w:r w:rsidR="00C255C1" w:rsidRPr="00162CA7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</w:t>
      </w:r>
      <w:r w:rsidR="00EA0D7B" w:rsidRPr="00162CA7">
        <w:rPr>
          <w:rFonts w:ascii="Times New Roman" w:hAnsi="Times New Roman" w:cs="Times New Roman"/>
          <w:sz w:val="28"/>
          <w:szCs w:val="28"/>
        </w:rPr>
        <w:t>АМЗ</w:t>
      </w:r>
      <w:r w:rsidR="00C255C1" w:rsidRPr="00162CA7">
        <w:rPr>
          <w:rFonts w:ascii="Times New Roman" w:hAnsi="Times New Roman" w:cs="Times New Roman"/>
          <w:sz w:val="28"/>
          <w:szCs w:val="28"/>
        </w:rPr>
        <w:t xml:space="preserve"> </w:t>
      </w:r>
      <w:r w:rsidR="004A18ED" w:rsidRPr="00162CA7">
        <w:rPr>
          <w:rFonts w:ascii="Times New Roman" w:hAnsi="Times New Roman" w:cs="Times New Roman"/>
          <w:sz w:val="28"/>
          <w:szCs w:val="28"/>
        </w:rPr>
        <w:t xml:space="preserve">в </w:t>
      </w:r>
      <w:r w:rsidR="005A3557">
        <w:rPr>
          <w:rFonts w:ascii="Times New Roman" w:hAnsi="Times New Roman" w:cs="Times New Roman"/>
          <w:sz w:val="28"/>
          <w:szCs w:val="28"/>
        </w:rPr>
        <w:t>МО «Асиновский район Томской области»</w:t>
      </w:r>
      <w:r w:rsidR="00AD5BDC" w:rsidRPr="00162CA7">
        <w:rPr>
          <w:rFonts w:ascii="Times New Roman" w:hAnsi="Times New Roman" w:cs="Times New Roman"/>
          <w:sz w:val="28"/>
          <w:szCs w:val="28"/>
        </w:rPr>
        <w:t>:</w:t>
      </w:r>
    </w:p>
    <w:p w:rsidR="009F0EBC" w:rsidRPr="00162CA7" w:rsidRDefault="009F0EBC" w:rsidP="004065C1">
      <w:pPr>
        <w:shd w:val="clear" w:color="auto" w:fill="FFFFFF"/>
        <w:spacing w:before="13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Асиновского района от 20.09.2022 № 410-Р/22 «Об утверждении карты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законодательства, плана мероприятий по снижению рисков нарушения антимонопольного законодательства на 2022 год и ключевых показателей оценки эффективности функционирования антимонопольного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в администрации Асиновского района» были </w:t>
      </w:r>
      <w:r w:rsidR="00DB11BC" w:rsidRPr="00162CA7">
        <w:rPr>
          <w:rFonts w:ascii="Times New Roman" w:hAnsi="Times New Roman" w:cs="Times New Roman"/>
          <w:sz w:val="28"/>
          <w:szCs w:val="28"/>
        </w:rPr>
        <w:t>утверждены</w:t>
      </w:r>
      <w:r w:rsidRPr="00162CA7">
        <w:rPr>
          <w:rFonts w:ascii="Times New Roman" w:hAnsi="Times New Roman" w:cs="Times New Roman"/>
          <w:sz w:val="28"/>
          <w:szCs w:val="28"/>
        </w:rPr>
        <w:t xml:space="preserve"> следующие мероприятия «дорожной карты»</w:t>
      </w:r>
      <w:r w:rsidR="00DB11BC" w:rsidRPr="00162CA7">
        <w:rPr>
          <w:rFonts w:ascii="Times New Roman" w:hAnsi="Times New Roman" w:cs="Times New Roman"/>
          <w:sz w:val="28"/>
          <w:szCs w:val="28"/>
        </w:rPr>
        <w:t xml:space="preserve"> направленные на недопущение нарушений </w:t>
      </w:r>
      <w:r w:rsidR="00700D69" w:rsidRPr="00162CA7">
        <w:rPr>
          <w:rFonts w:ascii="Times New Roman" w:hAnsi="Times New Roman" w:cs="Times New Roman"/>
          <w:sz w:val="28"/>
          <w:szCs w:val="28"/>
        </w:rPr>
        <w:t>АМЗ</w:t>
      </w:r>
      <w:r w:rsidR="004065C1">
        <w:rPr>
          <w:rFonts w:ascii="Times New Roman" w:hAnsi="Times New Roman" w:cs="Times New Roman"/>
          <w:sz w:val="28"/>
          <w:szCs w:val="28"/>
        </w:rPr>
        <w:t>:</w:t>
      </w:r>
    </w:p>
    <w:p w:rsidR="009F0EBC" w:rsidRPr="00162CA7" w:rsidRDefault="00712902" w:rsidP="00F870F8">
      <w:pPr>
        <w:pStyle w:val="ConsPlusNormal"/>
        <w:numPr>
          <w:ilvl w:val="0"/>
          <w:numId w:val="9"/>
        </w:numPr>
        <w:tabs>
          <w:tab w:val="left" w:pos="369"/>
        </w:tabs>
        <w:jc w:val="both"/>
        <w:rPr>
          <w:rFonts w:eastAsiaTheme="minorHAnsi"/>
          <w:sz w:val="28"/>
          <w:szCs w:val="28"/>
          <w:lang w:eastAsia="en-US"/>
        </w:rPr>
      </w:pPr>
      <w:r w:rsidRPr="00162CA7">
        <w:rPr>
          <w:rFonts w:eastAsiaTheme="minorHAnsi"/>
          <w:sz w:val="28"/>
          <w:szCs w:val="28"/>
          <w:lang w:eastAsia="en-US"/>
        </w:rPr>
        <w:t xml:space="preserve">Мониторинг </w:t>
      </w:r>
      <w:r w:rsidR="009F0EBC" w:rsidRPr="00162CA7">
        <w:rPr>
          <w:rFonts w:eastAsiaTheme="minorHAnsi"/>
          <w:sz w:val="28"/>
          <w:szCs w:val="28"/>
          <w:lang w:eastAsia="en-US"/>
        </w:rPr>
        <w:t xml:space="preserve">  </w:t>
      </w:r>
      <w:r w:rsidRPr="00162CA7">
        <w:rPr>
          <w:rFonts w:eastAsiaTheme="minorHAnsi"/>
          <w:sz w:val="28"/>
          <w:szCs w:val="28"/>
          <w:lang w:eastAsia="en-US"/>
        </w:rPr>
        <w:t xml:space="preserve">и </w:t>
      </w:r>
      <w:r w:rsidR="009F0EBC" w:rsidRPr="00162CA7">
        <w:rPr>
          <w:rFonts w:eastAsiaTheme="minorHAnsi"/>
          <w:sz w:val="28"/>
          <w:szCs w:val="28"/>
          <w:lang w:eastAsia="en-US"/>
        </w:rPr>
        <w:t xml:space="preserve">   </w:t>
      </w:r>
      <w:r w:rsidRPr="00162CA7">
        <w:rPr>
          <w:rFonts w:eastAsiaTheme="minorHAnsi"/>
          <w:sz w:val="28"/>
          <w:szCs w:val="28"/>
          <w:lang w:eastAsia="en-US"/>
        </w:rPr>
        <w:t>анализ</w:t>
      </w:r>
      <w:r w:rsidR="009F0EBC" w:rsidRPr="00162CA7">
        <w:rPr>
          <w:rFonts w:eastAsiaTheme="minorHAnsi"/>
          <w:sz w:val="28"/>
          <w:szCs w:val="28"/>
          <w:lang w:eastAsia="en-US"/>
        </w:rPr>
        <w:t xml:space="preserve">  </w:t>
      </w:r>
      <w:r w:rsidRPr="00162CA7">
        <w:rPr>
          <w:rFonts w:eastAsiaTheme="minorHAnsi"/>
          <w:sz w:val="28"/>
          <w:szCs w:val="28"/>
          <w:lang w:eastAsia="en-US"/>
        </w:rPr>
        <w:t xml:space="preserve"> </w:t>
      </w:r>
      <w:r w:rsidR="00DB11BC" w:rsidRPr="00162CA7">
        <w:rPr>
          <w:rFonts w:eastAsiaTheme="minorHAnsi"/>
          <w:sz w:val="28"/>
          <w:szCs w:val="28"/>
          <w:lang w:eastAsia="en-US"/>
        </w:rPr>
        <w:t xml:space="preserve">   </w:t>
      </w:r>
      <w:r w:rsidRPr="00162CA7">
        <w:rPr>
          <w:rFonts w:eastAsiaTheme="minorHAnsi"/>
          <w:sz w:val="28"/>
          <w:szCs w:val="28"/>
          <w:lang w:eastAsia="en-US"/>
        </w:rPr>
        <w:t xml:space="preserve">практики </w:t>
      </w:r>
      <w:r w:rsidR="009F0EBC" w:rsidRPr="00162CA7">
        <w:rPr>
          <w:rFonts w:eastAsiaTheme="minorHAnsi"/>
          <w:sz w:val="28"/>
          <w:szCs w:val="28"/>
          <w:lang w:eastAsia="en-US"/>
        </w:rPr>
        <w:t xml:space="preserve">  </w:t>
      </w:r>
      <w:r w:rsidR="00DB11BC" w:rsidRPr="00162CA7">
        <w:rPr>
          <w:rFonts w:eastAsiaTheme="minorHAnsi"/>
          <w:sz w:val="28"/>
          <w:szCs w:val="28"/>
          <w:lang w:eastAsia="en-US"/>
        </w:rPr>
        <w:t xml:space="preserve">   </w:t>
      </w:r>
      <w:r w:rsidR="009F0EBC" w:rsidRPr="00162CA7">
        <w:rPr>
          <w:rFonts w:eastAsiaTheme="minorHAnsi"/>
          <w:sz w:val="28"/>
          <w:szCs w:val="28"/>
          <w:lang w:eastAsia="en-US"/>
        </w:rPr>
        <w:t xml:space="preserve"> </w:t>
      </w:r>
      <w:r w:rsidRPr="00162CA7">
        <w:rPr>
          <w:rFonts w:eastAsiaTheme="minorHAnsi"/>
          <w:sz w:val="28"/>
          <w:szCs w:val="28"/>
          <w:lang w:eastAsia="en-US"/>
        </w:rPr>
        <w:t>применения</w:t>
      </w:r>
      <w:r w:rsidR="009F0EBC" w:rsidRPr="00162CA7">
        <w:rPr>
          <w:rFonts w:eastAsiaTheme="minorHAnsi"/>
          <w:sz w:val="28"/>
          <w:szCs w:val="28"/>
          <w:lang w:eastAsia="en-US"/>
        </w:rPr>
        <w:t xml:space="preserve">   </w:t>
      </w:r>
      <w:r w:rsidR="00DB11BC" w:rsidRPr="00162CA7">
        <w:rPr>
          <w:rFonts w:eastAsiaTheme="minorHAnsi"/>
          <w:sz w:val="28"/>
          <w:szCs w:val="28"/>
          <w:lang w:eastAsia="en-US"/>
        </w:rPr>
        <w:t xml:space="preserve">  </w:t>
      </w:r>
      <w:r w:rsidRPr="00162CA7">
        <w:rPr>
          <w:rFonts w:eastAsiaTheme="minorHAnsi"/>
          <w:sz w:val="28"/>
          <w:szCs w:val="28"/>
          <w:lang w:eastAsia="en-US"/>
        </w:rPr>
        <w:t xml:space="preserve"> ант</w:t>
      </w:r>
      <w:r w:rsidR="009F0EBC" w:rsidRPr="00162CA7">
        <w:rPr>
          <w:rFonts w:eastAsiaTheme="minorHAnsi"/>
          <w:sz w:val="28"/>
          <w:szCs w:val="28"/>
          <w:lang w:eastAsia="en-US"/>
        </w:rPr>
        <w:t xml:space="preserve">имонопольного </w:t>
      </w:r>
    </w:p>
    <w:p w:rsidR="009F0EBC" w:rsidRPr="005A3557" w:rsidRDefault="009F0EBC" w:rsidP="005A3557">
      <w:pPr>
        <w:pStyle w:val="ConsPlusNormal"/>
        <w:tabs>
          <w:tab w:val="left" w:pos="369"/>
        </w:tabs>
        <w:ind w:left="754"/>
        <w:jc w:val="both"/>
        <w:rPr>
          <w:rFonts w:eastAsiaTheme="minorHAnsi"/>
          <w:sz w:val="28"/>
          <w:szCs w:val="28"/>
          <w:lang w:eastAsia="en-US"/>
        </w:rPr>
      </w:pPr>
      <w:r w:rsidRPr="00162CA7">
        <w:rPr>
          <w:rFonts w:eastAsiaTheme="minorHAnsi"/>
          <w:sz w:val="28"/>
          <w:szCs w:val="28"/>
          <w:lang w:eastAsia="en-US"/>
        </w:rPr>
        <w:t xml:space="preserve">законодательства; </w:t>
      </w:r>
    </w:p>
    <w:p w:rsidR="005A3557" w:rsidRDefault="00712902" w:rsidP="00F870F8">
      <w:pPr>
        <w:pStyle w:val="ConsPlusNormal"/>
        <w:numPr>
          <w:ilvl w:val="0"/>
          <w:numId w:val="9"/>
        </w:numPr>
        <w:tabs>
          <w:tab w:val="left" w:pos="369"/>
        </w:tabs>
        <w:jc w:val="both"/>
        <w:rPr>
          <w:rFonts w:eastAsiaTheme="minorHAnsi"/>
          <w:sz w:val="28"/>
          <w:szCs w:val="28"/>
          <w:lang w:eastAsia="en-US"/>
        </w:rPr>
      </w:pPr>
      <w:r w:rsidRPr="005A3557">
        <w:rPr>
          <w:rFonts w:eastAsiaTheme="minorHAnsi"/>
          <w:sz w:val="28"/>
          <w:szCs w:val="28"/>
          <w:lang w:eastAsia="en-US"/>
        </w:rPr>
        <w:t>Систематическое пов</w:t>
      </w:r>
      <w:r w:rsidR="005A3557">
        <w:rPr>
          <w:rFonts w:eastAsiaTheme="minorHAnsi"/>
          <w:sz w:val="28"/>
          <w:szCs w:val="28"/>
          <w:lang w:eastAsia="en-US"/>
        </w:rPr>
        <w:t>ышение квалификации сотрудников;</w:t>
      </w:r>
      <w:r w:rsidRPr="005A3557">
        <w:rPr>
          <w:rFonts w:eastAsiaTheme="minorHAnsi"/>
          <w:sz w:val="28"/>
          <w:szCs w:val="28"/>
          <w:lang w:eastAsia="en-US"/>
        </w:rPr>
        <w:t xml:space="preserve"> </w:t>
      </w:r>
    </w:p>
    <w:p w:rsidR="005A3557" w:rsidRDefault="00712902" w:rsidP="00F870F8">
      <w:pPr>
        <w:pStyle w:val="ConsPlusNormal"/>
        <w:numPr>
          <w:ilvl w:val="0"/>
          <w:numId w:val="9"/>
        </w:numPr>
        <w:tabs>
          <w:tab w:val="left" w:pos="369"/>
        </w:tabs>
        <w:jc w:val="both"/>
        <w:rPr>
          <w:rFonts w:eastAsiaTheme="minorHAnsi"/>
          <w:sz w:val="28"/>
          <w:szCs w:val="28"/>
          <w:lang w:eastAsia="en-US"/>
        </w:rPr>
      </w:pPr>
      <w:r w:rsidRPr="005A3557">
        <w:rPr>
          <w:rFonts w:eastAsiaTheme="minorHAnsi"/>
          <w:sz w:val="28"/>
          <w:szCs w:val="28"/>
          <w:lang w:eastAsia="en-US"/>
        </w:rPr>
        <w:t>Анализ изменений, внесенны</w:t>
      </w:r>
      <w:r w:rsidR="005A3557">
        <w:rPr>
          <w:rFonts w:eastAsiaTheme="minorHAnsi"/>
          <w:sz w:val="28"/>
          <w:szCs w:val="28"/>
          <w:lang w:eastAsia="en-US"/>
        </w:rPr>
        <w:t>х в законодательство о закупках;</w:t>
      </w:r>
    </w:p>
    <w:p w:rsidR="00712902" w:rsidRPr="005A3557" w:rsidRDefault="009F0EBC" w:rsidP="00F870F8">
      <w:pPr>
        <w:pStyle w:val="ConsPlusNormal"/>
        <w:numPr>
          <w:ilvl w:val="0"/>
          <w:numId w:val="9"/>
        </w:numPr>
        <w:tabs>
          <w:tab w:val="left" w:pos="369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355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A3557">
        <w:rPr>
          <w:rFonts w:eastAsiaTheme="minorHAnsi"/>
          <w:sz w:val="28"/>
          <w:szCs w:val="28"/>
          <w:lang w:eastAsia="en-US"/>
        </w:rPr>
        <w:t xml:space="preserve"> соблюдением требований законодательства в сфере закупок</w:t>
      </w:r>
      <w:r w:rsidR="005A3557">
        <w:rPr>
          <w:rFonts w:eastAsiaTheme="minorHAnsi"/>
          <w:sz w:val="28"/>
          <w:szCs w:val="28"/>
          <w:lang w:eastAsia="en-US"/>
        </w:rPr>
        <w:t>;</w:t>
      </w:r>
    </w:p>
    <w:p w:rsidR="00712902" w:rsidRPr="00162CA7" w:rsidRDefault="009F0EBC" w:rsidP="00F870F8">
      <w:pPr>
        <w:pStyle w:val="ConsPlusNormal"/>
        <w:numPr>
          <w:ilvl w:val="0"/>
          <w:numId w:val="9"/>
        </w:numPr>
        <w:tabs>
          <w:tab w:val="left" w:pos="369"/>
        </w:tabs>
        <w:jc w:val="both"/>
        <w:rPr>
          <w:rFonts w:eastAsiaTheme="minorHAnsi"/>
          <w:sz w:val="28"/>
          <w:szCs w:val="28"/>
          <w:lang w:eastAsia="en-US"/>
        </w:rPr>
      </w:pPr>
      <w:r w:rsidRPr="00162CA7">
        <w:rPr>
          <w:rFonts w:eastAsiaTheme="minorHAnsi"/>
          <w:sz w:val="28"/>
          <w:szCs w:val="28"/>
          <w:lang w:eastAsia="en-US"/>
        </w:rPr>
        <w:t>Инструктаж, консультирование, обучение работников основам и требованиям ан</w:t>
      </w:r>
      <w:r w:rsidR="005A3557">
        <w:rPr>
          <w:rFonts w:eastAsiaTheme="minorHAnsi"/>
          <w:sz w:val="28"/>
          <w:szCs w:val="28"/>
          <w:lang w:eastAsia="en-US"/>
        </w:rPr>
        <w:t>тимонопольного законодательства;</w:t>
      </w:r>
    </w:p>
    <w:p w:rsidR="009F0EBC" w:rsidRPr="00162CA7" w:rsidRDefault="009F0EBC" w:rsidP="00F870F8">
      <w:pPr>
        <w:pStyle w:val="af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Анализ нормативных правовых актов и проектов нормативных правовых актов на предмет соответствия ан</w:t>
      </w:r>
      <w:r w:rsidR="005A3557">
        <w:rPr>
          <w:rFonts w:ascii="Times New Roman" w:hAnsi="Times New Roman" w:cs="Times New Roman"/>
          <w:sz w:val="28"/>
          <w:szCs w:val="28"/>
        </w:rPr>
        <w:t>тимонопольному законодательству;</w:t>
      </w:r>
    </w:p>
    <w:p w:rsidR="009F0EBC" w:rsidRPr="00162CA7" w:rsidRDefault="009F0EBC" w:rsidP="00F870F8">
      <w:pPr>
        <w:pStyle w:val="af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Ан</w:t>
      </w:r>
      <w:r w:rsidR="005A3557">
        <w:rPr>
          <w:rFonts w:ascii="Times New Roman" w:hAnsi="Times New Roman" w:cs="Times New Roman"/>
          <w:sz w:val="28"/>
          <w:szCs w:val="28"/>
        </w:rPr>
        <w:t>ализ ранее выявленных нарушений;</w:t>
      </w:r>
    </w:p>
    <w:p w:rsidR="009F0EBC" w:rsidRPr="00162CA7" w:rsidRDefault="009F0EBC" w:rsidP="00F870F8">
      <w:pPr>
        <w:pStyle w:val="af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Совершенствован</w:t>
      </w:r>
      <w:r w:rsidR="005A3557">
        <w:rPr>
          <w:rFonts w:ascii="Times New Roman" w:hAnsi="Times New Roman" w:cs="Times New Roman"/>
          <w:sz w:val="28"/>
          <w:szCs w:val="28"/>
        </w:rPr>
        <w:t>ие системы внутреннего контроля;</w:t>
      </w:r>
    </w:p>
    <w:p w:rsidR="009F0EBC" w:rsidRPr="00162CA7" w:rsidRDefault="009F0EBC" w:rsidP="00F870F8">
      <w:pPr>
        <w:pStyle w:val="af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Усиление внутреннего </w:t>
      </w:r>
      <w:proofErr w:type="gramStart"/>
      <w:r w:rsidRPr="00162C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CA7">
        <w:rPr>
          <w:rFonts w:ascii="Times New Roman" w:hAnsi="Times New Roman" w:cs="Times New Roman"/>
          <w:sz w:val="28"/>
          <w:szCs w:val="28"/>
        </w:rPr>
        <w:t xml:space="preserve"> подготовкой ответов на обращен</w:t>
      </w:r>
      <w:r w:rsidR="005A3557">
        <w:rPr>
          <w:rFonts w:ascii="Times New Roman" w:hAnsi="Times New Roman" w:cs="Times New Roman"/>
          <w:sz w:val="28"/>
          <w:szCs w:val="28"/>
        </w:rPr>
        <w:t>ия физических и юридических лиц;</w:t>
      </w:r>
    </w:p>
    <w:p w:rsidR="009F0EBC" w:rsidRDefault="009F0EBC" w:rsidP="004065C1">
      <w:pPr>
        <w:pStyle w:val="af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Контроль соблюдения сроков и процедуры предоставления муниципальных услуг.</w:t>
      </w:r>
    </w:p>
    <w:p w:rsidR="004065C1" w:rsidRPr="004065C1" w:rsidRDefault="004065C1" w:rsidP="004065C1">
      <w:pPr>
        <w:pStyle w:val="af4"/>
        <w:ind w:left="754"/>
        <w:jc w:val="both"/>
        <w:rPr>
          <w:rFonts w:ascii="Times New Roman" w:hAnsi="Times New Roman" w:cs="Times New Roman"/>
          <w:sz w:val="28"/>
          <w:szCs w:val="28"/>
        </w:rPr>
      </w:pPr>
    </w:p>
    <w:p w:rsidR="00FF57C3" w:rsidRPr="004065C1" w:rsidRDefault="009F0EBC" w:rsidP="004065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В течение 2022 года все предусмотренные «дорожной</w:t>
      </w:r>
      <w:r w:rsidR="00700D69" w:rsidRPr="00162CA7">
        <w:rPr>
          <w:rFonts w:ascii="Times New Roman" w:hAnsi="Times New Roman" w:cs="Times New Roman"/>
          <w:sz w:val="28"/>
          <w:szCs w:val="28"/>
        </w:rPr>
        <w:t xml:space="preserve"> картой» мероприятия </w:t>
      </w:r>
      <w:r w:rsidR="00F870F8" w:rsidRPr="004065C1">
        <w:rPr>
          <w:rFonts w:ascii="Times New Roman" w:hAnsi="Times New Roman" w:cs="Times New Roman"/>
          <w:sz w:val="28"/>
          <w:szCs w:val="28"/>
        </w:rPr>
        <w:t xml:space="preserve">были </w:t>
      </w:r>
      <w:r w:rsidR="00DB11BC" w:rsidRPr="004065C1">
        <w:rPr>
          <w:rFonts w:ascii="Times New Roman" w:hAnsi="Times New Roman" w:cs="Times New Roman"/>
          <w:sz w:val="28"/>
          <w:szCs w:val="28"/>
        </w:rPr>
        <w:t>реализованы</w:t>
      </w:r>
      <w:r w:rsidR="00700D69" w:rsidRPr="004065C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065C1" w:rsidRPr="004065C1">
        <w:rPr>
          <w:rFonts w:ascii="Times New Roman" w:hAnsi="Times New Roman" w:cs="Times New Roman"/>
          <w:sz w:val="28"/>
          <w:szCs w:val="28"/>
        </w:rPr>
        <w:t>, что в свою очередь привело к снижению числа нарушений в сфере закупок.</w:t>
      </w:r>
    </w:p>
    <w:p w:rsidR="00D10B94" w:rsidRPr="00162CA7" w:rsidRDefault="00D10B94" w:rsidP="00D10B94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>2.5.</w:t>
      </w:r>
      <w:r w:rsidRPr="00162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sz w:val="28"/>
          <w:szCs w:val="28"/>
        </w:rPr>
        <w:t xml:space="preserve">Информация о проведении ознакомления, обучения, инструктажа служащих (работников) с </w:t>
      </w:r>
      <w:proofErr w:type="gramStart"/>
      <w:r w:rsidRPr="00162CA7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16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>.</w:t>
      </w:r>
    </w:p>
    <w:p w:rsidR="00675E30" w:rsidRPr="00162CA7" w:rsidRDefault="00F870F8" w:rsidP="00D10B94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В течение 2022 с работниками отраслевых отделов администрации Асиновского района, подверженных рискам нарушения антимонопольного законодательства,  проводились  учебы, направленные на   недопущение нарушения  положений </w:t>
      </w:r>
      <w:r w:rsidR="00700D69" w:rsidRPr="00162CA7">
        <w:rPr>
          <w:rFonts w:ascii="Times New Roman" w:hAnsi="Times New Roman" w:cs="Times New Roman"/>
          <w:sz w:val="28"/>
          <w:szCs w:val="28"/>
        </w:rPr>
        <w:t>АМЗ</w:t>
      </w:r>
      <w:r w:rsidRPr="00162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B94" w:rsidRPr="00162CA7" w:rsidRDefault="00D10B94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lastRenderedPageBreak/>
        <w:t xml:space="preserve">2.6. Информация об участии ответственных лиц в семинарах, посвященных </w:t>
      </w:r>
      <w:r w:rsidR="00700D69" w:rsidRPr="00162CA7">
        <w:rPr>
          <w:rFonts w:ascii="Times New Roman" w:hAnsi="Times New Roman" w:cs="Times New Roman"/>
          <w:sz w:val="28"/>
          <w:szCs w:val="28"/>
        </w:rPr>
        <w:t>АМЗ</w:t>
      </w:r>
      <w:r w:rsidR="00FF57C3" w:rsidRPr="00162CA7">
        <w:rPr>
          <w:rFonts w:ascii="Times New Roman" w:hAnsi="Times New Roman" w:cs="Times New Roman"/>
          <w:sz w:val="28"/>
          <w:szCs w:val="28"/>
        </w:rPr>
        <w:t xml:space="preserve"> за отчетный период:</w:t>
      </w:r>
    </w:p>
    <w:p w:rsidR="00FF57C3" w:rsidRPr="00162CA7" w:rsidRDefault="00DD3C8D" w:rsidP="00FF57C3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- </w:t>
      </w:r>
      <w:r w:rsidR="00FF57C3" w:rsidRPr="00162CA7">
        <w:rPr>
          <w:rFonts w:ascii="Times New Roman" w:hAnsi="Times New Roman" w:cs="Times New Roman"/>
          <w:sz w:val="28"/>
          <w:szCs w:val="28"/>
        </w:rPr>
        <w:t xml:space="preserve">05.02.2022 года специалисты приняли участие в  семинаре по вопросам внедрения антимонопольного </w:t>
      </w:r>
      <w:proofErr w:type="spellStart"/>
      <w:r w:rsidR="00FF57C3" w:rsidRPr="00162C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F57C3" w:rsidRPr="00162CA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самоуправления. </w:t>
      </w:r>
      <w:proofErr w:type="gramStart"/>
      <w:r w:rsidR="00FF57C3" w:rsidRPr="00162CA7">
        <w:rPr>
          <w:rFonts w:ascii="Times New Roman" w:hAnsi="Times New Roman" w:cs="Times New Roman"/>
          <w:sz w:val="28"/>
          <w:szCs w:val="28"/>
        </w:rPr>
        <w:t>Семинар проводился Советом муниципальных образований Томской области совместно с Томским УФАС России;</w:t>
      </w:r>
      <w:proofErr w:type="gramEnd"/>
    </w:p>
    <w:p w:rsidR="00FF57C3" w:rsidRPr="00162CA7" w:rsidRDefault="00FF57C3" w:rsidP="00FF57C3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3C8D" w:rsidRPr="00162CA7">
        <w:rPr>
          <w:rFonts w:ascii="Times New Roman" w:hAnsi="Times New Roman" w:cs="Times New Roman"/>
          <w:sz w:val="28"/>
          <w:szCs w:val="28"/>
        </w:rPr>
        <w:t xml:space="preserve">- </w:t>
      </w:r>
      <w:r w:rsidRPr="00162CA7">
        <w:rPr>
          <w:rFonts w:ascii="Times New Roman" w:hAnsi="Times New Roman" w:cs="Times New Roman"/>
          <w:sz w:val="28"/>
          <w:szCs w:val="28"/>
        </w:rPr>
        <w:t xml:space="preserve">27.07.2022 специалисты приняли участие в семинаре на тему «Актуальные вопросы развития конкуренции и внедрения антимонопольного </w:t>
      </w:r>
      <w:proofErr w:type="spellStart"/>
      <w:r w:rsidRPr="00162C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2CA7">
        <w:rPr>
          <w:rFonts w:ascii="Times New Roman" w:hAnsi="Times New Roman" w:cs="Times New Roman"/>
          <w:sz w:val="28"/>
          <w:szCs w:val="28"/>
        </w:rPr>
        <w:t xml:space="preserve"> в Томской области, организатор – Департамент экономики Администрации Томской области; </w:t>
      </w:r>
    </w:p>
    <w:p w:rsidR="00FF57C3" w:rsidRPr="00162CA7" w:rsidRDefault="00DD3C8D" w:rsidP="00FF57C3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A7">
        <w:rPr>
          <w:rFonts w:ascii="Times New Roman" w:hAnsi="Times New Roman" w:cs="Times New Roman"/>
          <w:sz w:val="28"/>
          <w:szCs w:val="28"/>
        </w:rPr>
        <w:t xml:space="preserve">- </w:t>
      </w:r>
      <w:r w:rsidR="00FF57C3" w:rsidRPr="00162CA7">
        <w:rPr>
          <w:rFonts w:ascii="Times New Roman" w:hAnsi="Times New Roman" w:cs="Times New Roman"/>
          <w:sz w:val="28"/>
          <w:szCs w:val="28"/>
        </w:rPr>
        <w:t>в октябре 2022 го</w:t>
      </w:r>
      <w:r w:rsidR="004065C1">
        <w:rPr>
          <w:rFonts w:ascii="Times New Roman" w:hAnsi="Times New Roman" w:cs="Times New Roman"/>
          <w:sz w:val="28"/>
          <w:szCs w:val="28"/>
        </w:rPr>
        <w:t>да в АНО ДПО «Институт</w:t>
      </w:r>
      <w:r w:rsidR="00FF57C3" w:rsidRPr="00162CA7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заказа» специалистом пройден курс повышения квалификации по программе «Антимонопольный </w:t>
      </w:r>
      <w:proofErr w:type="spellStart"/>
      <w:r w:rsidR="00FF57C3" w:rsidRPr="00162CA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F57C3" w:rsidRPr="00162CA7">
        <w:rPr>
          <w:rFonts w:ascii="Times New Roman" w:hAnsi="Times New Roman" w:cs="Times New Roman"/>
          <w:sz w:val="28"/>
          <w:szCs w:val="28"/>
        </w:rPr>
        <w:t>».</w:t>
      </w:r>
    </w:p>
    <w:p w:rsidR="00DE36C9" w:rsidRPr="00162CA7" w:rsidRDefault="007D3ACF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3. Оценка эффективности функционирования в</w:t>
      </w:r>
      <w:r w:rsidR="004065C1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5C1">
        <w:rPr>
          <w:rFonts w:ascii="Times New Roman" w:hAnsi="Times New Roman" w:cs="Times New Roman"/>
          <w:bCs/>
          <w:sz w:val="28"/>
          <w:szCs w:val="28"/>
        </w:rPr>
        <w:t>«Асиновский район Томской области»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Pr="00162CA7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406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C8D" w:rsidRPr="00162CA7">
        <w:rPr>
          <w:rFonts w:ascii="Times New Roman" w:hAnsi="Times New Roman" w:cs="Times New Roman"/>
          <w:bCs/>
          <w:sz w:val="28"/>
          <w:szCs w:val="28"/>
        </w:rPr>
        <w:t>за 2022 год</w:t>
      </w:r>
    </w:p>
    <w:p w:rsidR="00700D69" w:rsidRPr="00162CA7" w:rsidRDefault="00700D69" w:rsidP="00700D69">
      <w:pPr>
        <w:shd w:val="clear" w:color="auto" w:fill="FFFFFF"/>
        <w:spacing w:before="135"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62CA7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Style w:val="2"/>
        <w:tblW w:w="10422" w:type="dxa"/>
        <w:tblLook w:val="04A0" w:firstRow="1" w:lastRow="0" w:firstColumn="1" w:lastColumn="0" w:noHBand="0" w:noVBand="1"/>
      </w:tblPr>
      <w:tblGrid>
        <w:gridCol w:w="642"/>
        <w:gridCol w:w="5807"/>
        <w:gridCol w:w="1233"/>
        <w:gridCol w:w="1440"/>
        <w:gridCol w:w="1300"/>
      </w:tblGrid>
      <w:tr w:rsidR="00DD3C8D" w:rsidRPr="00162CA7" w:rsidTr="00DD3C8D">
        <w:tc>
          <w:tcPr>
            <w:tcW w:w="642" w:type="dxa"/>
            <w:shd w:val="clear" w:color="auto" w:fill="F2F2F2" w:themeFill="background1" w:themeFillShade="F2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62CA7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162CA7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Ключевые показатели эффективности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Оценка (балл)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Результат в баллах</w:t>
            </w:r>
          </w:p>
        </w:tc>
      </w:tr>
      <w:tr w:rsidR="00DD3C8D" w:rsidRPr="00162CA7" w:rsidTr="00DD3C8D">
        <w:trPr>
          <w:trHeight w:val="391"/>
        </w:trPr>
        <w:tc>
          <w:tcPr>
            <w:tcW w:w="642" w:type="dxa"/>
            <w:vMerge w:val="restart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7" w:type="dxa"/>
            <w:vMerge w:val="restart"/>
          </w:tcPr>
          <w:p w:rsidR="00DD3C8D" w:rsidRPr="00162CA7" w:rsidRDefault="00DD3C8D" w:rsidP="00DD3C8D">
            <w:pPr>
              <w:ind w:left="34" w:right="88"/>
              <w:jc w:val="both"/>
              <w:rPr>
                <w:sz w:val="26"/>
                <w:szCs w:val="26"/>
              </w:rPr>
            </w:pPr>
            <w:r w:rsidRPr="00162CA7">
              <w:rPr>
                <w:sz w:val="26"/>
                <w:szCs w:val="26"/>
                <w:lang w:eastAsia="ru-RU"/>
              </w:rPr>
              <w:t>Коэффициент снижения количества нарушений антимонопольного законодательства со стороны муниципального района/городского округа по сравнению с предыдущим годом</w:t>
            </w:r>
            <w:r w:rsidRPr="00162CA7">
              <w:rPr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sym w:font="Symbol" w:char="F03E"/>
            </w:r>
            <w:r w:rsidRPr="00162CA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 w:themeColor="background1" w:themeShade="D9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DD3C8D" w:rsidRPr="00162CA7" w:rsidTr="00DD3C8D">
        <w:trPr>
          <w:trHeight w:val="390"/>
        </w:trPr>
        <w:tc>
          <w:tcPr>
            <w:tcW w:w="642" w:type="dxa"/>
            <w:vMerge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DD3C8D" w:rsidRPr="00162CA7" w:rsidRDefault="00DD3C8D" w:rsidP="00DD3C8D">
            <w:pPr>
              <w:ind w:left="34" w:right="88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C8D" w:rsidRPr="00162CA7" w:rsidTr="00DD3C8D">
        <w:trPr>
          <w:trHeight w:val="386"/>
        </w:trPr>
        <w:tc>
          <w:tcPr>
            <w:tcW w:w="642" w:type="dxa"/>
            <w:vMerge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DD3C8D" w:rsidRPr="00162CA7" w:rsidRDefault="00DD3C8D" w:rsidP="00DD3C8D">
            <w:pPr>
              <w:ind w:left="34" w:right="88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sym w:font="Symbol" w:char="F03C"/>
            </w:r>
            <w:r w:rsidRPr="00162CA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C8D" w:rsidRPr="00162CA7" w:rsidTr="00DD3C8D">
        <w:trPr>
          <w:trHeight w:val="575"/>
        </w:trPr>
        <w:tc>
          <w:tcPr>
            <w:tcW w:w="642" w:type="dxa"/>
            <w:vMerge w:val="restart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7" w:type="dxa"/>
            <w:vMerge w:val="restart"/>
          </w:tcPr>
          <w:p w:rsidR="00DD3C8D" w:rsidRPr="00162CA7" w:rsidRDefault="00DD3C8D" w:rsidP="00DD3C8D">
            <w:pPr>
              <w:ind w:left="34" w:right="88"/>
              <w:jc w:val="both"/>
              <w:rPr>
                <w:sz w:val="26"/>
                <w:szCs w:val="26"/>
              </w:rPr>
            </w:pPr>
            <w:r w:rsidRPr="00162CA7">
              <w:rPr>
                <w:sz w:val="26"/>
                <w:szCs w:val="26"/>
              </w:rPr>
              <w:t>Доля проектов нормативных правовых актов</w:t>
            </w:r>
            <w:r w:rsidRPr="00162CA7">
              <w:rPr>
                <w:sz w:val="26"/>
                <w:szCs w:val="26"/>
                <w:lang w:eastAsia="ru-RU"/>
              </w:rPr>
              <w:t xml:space="preserve"> муниципального района/городского округа</w:t>
            </w:r>
            <w:r w:rsidRPr="00162CA7">
              <w:rPr>
                <w:sz w:val="26"/>
                <w:szCs w:val="26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 w:themeColor="background1" w:themeShade="D9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DD3C8D" w:rsidRPr="00162CA7" w:rsidTr="00DD3C8D">
        <w:trPr>
          <w:trHeight w:val="399"/>
        </w:trPr>
        <w:tc>
          <w:tcPr>
            <w:tcW w:w="642" w:type="dxa"/>
            <w:vMerge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DD3C8D" w:rsidRPr="00162CA7" w:rsidRDefault="00DD3C8D" w:rsidP="00DD3C8D">
            <w:pPr>
              <w:ind w:left="34" w:right="88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sym w:font="Symbol" w:char="F03C"/>
            </w:r>
            <w:r w:rsidRPr="00162CA7">
              <w:rPr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C8D" w:rsidRPr="00162CA7" w:rsidTr="00DD3C8D">
        <w:trPr>
          <w:trHeight w:val="433"/>
        </w:trPr>
        <w:tc>
          <w:tcPr>
            <w:tcW w:w="642" w:type="dxa"/>
            <w:vMerge w:val="restart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7" w:type="dxa"/>
            <w:vMerge w:val="restart"/>
          </w:tcPr>
          <w:p w:rsidR="00DD3C8D" w:rsidRPr="00162CA7" w:rsidRDefault="00DD3C8D" w:rsidP="00DD3C8D">
            <w:pPr>
              <w:ind w:left="34" w:right="88"/>
              <w:jc w:val="both"/>
              <w:rPr>
                <w:sz w:val="26"/>
                <w:szCs w:val="26"/>
              </w:rPr>
            </w:pPr>
            <w:r w:rsidRPr="00162CA7">
              <w:rPr>
                <w:sz w:val="26"/>
                <w:szCs w:val="26"/>
              </w:rPr>
              <w:t>Доля нормативных правовых актов</w:t>
            </w:r>
            <w:r w:rsidRPr="00162CA7">
              <w:rPr>
                <w:sz w:val="26"/>
                <w:szCs w:val="26"/>
                <w:lang w:eastAsia="ru-RU"/>
              </w:rPr>
              <w:t xml:space="preserve"> муниципального района/городского округа</w:t>
            </w:r>
            <w:r w:rsidRPr="00162CA7">
              <w:rPr>
                <w:sz w:val="26"/>
                <w:szCs w:val="26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DD3C8D" w:rsidRPr="00162CA7" w:rsidTr="00DD3C8D">
        <w:trPr>
          <w:trHeight w:val="399"/>
        </w:trPr>
        <w:tc>
          <w:tcPr>
            <w:tcW w:w="642" w:type="dxa"/>
            <w:vMerge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DD3C8D" w:rsidRPr="00162CA7" w:rsidRDefault="00DD3C8D" w:rsidP="00DD3C8D">
            <w:pPr>
              <w:ind w:left="34" w:right="88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sym w:font="Symbol" w:char="F03C"/>
            </w:r>
            <w:r w:rsidRPr="00162CA7">
              <w:rPr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C8D" w:rsidRPr="00162CA7" w:rsidTr="00DD3C8D">
        <w:trPr>
          <w:trHeight w:val="413"/>
        </w:trPr>
        <w:tc>
          <w:tcPr>
            <w:tcW w:w="642" w:type="dxa"/>
            <w:vMerge w:val="restart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07" w:type="dxa"/>
            <w:vMerge w:val="restart"/>
          </w:tcPr>
          <w:p w:rsidR="00DD3C8D" w:rsidRPr="00162CA7" w:rsidRDefault="00DD3C8D" w:rsidP="00DD3C8D">
            <w:pPr>
              <w:jc w:val="both"/>
              <w:rPr>
                <w:sz w:val="26"/>
                <w:szCs w:val="26"/>
              </w:rPr>
            </w:pPr>
            <w:r w:rsidRPr="00162CA7">
              <w:rPr>
                <w:sz w:val="26"/>
                <w:szCs w:val="26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 w:themeColor="background1" w:themeShade="D9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DD3C8D" w:rsidRPr="00162CA7" w:rsidTr="00DD3C8D">
        <w:trPr>
          <w:trHeight w:val="353"/>
        </w:trPr>
        <w:tc>
          <w:tcPr>
            <w:tcW w:w="642" w:type="dxa"/>
            <w:vMerge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DD3C8D" w:rsidRPr="00162CA7" w:rsidRDefault="00DD3C8D" w:rsidP="00DD3C8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sym w:font="Symbol" w:char="F03C"/>
            </w:r>
            <w:r w:rsidRPr="00162CA7">
              <w:rPr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C8D" w:rsidRPr="00162CA7" w:rsidTr="00DD3C8D">
        <w:trPr>
          <w:trHeight w:val="557"/>
        </w:trPr>
        <w:tc>
          <w:tcPr>
            <w:tcW w:w="642" w:type="dxa"/>
            <w:vMerge w:val="restart"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07" w:type="dxa"/>
            <w:vMerge w:val="restart"/>
          </w:tcPr>
          <w:p w:rsidR="00DD3C8D" w:rsidRPr="00162CA7" w:rsidRDefault="00DD3C8D" w:rsidP="00DD3C8D">
            <w:pPr>
              <w:jc w:val="both"/>
              <w:rPr>
                <w:sz w:val="26"/>
                <w:szCs w:val="26"/>
              </w:rPr>
            </w:pPr>
            <w:r w:rsidRPr="00162CA7">
              <w:rPr>
                <w:sz w:val="26"/>
                <w:szCs w:val="26"/>
              </w:rPr>
              <w:t xml:space="preserve">Доля работников </w:t>
            </w:r>
            <w:r w:rsidRPr="00162CA7">
              <w:rPr>
                <w:sz w:val="26"/>
                <w:szCs w:val="26"/>
                <w:lang w:eastAsia="ru-RU"/>
              </w:rPr>
              <w:t xml:space="preserve">муниципального района/городского округа,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162CA7">
              <w:rPr>
                <w:sz w:val="26"/>
                <w:szCs w:val="26"/>
                <w:lang w:eastAsia="ru-RU"/>
              </w:rPr>
              <w:t>комплаенсу</w:t>
            </w:r>
            <w:proofErr w:type="spellEnd"/>
          </w:p>
        </w:tc>
        <w:tc>
          <w:tcPr>
            <w:tcW w:w="123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≥50%</w:t>
            </w:r>
          </w:p>
        </w:tc>
        <w:tc>
          <w:tcPr>
            <w:tcW w:w="144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00" w:type="dxa"/>
            <w:tcBorders>
              <w:bottom w:val="single" w:sz="4" w:space="0" w:color="D9D9D9" w:themeColor="background1" w:themeShade="D9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D3C8D" w:rsidRPr="00162CA7" w:rsidTr="00DD3C8D">
        <w:trPr>
          <w:trHeight w:val="565"/>
        </w:trPr>
        <w:tc>
          <w:tcPr>
            <w:tcW w:w="642" w:type="dxa"/>
            <w:vMerge/>
          </w:tcPr>
          <w:p w:rsidR="00DD3C8D" w:rsidRPr="00162CA7" w:rsidRDefault="00DD3C8D" w:rsidP="00DD3C8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7" w:type="dxa"/>
            <w:vMerge/>
          </w:tcPr>
          <w:p w:rsidR="00DD3C8D" w:rsidRPr="00162CA7" w:rsidRDefault="00DD3C8D" w:rsidP="00DD3C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sym w:font="Symbol" w:char="F03C"/>
            </w:r>
            <w:r w:rsidRPr="00162CA7">
              <w:rPr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</w:tcBorders>
            <w:vAlign w:val="center"/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  <w:r w:rsidRPr="00162CA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D9D9D9" w:themeColor="background1" w:themeShade="D9"/>
            </w:tcBorders>
          </w:tcPr>
          <w:p w:rsidR="00DD3C8D" w:rsidRPr="00162CA7" w:rsidRDefault="00DD3C8D" w:rsidP="00DD3C8D">
            <w:pPr>
              <w:ind w:left="34" w:right="88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DD3C8D" w:rsidRPr="00162CA7" w:rsidRDefault="00DD3C8D" w:rsidP="00DD3C8D">
      <w:pPr>
        <w:pStyle w:val="af4"/>
        <w:rPr>
          <w:rFonts w:ascii="Times New Roman" w:hAnsi="Times New Roman" w:cs="Times New Roman"/>
          <w:sz w:val="20"/>
          <w:szCs w:val="20"/>
        </w:rPr>
      </w:pPr>
      <w:r w:rsidRPr="00162CA7">
        <w:rPr>
          <w:rFonts w:ascii="Times New Roman" w:hAnsi="Times New Roman" w:cs="Times New Roman"/>
          <w:sz w:val="20"/>
          <w:szCs w:val="20"/>
        </w:rPr>
        <w:t>Расчет значения итогового показателя производится путем суммирования баллов:</w:t>
      </w:r>
    </w:p>
    <w:p w:rsidR="00DD3C8D" w:rsidRPr="00162CA7" w:rsidRDefault="00DD3C8D" w:rsidP="00DD3C8D">
      <w:pPr>
        <w:pStyle w:val="af4"/>
        <w:rPr>
          <w:rFonts w:ascii="Times New Roman" w:hAnsi="Times New Roman" w:cs="Times New Roman"/>
          <w:sz w:val="20"/>
          <w:szCs w:val="20"/>
        </w:rPr>
      </w:pPr>
      <w:r w:rsidRPr="00162CA7">
        <w:rPr>
          <w:rFonts w:ascii="Times New Roman" w:hAnsi="Times New Roman" w:cs="Times New Roman"/>
          <w:sz w:val="20"/>
          <w:szCs w:val="20"/>
        </w:rPr>
        <w:t></w:t>
      </w:r>
      <w:r w:rsidRPr="00162CA7">
        <w:rPr>
          <w:rFonts w:ascii="Times New Roman" w:hAnsi="Times New Roman" w:cs="Times New Roman"/>
          <w:sz w:val="20"/>
          <w:szCs w:val="20"/>
        </w:rPr>
        <w:tab/>
        <w:t>высокая эффективность – от 80 до 100 баллов;</w:t>
      </w:r>
    </w:p>
    <w:p w:rsidR="00DD3C8D" w:rsidRPr="00162CA7" w:rsidRDefault="00DD3C8D" w:rsidP="00DD3C8D">
      <w:pPr>
        <w:pStyle w:val="af4"/>
        <w:rPr>
          <w:rFonts w:ascii="Times New Roman" w:hAnsi="Times New Roman" w:cs="Times New Roman"/>
          <w:sz w:val="20"/>
          <w:szCs w:val="20"/>
        </w:rPr>
      </w:pPr>
      <w:r w:rsidRPr="00162CA7">
        <w:rPr>
          <w:rFonts w:ascii="Times New Roman" w:hAnsi="Times New Roman" w:cs="Times New Roman"/>
          <w:sz w:val="20"/>
          <w:szCs w:val="20"/>
        </w:rPr>
        <w:t></w:t>
      </w:r>
      <w:r w:rsidRPr="00162CA7">
        <w:rPr>
          <w:rFonts w:ascii="Times New Roman" w:hAnsi="Times New Roman" w:cs="Times New Roman"/>
          <w:sz w:val="20"/>
          <w:szCs w:val="20"/>
        </w:rPr>
        <w:tab/>
        <w:t>средняя эффективность – от 60 до 79 баллов;</w:t>
      </w:r>
    </w:p>
    <w:p w:rsidR="00DD3C8D" w:rsidRPr="00162CA7" w:rsidRDefault="00DD3C8D" w:rsidP="00DD3C8D">
      <w:pPr>
        <w:pStyle w:val="af4"/>
        <w:rPr>
          <w:rFonts w:ascii="Times New Roman" w:hAnsi="Times New Roman" w:cs="Times New Roman"/>
          <w:sz w:val="20"/>
          <w:szCs w:val="20"/>
        </w:rPr>
      </w:pPr>
      <w:r w:rsidRPr="00162CA7">
        <w:rPr>
          <w:rFonts w:ascii="Times New Roman" w:hAnsi="Times New Roman" w:cs="Times New Roman"/>
          <w:sz w:val="20"/>
          <w:szCs w:val="20"/>
        </w:rPr>
        <w:t></w:t>
      </w:r>
      <w:r w:rsidRPr="00162CA7">
        <w:rPr>
          <w:rFonts w:ascii="Times New Roman" w:hAnsi="Times New Roman" w:cs="Times New Roman"/>
          <w:sz w:val="20"/>
          <w:szCs w:val="20"/>
        </w:rPr>
        <w:tab/>
        <w:t>низкая эффективность – от 20 до 59 баллов;</w:t>
      </w:r>
    </w:p>
    <w:p w:rsidR="00DD3C8D" w:rsidRPr="00162CA7" w:rsidRDefault="00DD3C8D" w:rsidP="00DD3C8D">
      <w:pPr>
        <w:pStyle w:val="af4"/>
        <w:rPr>
          <w:rFonts w:ascii="Times New Roman" w:hAnsi="Times New Roman" w:cs="Times New Roman"/>
          <w:sz w:val="20"/>
          <w:szCs w:val="20"/>
        </w:rPr>
      </w:pPr>
      <w:r w:rsidRPr="00162CA7">
        <w:rPr>
          <w:rFonts w:ascii="Times New Roman" w:hAnsi="Times New Roman" w:cs="Times New Roman"/>
          <w:sz w:val="20"/>
          <w:szCs w:val="20"/>
        </w:rPr>
        <w:t></w:t>
      </w:r>
      <w:r w:rsidRPr="00162CA7">
        <w:rPr>
          <w:rFonts w:ascii="Times New Roman" w:hAnsi="Times New Roman" w:cs="Times New Roman"/>
          <w:sz w:val="20"/>
          <w:szCs w:val="20"/>
        </w:rPr>
        <w:tab/>
        <w:t>неэффективно – ниже 19 баллов.</w:t>
      </w:r>
    </w:p>
    <w:p w:rsidR="000833F9" w:rsidRPr="00162CA7" w:rsidRDefault="004065C1" w:rsidP="004065C1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Выводы:</w:t>
      </w:r>
    </w:p>
    <w:p w:rsidR="000833F9" w:rsidRPr="00162CA7" w:rsidRDefault="000833F9" w:rsidP="00C5704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В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 xml:space="preserve"> настоящее время в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5C1">
        <w:rPr>
          <w:rFonts w:ascii="Times New Roman" w:hAnsi="Times New Roman" w:cs="Times New Roman"/>
          <w:bCs/>
          <w:sz w:val="28"/>
          <w:szCs w:val="28"/>
        </w:rPr>
        <w:t>А</w:t>
      </w:r>
      <w:r w:rsidRPr="00162CA7">
        <w:rPr>
          <w:rFonts w:ascii="Times New Roman" w:hAnsi="Times New Roman" w:cs="Times New Roman"/>
          <w:bCs/>
          <w:sz w:val="28"/>
          <w:szCs w:val="28"/>
        </w:rPr>
        <w:t>дминистрациях</w:t>
      </w:r>
      <w:r w:rsidR="00724F4E" w:rsidRPr="00162CA7">
        <w:rPr>
          <w:rFonts w:ascii="Times New Roman" w:hAnsi="Times New Roman" w:cs="Times New Roman"/>
          <w:bCs/>
          <w:sz w:val="28"/>
          <w:szCs w:val="28"/>
        </w:rPr>
        <w:t>: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Асиновского района, </w:t>
      </w:r>
      <w:r w:rsidR="00724F4E" w:rsidRPr="00162CA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поселения, сельских 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поселений внедрена система внутреннего обеспечения соответствия  требованиям антимонопольного законодательства (антимонопольного </w:t>
      </w:r>
      <w:proofErr w:type="spellStart"/>
      <w:r w:rsidRPr="00162CA7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62CA7">
        <w:rPr>
          <w:rFonts w:ascii="Times New Roman" w:hAnsi="Times New Roman" w:cs="Times New Roman"/>
          <w:bCs/>
          <w:sz w:val="28"/>
          <w:szCs w:val="28"/>
        </w:rPr>
        <w:t>), разработаны нормативные правовые акты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>.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>На офици</w:t>
      </w:r>
      <w:r w:rsidR="004065C1">
        <w:rPr>
          <w:rFonts w:ascii="Times New Roman" w:hAnsi="Times New Roman" w:cs="Times New Roman"/>
          <w:bCs/>
          <w:sz w:val="28"/>
          <w:szCs w:val="28"/>
        </w:rPr>
        <w:t>альных сайтах А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 xml:space="preserve">дминистраций в сети «Интернет» </w:t>
      </w:r>
      <w:r w:rsidRPr="00162CA7">
        <w:rPr>
          <w:rFonts w:ascii="Times New Roman" w:hAnsi="Times New Roman" w:cs="Times New Roman"/>
          <w:bCs/>
          <w:sz w:val="28"/>
          <w:szCs w:val="28"/>
        </w:rPr>
        <w:t>созданы разделы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 xml:space="preserve"> по антимонопольному  </w:t>
      </w:r>
      <w:proofErr w:type="spellStart"/>
      <w:r w:rsidR="00C5704B" w:rsidRPr="00162CA7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="00C5704B" w:rsidRPr="00162C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4F4E" w:rsidRPr="00162CA7">
        <w:rPr>
          <w:rFonts w:ascii="Times New Roman" w:hAnsi="Times New Roman" w:cs="Times New Roman"/>
          <w:bCs/>
          <w:sz w:val="28"/>
          <w:szCs w:val="28"/>
        </w:rPr>
        <w:t>На постоянной основе п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 xml:space="preserve">роводится  </w:t>
      </w:r>
      <w:r w:rsidRPr="00162CA7">
        <w:rPr>
          <w:rFonts w:ascii="Times New Roman" w:hAnsi="Times New Roman" w:cs="Times New Roman"/>
          <w:bCs/>
          <w:sz w:val="28"/>
          <w:szCs w:val="28"/>
        </w:rPr>
        <w:t>ознакомление  муниципальных служащих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 xml:space="preserve"> с изменениями в антимонопольном законодательстве, </w:t>
      </w:r>
      <w:r w:rsidRPr="00162CA7">
        <w:rPr>
          <w:rFonts w:ascii="Times New Roman" w:hAnsi="Times New Roman" w:cs="Times New Roman"/>
          <w:bCs/>
          <w:sz w:val="28"/>
          <w:szCs w:val="28"/>
        </w:rPr>
        <w:t>организовано обучение и повышение квалификации муниципальных служащих.</w:t>
      </w:r>
    </w:p>
    <w:p w:rsidR="00B646D8" w:rsidRPr="00162CA7" w:rsidRDefault="00DD3C8D" w:rsidP="00DD3C8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B646D8" w:rsidRPr="00162CA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62CA7">
        <w:rPr>
          <w:rFonts w:ascii="Times New Roman" w:hAnsi="Times New Roman" w:cs="Times New Roman"/>
          <w:bCs/>
          <w:sz w:val="28"/>
          <w:szCs w:val="28"/>
        </w:rPr>
        <w:t>ценки</w:t>
      </w:r>
      <w:r w:rsidR="00B646D8" w:rsidRPr="00162CA7">
        <w:rPr>
          <w:rFonts w:ascii="Times New Roman" w:hAnsi="Times New Roman" w:cs="Times New Roman"/>
          <w:bCs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B646D8" w:rsidRPr="00162CA7">
        <w:rPr>
          <w:rFonts w:ascii="Times New Roman" w:hAnsi="Times New Roman" w:cs="Times New Roman"/>
          <w:bCs/>
          <w:sz w:val="28"/>
          <w:szCs w:val="28"/>
        </w:rPr>
        <w:t>компла</w:t>
      </w:r>
      <w:r w:rsidR="004065C1">
        <w:rPr>
          <w:rFonts w:ascii="Times New Roman" w:hAnsi="Times New Roman" w:cs="Times New Roman"/>
          <w:bCs/>
          <w:sz w:val="28"/>
          <w:szCs w:val="28"/>
        </w:rPr>
        <w:t>енса</w:t>
      </w:r>
      <w:proofErr w:type="spellEnd"/>
      <w:r w:rsidR="004065C1">
        <w:rPr>
          <w:rFonts w:ascii="Times New Roman" w:hAnsi="Times New Roman" w:cs="Times New Roman"/>
          <w:bCs/>
          <w:sz w:val="28"/>
          <w:szCs w:val="28"/>
        </w:rPr>
        <w:t xml:space="preserve"> в МО</w:t>
      </w:r>
      <w:r w:rsidR="00B646D8" w:rsidRPr="00162CA7">
        <w:rPr>
          <w:rFonts w:ascii="Times New Roman" w:hAnsi="Times New Roman" w:cs="Times New Roman"/>
          <w:bCs/>
          <w:sz w:val="28"/>
          <w:szCs w:val="28"/>
        </w:rPr>
        <w:t xml:space="preserve"> «Асиновский район</w:t>
      </w:r>
      <w:r w:rsidR="004065C1">
        <w:rPr>
          <w:rFonts w:ascii="Times New Roman" w:hAnsi="Times New Roman" w:cs="Times New Roman"/>
          <w:bCs/>
          <w:sz w:val="28"/>
          <w:szCs w:val="28"/>
        </w:rPr>
        <w:t xml:space="preserve"> Томской области</w:t>
      </w:r>
      <w:r w:rsidR="00B646D8" w:rsidRPr="00162CA7">
        <w:rPr>
          <w:rFonts w:ascii="Times New Roman" w:hAnsi="Times New Roman" w:cs="Times New Roman"/>
          <w:bCs/>
          <w:sz w:val="28"/>
          <w:szCs w:val="28"/>
        </w:rPr>
        <w:t>» за 2022 год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24F4E" w:rsidRPr="00162CA7">
        <w:rPr>
          <w:rFonts w:ascii="Times New Roman" w:hAnsi="Times New Roman" w:cs="Times New Roman"/>
          <w:bCs/>
          <w:sz w:val="28"/>
          <w:szCs w:val="28"/>
        </w:rPr>
        <w:t>уммарное количество</w:t>
      </w:r>
      <w:r w:rsidR="004065C1">
        <w:rPr>
          <w:rFonts w:ascii="Times New Roman" w:hAnsi="Times New Roman" w:cs="Times New Roman"/>
          <w:bCs/>
          <w:sz w:val="28"/>
          <w:szCs w:val="28"/>
        </w:rPr>
        <w:t xml:space="preserve"> набранных</w:t>
      </w:r>
      <w:r w:rsidR="00724F4E" w:rsidRPr="00162CA7">
        <w:rPr>
          <w:rFonts w:ascii="Times New Roman" w:hAnsi="Times New Roman" w:cs="Times New Roman"/>
          <w:bCs/>
          <w:sz w:val="28"/>
          <w:szCs w:val="28"/>
        </w:rPr>
        <w:t xml:space="preserve"> баллов составило 80, что соответствует высокой степени эффективности функционирования антимонопольного </w:t>
      </w:r>
      <w:proofErr w:type="spellStart"/>
      <w:r w:rsidR="00724F4E" w:rsidRPr="00162CA7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724F4E" w:rsidRPr="00162CA7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3F9" w:rsidRPr="00162CA7" w:rsidRDefault="0005742E" w:rsidP="000833F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недопущения нарушения АМЗ в</w:t>
      </w:r>
      <w:r w:rsidR="005A3AF8">
        <w:rPr>
          <w:rFonts w:ascii="Times New Roman" w:hAnsi="Times New Roman" w:cs="Times New Roman"/>
          <w:bCs/>
          <w:sz w:val="28"/>
          <w:szCs w:val="28"/>
        </w:rPr>
        <w:t>семи администрациями на 2023 год</w:t>
      </w:r>
      <w:r w:rsidR="00302284" w:rsidRPr="00162CA7">
        <w:rPr>
          <w:rFonts w:ascii="Times New Roman" w:hAnsi="Times New Roman" w:cs="Times New Roman"/>
          <w:bCs/>
          <w:sz w:val="28"/>
          <w:szCs w:val="28"/>
        </w:rPr>
        <w:t xml:space="preserve"> разработаны </w:t>
      </w:r>
      <w:r w:rsidR="004065C1">
        <w:rPr>
          <w:rFonts w:ascii="Times New Roman" w:hAnsi="Times New Roman" w:cs="Times New Roman"/>
          <w:bCs/>
          <w:sz w:val="28"/>
          <w:szCs w:val="28"/>
        </w:rPr>
        <w:t>Карты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704B" w:rsidRPr="00162CA7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C5704B" w:rsidRPr="00162CA7">
        <w:rPr>
          <w:rFonts w:ascii="Times New Roman" w:hAnsi="Times New Roman" w:cs="Times New Roman"/>
          <w:bCs/>
          <w:sz w:val="28"/>
          <w:szCs w:val="28"/>
        </w:rPr>
        <w:t>-рисков,</w:t>
      </w:r>
      <w:r w:rsidR="000833F9" w:rsidRPr="00162CA7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4065C1">
        <w:rPr>
          <w:rFonts w:ascii="Times New Roman" w:hAnsi="Times New Roman" w:cs="Times New Roman"/>
          <w:bCs/>
          <w:sz w:val="28"/>
          <w:szCs w:val="28"/>
        </w:rPr>
        <w:t>ы</w:t>
      </w:r>
      <w:r w:rsidR="005A3AF8">
        <w:rPr>
          <w:rFonts w:ascii="Times New Roman" w:hAnsi="Times New Roman" w:cs="Times New Roman"/>
          <w:bCs/>
          <w:sz w:val="28"/>
          <w:szCs w:val="28"/>
        </w:rPr>
        <w:t xml:space="preserve"> мероприятий («дорожные карты</w:t>
      </w:r>
      <w:r w:rsidR="000833F9" w:rsidRPr="00162CA7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833F9" w:rsidRPr="00162C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3F9" w:rsidRPr="00162CA7" w:rsidRDefault="000833F9" w:rsidP="000833F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Планируемые мероприятия в части повышения эффективности функционирования ан</w:t>
      </w:r>
      <w:r w:rsidR="00302284" w:rsidRPr="00162CA7">
        <w:rPr>
          <w:rFonts w:ascii="Times New Roman" w:hAnsi="Times New Roman" w:cs="Times New Roman"/>
          <w:bCs/>
          <w:sz w:val="28"/>
          <w:szCs w:val="28"/>
        </w:rPr>
        <w:t xml:space="preserve">тимонопольного </w:t>
      </w:r>
      <w:proofErr w:type="spellStart"/>
      <w:r w:rsidR="00302284" w:rsidRPr="00162CA7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302284" w:rsidRPr="00162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5704B" w:rsidRPr="00162CA7">
        <w:rPr>
          <w:rFonts w:ascii="Times New Roman" w:hAnsi="Times New Roman" w:cs="Times New Roman"/>
          <w:bCs/>
          <w:sz w:val="28"/>
          <w:szCs w:val="28"/>
        </w:rPr>
        <w:t>3</w:t>
      </w:r>
      <w:r w:rsidRPr="00162CA7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0833F9" w:rsidRPr="00162CA7" w:rsidRDefault="00C5704B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Мониторинг и анализ практики применения антимонопольного законодательства;</w:t>
      </w:r>
    </w:p>
    <w:p w:rsidR="00C5704B" w:rsidRPr="00162CA7" w:rsidRDefault="00C5704B" w:rsidP="00406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Систематическое повы</w:t>
      </w:r>
      <w:r w:rsidR="004065C1">
        <w:rPr>
          <w:rFonts w:ascii="Times New Roman" w:hAnsi="Times New Roman" w:cs="Times New Roman"/>
          <w:bCs/>
          <w:sz w:val="28"/>
          <w:szCs w:val="28"/>
        </w:rPr>
        <w:t>шение квалификации сотрудников;</w:t>
      </w:r>
    </w:p>
    <w:p w:rsidR="00C5704B" w:rsidRPr="00162CA7" w:rsidRDefault="00C5704B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Анализ изменений, внесенных в законодательство о закупках;</w:t>
      </w:r>
    </w:p>
    <w:p w:rsidR="00C5704B" w:rsidRPr="00162CA7" w:rsidRDefault="00C5704B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62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62CA7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законодательства в сфере закупок;</w:t>
      </w:r>
    </w:p>
    <w:p w:rsidR="00B646D8" w:rsidRPr="00162CA7" w:rsidRDefault="00C5704B" w:rsidP="00406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Инструктаж, консультирование, обучение работников основам и требованиям ант</w:t>
      </w:r>
      <w:r w:rsidR="004065C1">
        <w:rPr>
          <w:rFonts w:ascii="Times New Roman" w:hAnsi="Times New Roman" w:cs="Times New Roman"/>
          <w:bCs/>
          <w:sz w:val="28"/>
          <w:szCs w:val="28"/>
        </w:rPr>
        <w:t>имонопольного законодательства;</w:t>
      </w:r>
    </w:p>
    <w:p w:rsidR="00C5704B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Анализ нормативных правовых актов и проектов нормативных правовых актов на предмет соответствия антимонопольному законодательству;</w:t>
      </w:r>
    </w:p>
    <w:p w:rsidR="00B646D8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Анализ ранее выявленных нарушений;</w:t>
      </w:r>
    </w:p>
    <w:p w:rsidR="00B646D8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Совершенствование системы внутреннего контроля;</w:t>
      </w:r>
    </w:p>
    <w:p w:rsidR="00B646D8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 xml:space="preserve">Усиление внутреннего </w:t>
      </w:r>
      <w:proofErr w:type="gramStart"/>
      <w:r w:rsidRPr="00162CA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2CA7">
        <w:rPr>
          <w:rFonts w:ascii="Times New Roman" w:hAnsi="Times New Roman" w:cs="Times New Roman"/>
          <w:bCs/>
          <w:sz w:val="28"/>
          <w:szCs w:val="28"/>
        </w:rPr>
        <w:t xml:space="preserve"> подготовкой ответов на обращения физических и юридических лиц;</w:t>
      </w:r>
    </w:p>
    <w:p w:rsidR="00C5704B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Повышение профессиональной подготовки работников, обучение сотрудников;</w:t>
      </w:r>
    </w:p>
    <w:p w:rsidR="00B646D8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Повышение эффективности процесса управления;</w:t>
      </w:r>
    </w:p>
    <w:p w:rsidR="00B646D8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Контроль соблюдения сроков и процедуры предоставления муниципальных услуг;</w:t>
      </w:r>
    </w:p>
    <w:p w:rsidR="00B646D8" w:rsidRPr="00162CA7" w:rsidRDefault="00B646D8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Совершенствование механизмов внутреннего контроля;</w:t>
      </w:r>
    </w:p>
    <w:p w:rsidR="004065C1" w:rsidRDefault="00B646D8" w:rsidP="00406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>Проведение мероприятий по предотвращению конфликта интересов у работника;</w:t>
      </w:r>
    </w:p>
    <w:p w:rsidR="00B646D8" w:rsidRPr="00162CA7" w:rsidRDefault="00B646D8" w:rsidP="00406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A7">
        <w:rPr>
          <w:rFonts w:ascii="Times New Roman" w:hAnsi="Times New Roman" w:cs="Times New Roman"/>
          <w:bCs/>
          <w:sz w:val="28"/>
          <w:szCs w:val="28"/>
        </w:rPr>
        <w:t>•</w:t>
      </w:r>
      <w:r w:rsidRPr="00162CA7">
        <w:rPr>
          <w:rFonts w:ascii="Times New Roman" w:hAnsi="Times New Roman" w:cs="Times New Roman"/>
          <w:bCs/>
          <w:sz w:val="28"/>
          <w:szCs w:val="28"/>
        </w:rPr>
        <w:tab/>
        <w:t xml:space="preserve">Разработка НПА, </w:t>
      </w:r>
      <w:proofErr w:type="gramStart"/>
      <w:r w:rsidRPr="00162CA7">
        <w:rPr>
          <w:rFonts w:ascii="Times New Roman" w:hAnsi="Times New Roman" w:cs="Times New Roman"/>
          <w:bCs/>
          <w:sz w:val="28"/>
          <w:szCs w:val="28"/>
        </w:rPr>
        <w:t>регламентирующих</w:t>
      </w:r>
      <w:proofErr w:type="gramEnd"/>
      <w:r w:rsidRPr="00162CA7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определенной муниципальной услуги.</w:t>
      </w:r>
    </w:p>
    <w:p w:rsidR="00C5704B" w:rsidRPr="00162CA7" w:rsidRDefault="00C5704B" w:rsidP="00E56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15E" w:rsidRPr="00F62F04" w:rsidRDefault="00F0015E" w:rsidP="0059119A">
      <w:pPr>
        <w:spacing w:after="0"/>
        <w:rPr>
          <w:rFonts w:ascii="PT Astra Serif" w:hAnsi="PT Astra Serif"/>
          <w:i/>
          <w:vanish/>
          <w:sz w:val="28"/>
          <w:szCs w:val="28"/>
        </w:rPr>
      </w:pPr>
    </w:p>
    <w:sectPr w:rsidR="00F0015E" w:rsidRPr="00F62F04" w:rsidSect="00162CA7">
      <w:headerReference w:type="default" r:id="rId15"/>
      <w:headerReference w:type="first" r:id="rId16"/>
      <w:pgSz w:w="11906" w:h="16838" w:code="9"/>
      <w:pgMar w:top="851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4D" w:rsidRDefault="00007F4D" w:rsidP="007D3ACF">
      <w:pPr>
        <w:spacing w:after="0" w:line="240" w:lineRule="auto"/>
      </w:pPr>
      <w:r>
        <w:separator/>
      </w:r>
    </w:p>
  </w:endnote>
  <w:endnote w:type="continuationSeparator" w:id="0">
    <w:p w:rsidR="00007F4D" w:rsidRDefault="00007F4D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4D" w:rsidRDefault="00007F4D" w:rsidP="007D3ACF">
      <w:pPr>
        <w:spacing w:after="0" w:line="240" w:lineRule="auto"/>
      </w:pPr>
      <w:r>
        <w:separator/>
      </w:r>
    </w:p>
  </w:footnote>
  <w:footnote w:type="continuationSeparator" w:id="0">
    <w:p w:rsidR="00007F4D" w:rsidRDefault="00007F4D" w:rsidP="007D3ACF">
      <w:pPr>
        <w:spacing w:after="0" w:line="240" w:lineRule="auto"/>
      </w:pPr>
      <w:r>
        <w:continuationSeparator/>
      </w:r>
    </w:p>
  </w:footnote>
  <w:footnote w:id="1">
    <w:p w:rsidR="00007F4D" w:rsidRPr="00F62F04" w:rsidRDefault="00007F4D" w:rsidP="00DD3C8D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>
        <w:t xml:space="preserve"> </w:t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67103"/>
      <w:docPartObj>
        <w:docPartGallery w:val="Page Numbers (Top of Page)"/>
        <w:docPartUnique/>
      </w:docPartObj>
    </w:sdtPr>
    <w:sdtEndPr/>
    <w:sdtContent>
      <w:p w:rsidR="00007F4D" w:rsidRDefault="00007F4D">
        <w:pPr>
          <w:pStyle w:val="ac"/>
          <w:jc w:val="center"/>
        </w:pPr>
      </w:p>
      <w:p w:rsidR="00007F4D" w:rsidRDefault="00007F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B0">
          <w:rPr>
            <w:noProof/>
          </w:rPr>
          <w:t>10</w:t>
        </w:r>
        <w:r>
          <w:fldChar w:fldCharType="end"/>
        </w:r>
      </w:p>
    </w:sdtContent>
  </w:sdt>
  <w:p w:rsidR="00007F4D" w:rsidRDefault="00007F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4D" w:rsidRDefault="00007F4D" w:rsidP="005A3AF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9FE"/>
    <w:multiLevelType w:val="hybridMultilevel"/>
    <w:tmpl w:val="753E6676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B44"/>
    <w:multiLevelType w:val="hybridMultilevel"/>
    <w:tmpl w:val="BBB4A22E"/>
    <w:lvl w:ilvl="0" w:tplc="267A8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0F4119"/>
    <w:multiLevelType w:val="hybridMultilevel"/>
    <w:tmpl w:val="4FFAA326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F6A"/>
    <w:multiLevelType w:val="hybridMultilevel"/>
    <w:tmpl w:val="05E0D2F8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7604"/>
    <w:multiLevelType w:val="hybridMultilevel"/>
    <w:tmpl w:val="719AA70C"/>
    <w:lvl w:ilvl="0" w:tplc="535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C73B2"/>
    <w:multiLevelType w:val="hybridMultilevel"/>
    <w:tmpl w:val="8082A28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A1854"/>
    <w:multiLevelType w:val="hybridMultilevel"/>
    <w:tmpl w:val="B62C4000"/>
    <w:lvl w:ilvl="0" w:tplc="4F38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177608"/>
    <w:multiLevelType w:val="hybridMultilevel"/>
    <w:tmpl w:val="A1829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06546"/>
    <w:rsid w:val="00007F4D"/>
    <w:rsid w:val="0005742E"/>
    <w:rsid w:val="000634E5"/>
    <w:rsid w:val="0006560E"/>
    <w:rsid w:val="00082FE3"/>
    <w:rsid w:val="000833F9"/>
    <w:rsid w:val="00083F8A"/>
    <w:rsid w:val="000A3451"/>
    <w:rsid w:val="000C1907"/>
    <w:rsid w:val="000D187E"/>
    <w:rsid w:val="000D1C6F"/>
    <w:rsid w:val="000D3076"/>
    <w:rsid w:val="000F1F1A"/>
    <w:rsid w:val="00162CA7"/>
    <w:rsid w:val="00197A7F"/>
    <w:rsid w:val="001A712E"/>
    <w:rsid w:val="001A7189"/>
    <w:rsid w:val="001D3B60"/>
    <w:rsid w:val="001E6E73"/>
    <w:rsid w:val="00232640"/>
    <w:rsid w:val="00264208"/>
    <w:rsid w:val="00296A6D"/>
    <w:rsid w:val="002A45B0"/>
    <w:rsid w:val="00302284"/>
    <w:rsid w:val="00352879"/>
    <w:rsid w:val="003677FD"/>
    <w:rsid w:val="003B740A"/>
    <w:rsid w:val="003B7DFD"/>
    <w:rsid w:val="003E217C"/>
    <w:rsid w:val="003E2BFE"/>
    <w:rsid w:val="004065C1"/>
    <w:rsid w:val="00430BC7"/>
    <w:rsid w:val="004518C2"/>
    <w:rsid w:val="004A18ED"/>
    <w:rsid w:val="004B3B8A"/>
    <w:rsid w:val="004D2967"/>
    <w:rsid w:val="004F0A0D"/>
    <w:rsid w:val="0053283E"/>
    <w:rsid w:val="00535D13"/>
    <w:rsid w:val="00560FF7"/>
    <w:rsid w:val="0059119A"/>
    <w:rsid w:val="00595B31"/>
    <w:rsid w:val="005A3557"/>
    <w:rsid w:val="005A3AF8"/>
    <w:rsid w:val="005C200C"/>
    <w:rsid w:val="005F29F9"/>
    <w:rsid w:val="006121F9"/>
    <w:rsid w:val="006144D6"/>
    <w:rsid w:val="00622F46"/>
    <w:rsid w:val="00623CE9"/>
    <w:rsid w:val="00673D7C"/>
    <w:rsid w:val="00675E30"/>
    <w:rsid w:val="006D0BE5"/>
    <w:rsid w:val="006D4206"/>
    <w:rsid w:val="00700D69"/>
    <w:rsid w:val="00712902"/>
    <w:rsid w:val="00724F4E"/>
    <w:rsid w:val="00735BD9"/>
    <w:rsid w:val="00763EEE"/>
    <w:rsid w:val="00792589"/>
    <w:rsid w:val="00795CD6"/>
    <w:rsid w:val="007A6DE9"/>
    <w:rsid w:val="007D3ACF"/>
    <w:rsid w:val="007D6E4E"/>
    <w:rsid w:val="00813CD9"/>
    <w:rsid w:val="0081526B"/>
    <w:rsid w:val="008216B0"/>
    <w:rsid w:val="008A59C5"/>
    <w:rsid w:val="008A64AA"/>
    <w:rsid w:val="008D06FB"/>
    <w:rsid w:val="008D33C8"/>
    <w:rsid w:val="00907F0A"/>
    <w:rsid w:val="009A3A2D"/>
    <w:rsid w:val="009F0EBC"/>
    <w:rsid w:val="009F710A"/>
    <w:rsid w:val="00A000A1"/>
    <w:rsid w:val="00A037EB"/>
    <w:rsid w:val="00A228AA"/>
    <w:rsid w:val="00A32EA6"/>
    <w:rsid w:val="00A37360"/>
    <w:rsid w:val="00A37AFA"/>
    <w:rsid w:val="00A53189"/>
    <w:rsid w:val="00A6036A"/>
    <w:rsid w:val="00A84ED5"/>
    <w:rsid w:val="00AD5BDC"/>
    <w:rsid w:val="00B14BCA"/>
    <w:rsid w:val="00B33DB0"/>
    <w:rsid w:val="00B41204"/>
    <w:rsid w:val="00B5766D"/>
    <w:rsid w:val="00B63533"/>
    <w:rsid w:val="00B646D8"/>
    <w:rsid w:val="00B6773C"/>
    <w:rsid w:val="00BA6AB7"/>
    <w:rsid w:val="00C255C1"/>
    <w:rsid w:val="00C5704B"/>
    <w:rsid w:val="00C623B9"/>
    <w:rsid w:val="00C90CEB"/>
    <w:rsid w:val="00D07727"/>
    <w:rsid w:val="00D10B94"/>
    <w:rsid w:val="00D6322F"/>
    <w:rsid w:val="00D769EB"/>
    <w:rsid w:val="00DB11BC"/>
    <w:rsid w:val="00DB1EE4"/>
    <w:rsid w:val="00DC02EC"/>
    <w:rsid w:val="00DD3C8D"/>
    <w:rsid w:val="00DE36C9"/>
    <w:rsid w:val="00DF0935"/>
    <w:rsid w:val="00E271A7"/>
    <w:rsid w:val="00E30561"/>
    <w:rsid w:val="00E40691"/>
    <w:rsid w:val="00E56163"/>
    <w:rsid w:val="00E56C08"/>
    <w:rsid w:val="00E6123B"/>
    <w:rsid w:val="00EA0D7B"/>
    <w:rsid w:val="00F0015E"/>
    <w:rsid w:val="00F11747"/>
    <w:rsid w:val="00F32D1E"/>
    <w:rsid w:val="00F338A0"/>
    <w:rsid w:val="00F3705C"/>
    <w:rsid w:val="00F55B01"/>
    <w:rsid w:val="00F62F04"/>
    <w:rsid w:val="00F870F8"/>
    <w:rsid w:val="00F9396D"/>
    <w:rsid w:val="00FD77A2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paragraph" w:styleId="af3">
    <w:name w:val="List Paragraph"/>
    <w:basedOn w:val="a"/>
    <w:uiPriority w:val="34"/>
    <w:qFormat/>
    <w:rsid w:val="00083F8A"/>
    <w:pPr>
      <w:ind w:left="720"/>
      <w:contextualSpacing/>
    </w:pPr>
  </w:style>
  <w:style w:type="paragraph" w:styleId="af4">
    <w:name w:val="No Spacing"/>
    <w:uiPriority w:val="1"/>
    <w:qFormat/>
    <w:rsid w:val="00083F8A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082FE3"/>
    <w:rPr>
      <w:color w:val="0000FF" w:themeColor="hyperlink"/>
      <w:u w:val="single"/>
    </w:rPr>
  </w:style>
  <w:style w:type="paragraph" w:customStyle="1" w:styleId="ConsPlusNormal">
    <w:name w:val="ConsPlusNormal"/>
    <w:rsid w:val="00B6773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paragraph" w:styleId="af3">
    <w:name w:val="List Paragraph"/>
    <w:basedOn w:val="a"/>
    <w:uiPriority w:val="34"/>
    <w:qFormat/>
    <w:rsid w:val="00083F8A"/>
    <w:pPr>
      <w:ind w:left="720"/>
      <w:contextualSpacing/>
    </w:pPr>
  </w:style>
  <w:style w:type="paragraph" w:styleId="af4">
    <w:name w:val="No Spacing"/>
    <w:uiPriority w:val="1"/>
    <w:qFormat/>
    <w:rsid w:val="00083F8A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082FE3"/>
    <w:rPr>
      <w:color w:val="0000FF" w:themeColor="hyperlink"/>
      <w:u w:val="single"/>
    </w:rPr>
  </w:style>
  <w:style w:type="paragraph" w:customStyle="1" w:styleId="ConsPlusNormal">
    <w:name w:val="ConsPlusNormal"/>
    <w:rsid w:val="00B6773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dselp.asino.ru/content/Antimonopolnyy%20komplaye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selpasino.ru/content/antimonopolnyj_komplae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nselpasino.ru/content/antimonopolnyj_komplae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kselpasino.ru/content/antimonopolnyj_komplae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rodasino.ru/content/antimonopolnyj_komplaens" TargetMode="External"/><Relationship Id="rId14" Type="http://schemas.openxmlformats.org/officeDocument/2006/relationships/hyperlink" Target="https://www.yaselp.asino.ru/content/antimonopolnyj_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E4EE-73FD-4545-80F5-82E33690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Кодочигова Анастасия Андреев</cp:lastModifiedBy>
  <cp:revision>2</cp:revision>
  <cp:lastPrinted>2023-02-28T01:29:00Z</cp:lastPrinted>
  <dcterms:created xsi:type="dcterms:W3CDTF">2023-03-01T01:04:00Z</dcterms:created>
  <dcterms:modified xsi:type="dcterms:W3CDTF">2023-03-01T01:04:00Z</dcterms:modified>
</cp:coreProperties>
</file>