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07" w:rsidRDefault="0087188A" w:rsidP="006056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" cy="141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07" w:rsidRDefault="00605607" w:rsidP="00605607">
      <w:pPr>
        <w:jc w:val="center"/>
        <w:rPr>
          <w:b/>
          <w:sz w:val="28"/>
          <w:szCs w:val="28"/>
        </w:rPr>
      </w:pPr>
    </w:p>
    <w:p w:rsidR="00605607" w:rsidRDefault="00605607" w:rsidP="0060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605607" w:rsidRDefault="00605607" w:rsidP="00605607">
      <w:pPr>
        <w:jc w:val="center"/>
        <w:rPr>
          <w:b/>
          <w:sz w:val="28"/>
          <w:szCs w:val="28"/>
        </w:rPr>
      </w:pPr>
    </w:p>
    <w:p w:rsidR="00605607" w:rsidRDefault="00605607" w:rsidP="0060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607" w:rsidRDefault="00605607" w:rsidP="00605607">
      <w:pPr>
        <w:jc w:val="center"/>
        <w:rPr>
          <w:b/>
          <w:sz w:val="28"/>
          <w:szCs w:val="28"/>
        </w:rPr>
      </w:pPr>
    </w:p>
    <w:p w:rsidR="00605607" w:rsidRPr="00925A6E" w:rsidRDefault="00925A6E" w:rsidP="00605607">
      <w:pPr>
        <w:rPr>
          <w:sz w:val="24"/>
          <w:szCs w:val="24"/>
        </w:rPr>
      </w:pPr>
      <w:r w:rsidRPr="00925A6E">
        <w:rPr>
          <w:sz w:val="24"/>
          <w:szCs w:val="24"/>
        </w:rPr>
        <w:t xml:space="preserve">21.09.2022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925A6E">
        <w:rPr>
          <w:sz w:val="24"/>
          <w:szCs w:val="24"/>
        </w:rPr>
        <w:t xml:space="preserve">                             № 1255-ПС/22</w:t>
      </w:r>
    </w:p>
    <w:p w:rsidR="00605607" w:rsidRPr="00605607" w:rsidRDefault="00605607" w:rsidP="00605607">
      <w:pPr>
        <w:jc w:val="center"/>
        <w:rPr>
          <w:sz w:val="24"/>
          <w:szCs w:val="24"/>
        </w:rPr>
      </w:pPr>
      <w:r w:rsidRPr="00605607">
        <w:rPr>
          <w:sz w:val="24"/>
          <w:szCs w:val="24"/>
        </w:rPr>
        <w:t>г. Асино</w:t>
      </w:r>
    </w:p>
    <w:p w:rsidR="00605607" w:rsidRPr="00605607" w:rsidRDefault="00605607" w:rsidP="00605607">
      <w:pPr>
        <w:rPr>
          <w:sz w:val="24"/>
          <w:szCs w:val="24"/>
        </w:rPr>
      </w:pPr>
    </w:p>
    <w:p w:rsidR="00605607" w:rsidRPr="00605607" w:rsidRDefault="00605607" w:rsidP="00605607">
      <w:pPr>
        <w:rPr>
          <w:sz w:val="24"/>
          <w:szCs w:val="24"/>
        </w:rPr>
      </w:pPr>
    </w:p>
    <w:p w:rsidR="00605607" w:rsidRPr="00605607" w:rsidRDefault="00605607" w:rsidP="00605607">
      <w:pPr>
        <w:jc w:val="center"/>
        <w:rPr>
          <w:sz w:val="24"/>
          <w:szCs w:val="24"/>
        </w:rPr>
      </w:pPr>
      <w:r w:rsidRPr="00605607">
        <w:rPr>
          <w:sz w:val="24"/>
          <w:szCs w:val="24"/>
        </w:rPr>
        <w:t>Об утверждении методики прогнозирования поступлений доходов в бюджет Асиновского района</w:t>
      </w:r>
    </w:p>
    <w:p w:rsidR="00605607" w:rsidRDefault="00605607" w:rsidP="00605607">
      <w:pPr>
        <w:jc w:val="center"/>
        <w:rPr>
          <w:sz w:val="24"/>
          <w:szCs w:val="24"/>
        </w:rPr>
      </w:pPr>
    </w:p>
    <w:p w:rsidR="00605607" w:rsidRPr="00605607" w:rsidRDefault="00605607" w:rsidP="00605607">
      <w:pPr>
        <w:jc w:val="center"/>
        <w:rPr>
          <w:sz w:val="24"/>
          <w:szCs w:val="24"/>
        </w:rPr>
      </w:pP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  <w:r w:rsidRPr="0060560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пунктом </w:t>
      </w:r>
      <w:r w:rsidRPr="00605607">
        <w:rPr>
          <w:sz w:val="24"/>
          <w:szCs w:val="24"/>
        </w:rPr>
        <w:t>1 статьи 160</w:t>
      </w:r>
      <w:r w:rsidRPr="00605607">
        <w:rPr>
          <w:sz w:val="24"/>
          <w:szCs w:val="24"/>
          <w:vertAlign w:val="superscript"/>
        </w:rPr>
        <w:t>1</w:t>
      </w:r>
      <w:r w:rsidRPr="00605607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605607" w:rsidRPr="00605607" w:rsidRDefault="00605607" w:rsidP="00605607">
      <w:pPr>
        <w:rPr>
          <w:sz w:val="24"/>
          <w:szCs w:val="24"/>
        </w:rPr>
      </w:pPr>
    </w:p>
    <w:p w:rsidR="00605607" w:rsidRPr="00605607" w:rsidRDefault="00605607" w:rsidP="00605607">
      <w:pPr>
        <w:spacing w:line="360" w:lineRule="auto"/>
        <w:jc w:val="both"/>
        <w:rPr>
          <w:sz w:val="24"/>
          <w:szCs w:val="24"/>
        </w:rPr>
      </w:pPr>
      <w:r w:rsidRPr="00605607">
        <w:rPr>
          <w:sz w:val="24"/>
          <w:szCs w:val="24"/>
        </w:rPr>
        <w:t>ПОСТАНОВЛЯЮ:</w:t>
      </w: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  <w:r w:rsidRPr="00605607">
        <w:rPr>
          <w:sz w:val="24"/>
          <w:szCs w:val="24"/>
        </w:rPr>
        <w:t>1. Утвердить методику прогнозирования поступлений доходов в бюджет Асиновского района согласно приложению к настоящему постановлению.</w:t>
      </w: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  <w:r w:rsidRPr="00605607">
        <w:rPr>
          <w:sz w:val="24"/>
          <w:szCs w:val="24"/>
        </w:rPr>
        <w:t xml:space="preserve">2. </w:t>
      </w:r>
      <w:r>
        <w:rPr>
          <w:sz w:val="24"/>
          <w:szCs w:val="24"/>
        </w:rPr>
        <w:t>Отменить постановление а</w:t>
      </w:r>
      <w:r w:rsidRPr="00605607">
        <w:rPr>
          <w:sz w:val="24"/>
          <w:szCs w:val="24"/>
        </w:rPr>
        <w:t>дминистрации Асиновского района от 18.11.2019 № 1764 «Об утверждении методики прогнозирования поступлений доходов в бюджет Асиновского района».</w:t>
      </w: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  <w:r w:rsidRPr="00605607">
        <w:rPr>
          <w:sz w:val="24"/>
          <w:szCs w:val="24"/>
        </w:rPr>
        <w:t>3.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в</w:t>
      </w:r>
      <w:r>
        <w:rPr>
          <w:sz w:val="24"/>
          <w:szCs w:val="24"/>
        </w:rPr>
        <w:t xml:space="preserve"> </w:t>
      </w:r>
      <w:r w:rsidRPr="00605607">
        <w:rPr>
          <w:sz w:val="24"/>
          <w:szCs w:val="24"/>
        </w:rPr>
        <w:t>www.asino.ru.</w:t>
      </w: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  <w:r w:rsidRPr="00605607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605607" w:rsidRPr="00605607" w:rsidRDefault="00605607" w:rsidP="00605607">
      <w:pPr>
        <w:ind w:firstLine="708"/>
        <w:jc w:val="both"/>
        <w:rPr>
          <w:sz w:val="24"/>
          <w:szCs w:val="24"/>
        </w:rPr>
      </w:pPr>
    </w:p>
    <w:p w:rsidR="00605607" w:rsidRPr="00605607" w:rsidRDefault="00605607" w:rsidP="00605607">
      <w:pPr>
        <w:jc w:val="both"/>
        <w:rPr>
          <w:sz w:val="24"/>
          <w:szCs w:val="24"/>
        </w:rPr>
      </w:pPr>
    </w:p>
    <w:p w:rsidR="00605607" w:rsidRPr="00605607" w:rsidRDefault="00605607" w:rsidP="00605607">
      <w:pPr>
        <w:jc w:val="both"/>
        <w:rPr>
          <w:sz w:val="24"/>
          <w:szCs w:val="24"/>
        </w:rPr>
      </w:pPr>
    </w:p>
    <w:p w:rsidR="00605607" w:rsidRDefault="00605607" w:rsidP="00605607">
      <w:pPr>
        <w:rPr>
          <w:sz w:val="24"/>
          <w:szCs w:val="24"/>
        </w:rPr>
      </w:pPr>
      <w:r w:rsidRPr="00605607">
        <w:rPr>
          <w:sz w:val="24"/>
          <w:szCs w:val="24"/>
        </w:rPr>
        <w:t xml:space="preserve">Глава Асиновского района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05607">
        <w:rPr>
          <w:sz w:val="24"/>
          <w:szCs w:val="24"/>
        </w:rPr>
        <w:t xml:space="preserve">          Н.А.Данильчук</w:t>
      </w: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605607" w:rsidRDefault="00605607" w:rsidP="00605607">
      <w:pPr>
        <w:jc w:val="right"/>
        <w:rPr>
          <w:sz w:val="24"/>
          <w:szCs w:val="24"/>
        </w:rPr>
      </w:pPr>
    </w:p>
    <w:p w:rsidR="00967C8B" w:rsidRDefault="00967C8B" w:rsidP="00605607">
      <w:pPr>
        <w:jc w:val="right"/>
        <w:rPr>
          <w:sz w:val="24"/>
          <w:szCs w:val="24"/>
        </w:rPr>
      </w:pPr>
    </w:p>
    <w:p w:rsidR="00967C8B" w:rsidRDefault="00967C8B" w:rsidP="00605607">
      <w:pPr>
        <w:jc w:val="right"/>
        <w:rPr>
          <w:sz w:val="24"/>
          <w:szCs w:val="24"/>
        </w:rPr>
      </w:pPr>
    </w:p>
    <w:p w:rsidR="00605607" w:rsidRPr="00605607" w:rsidRDefault="00605607" w:rsidP="00605607">
      <w:pPr>
        <w:jc w:val="right"/>
        <w:rPr>
          <w:sz w:val="24"/>
          <w:szCs w:val="24"/>
        </w:rPr>
      </w:pPr>
    </w:p>
    <w:p w:rsidR="00FD796A" w:rsidRDefault="00FD796A" w:rsidP="00EB5A21">
      <w:pPr>
        <w:jc w:val="right"/>
      </w:pPr>
    </w:p>
    <w:p w:rsidR="00EB5A21" w:rsidRPr="00FD796A" w:rsidRDefault="00EB5A21" w:rsidP="00EB5A21">
      <w:pPr>
        <w:jc w:val="right"/>
        <w:rPr>
          <w:sz w:val="24"/>
          <w:szCs w:val="24"/>
        </w:rPr>
      </w:pPr>
      <w:r w:rsidRPr="00FD796A">
        <w:rPr>
          <w:sz w:val="24"/>
          <w:szCs w:val="24"/>
        </w:rPr>
        <w:lastRenderedPageBreak/>
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приложением к </w:t>
      </w:r>
    </w:p>
    <w:p w:rsidR="00EB5A21" w:rsidRPr="00FD796A" w:rsidRDefault="00EB5A21" w:rsidP="00EB5A21">
      <w:pPr>
        <w:jc w:val="right"/>
        <w:rPr>
          <w:sz w:val="24"/>
          <w:szCs w:val="24"/>
        </w:rPr>
      </w:pPr>
      <w:r w:rsidRPr="00FD796A">
        <w:rPr>
          <w:sz w:val="24"/>
          <w:szCs w:val="24"/>
        </w:rPr>
        <w:t xml:space="preserve">постановлению администрации  </w:t>
      </w:r>
    </w:p>
    <w:p w:rsidR="00EB5A21" w:rsidRPr="00FD796A" w:rsidRDefault="00EB5A21" w:rsidP="00EB5A21">
      <w:pPr>
        <w:jc w:val="right"/>
        <w:rPr>
          <w:sz w:val="24"/>
          <w:szCs w:val="24"/>
        </w:rPr>
      </w:pPr>
      <w:r w:rsidRPr="00FD796A">
        <w:rPr>
          <w:sz w:val="24"/>
          <w:szCs w:val="24"/>
        </w:rPr>
        <w:t xml:space="preserve">                                                                                                  Асиновского района</w:t>
      </w:r>
    </w:p>
    <w:p w:rsidR="00EB5A21" w:rsidRPr="00FD796A" w:rsidRDefault="00EB5A21" w:rsidP="00EB5A21">
      <w:pPr>
        <w:tabs>
          <w:tab w:val="left" w:pos="5985"/>
        </w:tabs>
        <w:jc w:val="right"/>
        <w:rPr>
          <w:sz w:val="24"/>
          <w:szCs w:val="24"/>
        </w:rPr>
      </w:pPr>
      <w:r w:rsidRPr="00FD796A">
        <w:rPr>
          <w:sz w:val="24"/>
          <w:szCs w:val="24"/>
        </w:rPr>
        <w:t xml:space="preserve">                                                                                                  </w:t>
      </w:r>
      <w:r w:rsidR="003B5DE5">
        <w:rPr>
          <w:sz w:val="24"/>
          <w:szCs w:val="24"/>
        </w:rPr>
        <w:t>о</w:t>
      </w:r>
      <w:r w:rsidRPr="00FD796A">
        <w:rPr>
          <w:sz w:val="24"/>
          <w:szCs w:val="24"/>
        </w:rPr>
        <w:t>т</w:t>
      </w:r>
      <w:r w:rsidR="003B5DE5">
        <w:rPr>
          <w:sz w:val="24"/>
          <w:szCs w:val="24"/>
        </w:rPr>
        <w:t xml:space="preserve"> 21.09.2022 </w:t>
      </w:r>
      <w:r w:rsidRPr="00FD796A">
        <w:rPr>
          <w:sz w:val="24"/>
          <w:szCs w:val="24"/>
        </w:rPr>
        <w:t xml:space="preserve">№ </w:t>
      </w:r>
      <w:r w:rsidR="003B5DE5">
        <w:rPr>
          <w:sz w:val="24"/>
          <w:szCs w:val="24"/>
        </w:rPr>
        <w:t>1255-ПС/22</w:t>
      </w:r>
    </w:p>
    <w:p w:rsidR="00EB5A21" w:rsidRPr="00FD796A" w:rsidRDefault="00EB5A21" w:rsidP="00EB5A21">
      <w:pPr>
        <w:tabs>
          <w:tab w:val="left" w:pos="5985"/>
        </w:tabs>
        <w:jc w:val="right"/>
        <w:rPr>
          <w:sz w:val="24"/>
          <w:szCs w:val="24"/>
        </w:rPr>
      </w:pPr>
    </w:p>
    <w:p w:rsidR="00EB5A21" w:rsidRPr="00FD796A" w:rsidRDefault="00EB5A21" w:rsidP="00EB5A21">
      <w:pPr>
        <w:rPr>
          <w:sz w:val="24"/>
          <w:szCs w:val="24"/>
        </w:rPr>
      </w:pPr>
    </w:p>
    <w:p w:rsidR="00EB5A21" w:rsidRPr="00FD796A" w:rsidRDefault="00FD796A" w:rsidP="00EB5A21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Методика прогнозирования поступлений доходов в бюджет Асиновского района</w:t>
      </w:r>
    </w:p>
    <w:p w:rsidR="00EB5A21" w:rsidRPr="00FD796A" w:rsidRDefault="00EB5A21" w:rsidP="00EB5A21">
      <w:pPr>
        <w:rPr>
          <w:sz w:val="24"/>
          <w:szCs w:val="24"/>
        </w:rPr>
      </w:pPr>
    </w:p>
    <w:p w:rsidR="00EB5A21" w:rsidRPr="00FD796A" w:rsidRDefault="00EB5A21" w:rsidP="00EB5A21">
      <w:pPr>
        <w:jc w:val="center"/>
        <w:rPr>
          <w:sz w:val="24"/>
          <w:szCs w:val="24"/>
        </w:rPr>
      </w:pPr>
      <w:r w:rsidRPr="00FD796A">
        <w:rPr>
          <w:sz w:val="24"/>
          <w:szCs w:val="24"/>
          <w:lang w:val="en-US"/>
        </w:rPr>
        <w:t>I</w:t>
      </w:r>
      <w:r w:rsidRPr="00FD796A">
        <w:rPr>
          <w:sz w:val="24"/>
          <w:szCs w:val="24"/>
        </w:rPr>
        <w:t>.  Общие положения</w:t>
      </w:r>
    </w:p>
    <w:p w:rsidR="00EB5A21" w:rsidRPr="00FD796A" w:rsidRDefault="00EB5A21" w:rsidP="00EB5A21">
      <w:pPr>
        <w:jc w:val="both"/>
        <w:rPr>
          <w:sz w:val="24"/>
          <w:szCs w:val="24"/>
        </w:rPr>
      </w:pPr>
    </w:p>
    <w:p w:rsidR="00EB5A21" w:rsidRPr="00FD796A" w:rsidRDefault="00EB5A21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1. Настоящая Методика прогнозирования (далее – методика) поступлений доходов в бюджет Асиновского района, главным администратором которых является администрация Асиновского района, разработана в целях совершенствования и повышения качества организации бюджетного процесса, повышения точности прогнозирования доходов в бюджет Асиновского района на текущий финансовый год, очередной финансовый год и на плановый период.</w:t>
      </w:r>
    </w:p>
    <w:p w:rsidR="00EB5A21" w:rsidRPr="00FD796A" w:rsidRDefault="00EB5A21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2. Настоящая методика определяет механизм расчета планируемых поступлений по всем видам доходов, закрепленных за администрацией Асиновского района.</w:t>
      </w:r>
    </w:p>
    <w:p w:rsidR="00EB5A21" w:rsidRPr="00FD796A" w:rsidRDefault="00EB5A21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3. Прогнозирование доходов бюджета Асиновского района осуществляется на основе: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1)</w:t>
      </w:r>
      <w:r w:rsidR="00EB5A21" w:rsidRPr="00FD796A">
        <w:rPr>
          <w:sz w:val="24"/>
          <w:szCs w:val="24"/>
        </w:rPr>
        <w:t xml:space="preserve"> действующего бюджетного и налогового законодательства Российской Федерации, а также нормативных правовых актов Асиновского района, Управления финансов администрации Асиновского района;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2)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отдельных показателей прогноза социально-экономического развития Асиновского района на текущий финансовый год, очередной финансовый год и плановый период;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3)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ожидаемой оценки поступлений в бюджет Асиновского района в текущем финансовом году на основе использования данных о фактических поступлениях за истекшие месяцы этого года;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4)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анализа динамики поступлений доходов по отношению к аналогичным периодам предшествующих лет во временном ракурсе (месяц, квартал, год);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5)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анализа данных об оценке ожидаемых результатов работы по взысканию дебиторской задолженности по доходам;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6)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договоров, заключенных (планируемых к заключению) с арендодателями;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7)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заявлений или запросов для реализации в очередном финансовом году имущества, находящегося в муниципальной собственности;</w:t>
      </w:r>
    </w:p>
    <w:p w:rsidR="00EB5A21" w:rsidRPr="00FD796A" w:rsidRDefault="00FA0075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8)</w:t>
      </w:r>
      <w:r w:rsidR="00FD796A">
        <w:rPr>
          <w:sz w:val="24"/>
          <w:szCs w:val="24"/>
        </w:rPr>
        <w:t xml:space="preserve"> </w:t>
      </w:r>
      <w:r w:rsidR="00EB5A21" w:rsidRPr="00FD796A">
        <w:rPr>
          <w:sz w:val="24"/>
          <w:szCs w:val="24"/>
        </w:rPr>
        <w:t>других данных, применяемых с целью повышения реалистичности и эффективности прогнозных расчетов.</w:t>
      </w:r>
    </w:p>
    <w:p w:rsidR="00EB5A21" w:rsidRPr="00FD796A" w:rsidRDefault="00EB5A21" w:rsidP="00EB5A21">
      <w:pPr>
        <w:ind w:firstLine="709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4. При отсутствии необходимых исходных данных прогноз на очередной финансовый год и на плановый период осуществляется исходя из оценки поступления этих доходов в текущем финансовом году.</w:t>
      </w:r>
    </w:p>
    <w:p w:rsidR="00EB5A21" w:rsidRPr="00FD796A" w:rsidRDefault="00FD796A" w:rsidP="00EB5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B5A21" w:rsidRPr="00FD796A">
        <w:rPr>
          <w:sz w:val="24"/>
          <w:szCs w:val="24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EB5A21" w:rsidRPr="00FD796A" w:rsidRDefault="00EB5A21" w:rsidP="00FA0075">
      <w:pPr>
        <w:ind w:firstLine="709"/>
        <w:rPr>
          <w:sz w:val="24"/>
          <w:szCs w:val="24"/>
        </w:rPr>
      </w:pPr>
      <w:r w:rsidRPr="00FD796A">
        <w:rPr>
          <w:sz w:val="24"/>
          <w:szCs w:val="24"/>
        </w:rPr>
        <w:t>6.</w:t>
      </w:r>
      <w:r w:rsidR="00FD796A">
        <w:rPr>
          <w:sz w:val="24"/>
          <w:szCs w:val="24"/>
        </w:rPr>
        <w:t xml:space="preserve"> </w:t>
      </w:r>
      <w:r w:rsidRPr="00FD796A">
        <w:rPr>
          <w:sz w:val="24"/>
          <w:szCs w:val="24"/>
        </w:rPr>
        <w:t>Методы, применяемые при расчете прогноза доходов:</w:t>
      </w:r>
      <w:r w:rsidRPr="00FD796A">
        <w:rPr>
          <w:sz w:val="24"/>
          <w:szCs w:val="24"/>
        </w:rPr>
        <w:br/>
        <w:t xml:space="preserve">            </w:t>
      </w:r>
      <w:r w:rsidR="00FA0075" w:rsidRPr="00FD796A">
        <w:rPr>
          <w:sz w:val="24"/>
          <w:szCs w:val="24"/>
        </w:rPr>
        <w:t xml:space="preserve">  </w:t>
      </w:r>
      <w:r w:rsidRPr="00FD796A">
        <w:rPr>
          <w:sz w:val="24"/>
          <w:szCs w:val="24"/>
        </w:rPr>
        <w:t>1)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B5A21" w:rsidRPr="00FD796A" w:rsidRDefault="00EB5A21" w:rsidP="00EB5A21">
      <w:pPr>
        <w:ind w:firstLine="708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2)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B5A21" w:rsidRPr="00FD796A" w:rsidRDefault="00EB5A21" w:rsidP="00EB5A21">
      <w:pPr>
        <w:ind w:firstLine="708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3) усреднение –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</w:t>
      </w:r>
      <w:r w:rsidR="00E24540" w:rsidRPr="00FD796A">
        <w:rPr>
          <w:sz w:val="24"/>
          <w:szCs w:val="24"/>
        </w:rPr>
        <w:t>ае, если он не превышает 3 года;</w:t>
      </w:r>
    </w:p>
    <w:p w:rsidR="00E24540" w:rsidRPr="00FD796A" w:rsidRDefault="00E24540" w:rsidP="00E24540">
      <w:pPr>
        <w:adjustRightInd w:val="0"/>
        <w:ind w:firstLine="540"/>
        <w:jc w:val="both"/>
        <w:rPr>
          <w:sz w:val="24"/>
          <w:szCs w:val="24"/>
        </w:rPr>
      </w:pPr>
      <w:r w:rsidRPr="00FD796A">
        <w:rPr>
          <w:sz w:val="24"/>
          <w:szCs w:val="24"/>
        </w:rPr>
        <w:t xml:space="preserve">   4) экстраполяция - расчет, осуществляемый на основании имеющихся данных о тенденциях изменения поступлений в предшествующие периоды.</w:t>
      </w:r>
    </w:p>
    <w:p w:rsidR="001C36B1" w:rsidRPr="00FD796A" w:rsidRDefault="001C36B1" w:rsidP="00EB5A21">
      <w:pPr>
        <w:ind w:firstLine="708"/>
        <w:jc w:val="both"/>
        <w:rPr>
          <w:sz w:val="24"/>
          <w:szCs w:val="24"/>
        </w:rPr>
      </w:pPr>
      <w:r w:rsidRPr="00FD796A">
        <w:rPr>
          <w:sz w:val="24"/>
          <w:szCs w:val="24"/>
        </w:rPr>
        <w:t>7. Методика прогнозирования поступлений доходов в бюджет Асиновского района, администрируемых администрацией Асиновского района, представлена в таблице.</w:t>
      </w:r>
    </w:p>
    <w:p w:rsidR="001C36B1" w:rsidRDefault="001C36B1" w:rsidP="00EB5A21">
      <w:pPr>
        <w:ind w:firstLine="708"/>
        <w:jc w:val="both"/>
      </w:pPr>
    </w:p>
    <w:p w:rsidR="00967C8B" w:rsidRDefault="00967C8B" w:rsidP="004337B1">
      <w:pPr>
        <w:spacing w:after="240"/>
        <w:ind w:left="8930"/>
        <w:jc w:val="right"/>
        <w:rPr>
          <w:sz w:val="24"/>
          <w:szCs w:val="24"/>
        </w:rPr>
        <w:sectPr w:rsidR="00967C8B" w:rsidSect="00967C8B">
          <w:headerReference w:type="default" r:id="rId10"/>
          <w:headerReference w:type="first" r:id="rId11"/>
          <w:pgSz w:w="11907" w:h="16840" w:code="9"/>
          <w:pgMar w:top="1134" w:right="567" w:bottom="567" w:left="1134" w:header="397" w:footer="397" w:gutter="0"/>
          <w:cols w:space="709"/>
          <w:titlePg/>
          <w:docGrid w:linePitch="272"/>
        </w:sectPr>
      </w:pPr>
    </w:p>
    <w:p w:rsidR="004337B1" w:rsidRPr="00FC0A04" w:rsidRDefault="001C36B1" w:rsidP="004337B1">
      <w:pPr>
        <w:spacing w:after="240"/>
        <w:ind w:left="89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</w:p>
    <w:p w:rsidR="004337B1" w:rsidRPr="009B5D07" w:rsidRDefault="00AD0F7E" w:rsidP="004337B1">
      <w:pPr>
        <w:spacing w:after="240"/>
        <w:jc w:val="center"/>
        <w:rPr>
          <w:bCs/>
          <w:sz w:val="24"/>
          <w:szCs w:val="24"/>
        </w:rPr>
      </w:pPr>
      <w:r w:rsidRPr="009B5D07">
        <w:rPr>
          <w:bCs/>
          <w:sz w:val="24"/>
          <w:szCs w:val="24"/>
        </w:rPr>
        <w:t xml:space="preserve">Методика </w:t>
      </w:r>
      <w:r w:rsidR="004337B1" w:rsidRPr="009B5D07">
        <w:rPr>
          <w:bCs/>
          <w:sz w:val="24"/>
          <w:szCs w:val="24"/>
        </w:rPr>
        <w:t>прогнозировани</w:t>
      </w:r>
      <w:r w:rsidRPr="009B5D07">
        <w:rPr>
          <w:bCs/>
          <w:sz w:val="24"/>
          <w:szCs w:val="24"/>
        </w:rPr>
        <w:t>я поступлений доходов в бюджет Асиновского района</w:t>
      </w:r>
      <w:r w:rsidR="001C36B1" w:rsidRPr="009B5D07">
        <w:rPr>
          <w:bCs/>
          <w:sz w:val="24"/>
          <w:szCs w:val="24"/>
        </w:rPr>
        <w:t xml:space="preserve">, </w:t>
      </w:r>
      <w:r w:rsidR="001C36B1" w:rsidRPr="009B5D07">
        <w:rPr>
          <w:sz w:val="24"/>
          <w:szCs w:val="24"/>
        </w:rPr>
        <w:t>администрируемых администрацией Асиновского района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8"/>
        <w:gridCol w:w="989"/>
        <w:gridCol w:w="1642"/>
        <w:gridCol w:w="1476"/>
        <w:gridCol w:w="2129"/>
        <w:gridCol w:w="1314"/>
        <w:gridCol w:w="2999"/>
        <w:gridCol w:w="660"/>
        <w:gridCol w:w="3301"/>
      </w:tblGrid>
      <w:tr w:rsidR="00967C8B" w:rsidRPr="004337B1" w:rsidTr="00205079">
        <w:tc>
          <w:tcPr>
            <w:tcW w:w="527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№</w:t>
            </w:r>
            <w:r w:rsidRPr="001E40E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952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Код главного админист</w:t>
            </w:r>
            <w:r w:rsidRPr="001E40EE">
              <w:rPr>
                <w:sz w:val="16"/>
                <w:szCs w:val="16"/>
              </w:rPr>
              <w:softHyphen/>
              <w:t>ратора доходов</w:t>
            </w:r>
          </w:p>
        </w:tc>
        <w:tc>
          <w:tcPr>
            <w:tcW w:w="1581" w:type="dxa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Наимено</w:t>
            </w:r>
            <w:r w:rsidRPr="001E40EE">
              <w:rPr>
                <w:sz w:val="16"/>
                <w:szCs w:val="16"/>
              </w:rPr>
              <w:softHyphen/>
              <w:t>вание главного администратора доходов</w:t>
            </w:r>
          </w:p>
        </w:tc>
        <w:tc>
          <w:tcPr>
            <w:tcW w:w="1421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КБК </w:t>
            </w:r>
            <w:r w:rsidRPr="001E40EE">
              <w:rPr>
                <w:rStyle w:val="ac"/>
                <w:sz w:val="16"/>
                <w:szCs w:val="16"/>
              </w:rPr>
              <w:endnoteReference w:customMarkFollows="1" w:id="1"/>
              <w:t>1</w:t>
            </w:r>
          </w:p>
        </w:tc>
        <w:tc>
          <w:tcPr>
            <w:tcW w:w="2050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Наимено</w:t>
            </w:r>
            <w:r w:rsidRPr="001E40EE">
              <w:rPr>
                <w:sz w:val="16"/>
                <w:szCs w:val="16"/>
              </w:rPr>
              <w:softHyphen/>
              <w:t>вание</w:t>
            </w:r>
            <w:r w:rsidRPr="001E40EE">
              <w:rPr>
                <w:sz w:val="16"/>
                <w:szCs w:val="16"/>
              </w:rPr>
              <w:br/>
              <w:t>КБК доходов</w:t>
            </w:r>
          </w:p>
        </w:tc>
        <w:tc>
          <w:tcPr>
            <w:tcW w:w="1265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Наимено</w:t>
            </w:r>
            <w:r w:rsidRPr="001E40EE">
              <w:rPr>
                <w:sz w:val="16"/>
                <w:szCs w:val="16"/>
              </w:rPr>
              <w:softHyphen/>
              <w:t>вание метода расчета </w:t>
            </w:r>
            <w:r w:rsidRPr="001E40EE">
              <w:rPr>
                <w:rStyle w:val="ac"/>
                <w:sz w:val="16"/>
                <w:szCs w:val="16"/>
              </w:rPr>
              <w:endnoteReference w:customMarkFollows="1" w:id="2"/>
              <w:t>2</w:t>
            </w:r>
          </w:p>
        </w:tc>
        <w:tc>
          <w:tcPr>
            <w:tcW w:w="2887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Формула расчета </w:t>
            </w:r>
            <w:r w:rsidRPr="001E40EE">
              <w:rPr>
                <w:rStyle w:val="ac"/>
                <w:sz w:val="16"/>
                <w:szCs w:val="16"/>
              </w:rPr>
              <w:endnoteReference w:customMarkFollows="1" w:id="3"/>
              <w:t>3</w:t>
            </w:r>
          </w:p>
        </w:tc>
        <w:tc>
          <w:tcPr>
            <w:tcW w:w="635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Алгоритм расчета </w:t>
            </w:r>
            <w:r w:rsidRPr="001E40EE">
              <w:rPr>
                <w:rStyle w:val="ac"/>
                <w:sz w:val="16"/>
                <w:szCs w:val="16"/>
              </w:rPr>
              <w:endnoteReference w:customMarkFollows="1" w:id="4"/>
              <w:t>4</w:t>
            </w:r>
          </w:p>
        </w:tc>
        <w:tc>
          <w:tcPr>
            <w:tcW w:w="3178" w:type="dxa"/>
            <w:vAlign w:val="center"/>
          </w:tcPr>
          <w:p w:rsidR="004337B1" w:rsidRPr="001E40EE" w:rsidRDefault="004337B1" w:rsidP="004337B1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Описание показателей </w:t>
            </w:r>
            <w:r w:rsidRPr="001E40EE">
              <w:rPr>
                <w:rStyle w:val="ac"/>
                <w:sz w:val="16"/>
                <w:szCs w:val="16"/>
              </w:rPr>
              <w:endnoteReference w:customMarkFollows="1" w:id="5"/>
              <w:t>5</w:t>
            </w:r>
          </w:p>
        </w:tc>
      </w:tr>
      <w:tr w:rsidR="00967C8B" w:rsidRPr="001E40EE" w:rsidTr="00205079">
        <w:trPr>
          <w:trHeight w:val="2466"/>
        </w:trPr>
        <w:tc>
          <w:tcPr>
            <w:tcW w:w="527" w:type="dxa"/>
            <w:vAlign w:val="center"/>
          </w:tcPr>
          <w:p w:rsidR="0036122B" w:rsidRPr="00FA0075" w:rsidRDefault="00FA0075" w:rsidP="004337B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52" w:type="dxa"/>
            <w:vAlign w:val="center"/>
          </w:tcPr>
          <w:p w:rsidR="0036122B" w:rsidRPr="002F1A46" w:rsidRDefault="0036122B" w:rsidP="00930444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36122B" w:rsidRPr="002F1A46" w:rsidRDefault="00C0687B" w:rsidP="0093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6122B"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  <w:vAlign w:val="center"/>
          </w:tcPr>
          <w:p w:rsidR="0036122B" w:rsidRPr="002F1A46" w:rsidRDefault="0036122B" w:rsidP="0036122B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10807150011000110</w:t>
            </w:r>
          </w:p>
        </w:tc>
        <w:tc>
          <w:tcPr>
            <w:tcW w:w="2050" w:type="dxa"/>
            <w:vAlign w:val="center"/>
          </w:tcPr>
          <w:p w:rsidR="0036122B" w:rsidRPr="002F1A46" w:rsidRDefault="0036122B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Государственная пошлина на выдачу разрешения на установку рекламной конструкции</w:t>
            </w:r>
          </w:p>
        </w:tc>
        <w:tc>
          <w:tcPr>
            <w:tcW w:w="1265" w:type="dxa"/>
            <w:vAlign w:val="center"/>
          </w:tcPr>
          <w:p w:rsidR="0036122B" w:rsidRPr="002F1A46" w:rsidRDefault="00C0687B" w:rsidP="0043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E6538" w:rsidRPr="002F1A46">
              <w:rPr>
                <w:sz w:val="16"/>
                <w:szCs w:val="16"/>
              </w:rPr>
              <w:t>етод прямого расчета</w:t>
            </w:r>
          </w:p>
        </w:tc>
        <w:tc>
          <w:tcPr>
            <w:tcW w:w="2887" w:type="dxa"/>
            <w:vAlign w:val="center"/>
          </w:tcPr>
          <w:p w:rsidR="0036122B" w:rsidRPr="002F1A46" w:rsidRDefault="004E6538" w:rsidP="005A385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F1A46">
              <w:t>ПО</w:t>
            </w:r>
            <w:r w:rsidRPr="002F1A46">
              <w:rPr>
                <w:sz w:val="16"/>
                <w:szCs w:val="16"/>
                <w:vertAlign w:val="subscript"/>
              </w:rPr>
              <w:t>ГП</w:t>
            </w:r>
            <w:r w:rsidRPr="002710C6">
              <w:rPr>
                <w:sz w:val="16"/>
                <w:szCs w:val="16"/>
                <w:vertAlign w:val="subscript"/>
              </w:rPr>
              <w:t xml:space="preserve"> </w:t>
            </w:r>
            <w:r w:rsidRPr="002F1A46">
              <w:rPr>
                <w:sz w:val="16"/>
                <w:szCs w:val="16"/>
              </w:rPr>
              <w:t>=</w:t>
            </w:r>
            <w:r w:rsidRPr="002710C6">
              <w:rPr>
                <w:sz w:val="16"/>
                <w:szCs w:val="16"/>
              </w:rPr>
              <w:t xml:space="preserve"> </w:t>
            </w:r>
            <w:r w:rsidRPr="002F1A46">
              <w:rPr>
                <w:sz w:val="16"/>
                <w:szCs w:val="16"/>
              </w:rPr>
              <w:t>РП</w:t>
            </w:r>
            <w:r w:rsidRPr="002F1A46">
              <w:rPr>
                <w:sz w:val="16"/>
                <w:szCs w:val="16"/>
                <w:vertAlign w:val="subscript"/>
              </w:rPr>
              <w:t>ГП</w:t>
            </w:r>
            <w:r w:rsidRPr="002710C6">
              <w:rPr>
                <w:sz w:val="16"/>
                <w:szCs w:val="16"/>
                <w:vertAlign w:val="subscript"/>
              </w:rPr>
              <w:t xml:space="preserve"> </w:t>
            </w:r>
            <w:r w:rsidRPr="002F1A46">
              <w:rPr>
                <w:sz w:val="16"/>
                <w:szCs w:val="16"/>
              </w:rPr>
              <w:t>*</w:t>
            </w:r>
            <w:r w:rsidRPr="002710C6">
              <w:rPr>
                <w:sz w:val="16"/>
                <w:szCs w:val="16"/>
              </w:rPr>
              <w:t xml:space="preserve"> </w:t>
            </w:r>
            <w:r w:rsidRPr="002F1A46">
              <w:rPr>
                <w:sz w:val="16"/>
                <w:szCs w:val="16"/>
              </w:rPr>
              <w:t>СрК</w:t>
            </w:r>
          </w:p>
          <w:p w:rsidR="004E6538" w:rsidRPr="002710C6" w:rsidRDefault="004E6538" w:rsidP="005A385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СрК = (К</w:t>
            </w:r>
            <w:r w:rsidRPr="002F1A46">
              <w:rPr>
                <w:sz w:val="16"/>
                <w:szCs w:val="16"/>
                <w:vertAlign w:val="subscript"/>
                <w:lang w:val="en-US"/>
              </w:rPr>
              <w:t>n</w:t>
            </w:r>
            <w:r w:rsidRPr="002710C6">
              <w:rPr>
                <w:sz w:val="16"/>
                <w:szCs w:val="16"/>
                <w:vertAlign w:val="subscript"/>
              </w:rPr>
              <w:t>-3</w:t>
            </w:r>
            <w:r w:rsidRPr="002710C6">
              <w:rPr>
                <w:sz w:val="16"/>
                <w:szCs w:val="16"/>
              </w:rPr>
              <w:t xml:space="preserve"> + </w:t>
            </w:r>
            <w:r w:rsidRPr="002F1A46">
              <w:rPr>
                <w:sz w:val="16"/>
                <w:szCs w:val="16"/>
                <w:lang w:val="en-US"/>
              </w:rPr>
              <w:t>K</w:t>
            </w:r>
            <w:r w:rsidRPr="002F1A46">
              <w:rPr>
                <w:sz w:val="16"/>
                <w:szCs w:val="16"/>
                <w:vertAlign w:val="subscript"/>
                <w:lang w:val="en-US"/>
              </w:rPr>
              <w:t>n</w:t>
            </w:r>
            <w:r w:rsidRPr="002710C6">
              <w:rPr>
                <w:sz w:val="16"/>
                <w:szCs w:val="16"/>
                <w:vertAlign w:val="subscript"/>
              </w:rPr>
              <w:t>-2</w:t>
            </w:r>
            <w:r w:rsidRPr="002710C6">
              <w:rPr>
                <w:sz w:val="16"/>
                <w:szCs w:val="16"/>
              </w:rPr>
              <w:t xml:space="preserve"> + </w:t>
            </w:r>
            <w:r w:rsidRPr="002F1A46">
              <w:rPr>
                <w:sz w:val="16"/>
                <w:szCs w:val="16"/>
                <w:lang w:val="en-US"/>
              </w:rPr>
              <w:t>K</w:t>
            </w:r>
            <w:r w:rsidRPr="002F1A46">
              <w:rPr>
                <w:sz w:val="16"/>
                <w:szCs w:val="16"/>
                <w:vertAlign w:val="subscript"/>
                <w:lang w:val="en-US"/>
              </w:rPr>
              <w:t>n</w:t>
            </w:r>
            <w:r w:rsidRPr="002710C6">
              <w:rPr>
                <w:sz w:val="16"/>
                <w:szCs w:val="16"/>
                <w:vertAlign w:val="subscript"/>
              </w:rPr>
              <w:t>-1</w:t>
            </w:r>
            <w:r w:rsidRPr="002710C6">
              <w:rPr>
                <w:sz w:val="16"/>
                <w:szCs w:val="16"/>
              </w:rPr>
              <w:t>)/3</w:t>
            </w:r>
          </w:p>
        </w:tc>
        <w:tc>
          <w:tcPr>
            <w:tcW w:w="635" w:type="dxa"/>
            <w:vAlign w:val="center"/>
          </w:tcPr>
          <w:p w:rsidR="0036122B" w:rsidRPr="002F1A46" w:rsidRDefault="0036122B" w:rsidP="00433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36122B" w:rsidRPr="002F1A46" w:rsidRDefault="004E6538" w:rsidP="004E6538">
            <w:pPr>
              <w:shd w:val="clear" w:color="auto" w:fill="FFFFFF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ПО</w:t>
            </w:r>
            <w:r w:rsidRPr="002F1A46">
              <w:rPr>
                <w:sz w:val="16"/>
                <w:szCs w:val="16"/>
                <w:vertAlign w:val="subscript"/>
              </w:rPr>
              <w:t>ГП</w:t>
            </w:r>
            <w:r w:rsidRPr="002F1A46">
              <w:rPr>
                <w:sz w:val="16"/>
                <w:szCs w:val="16"/>
              </w:rPr>
              <w:t xml:space="preserve"> – прогнозный объем поступлений государственной пошлины за выдачу разрешений;</w:t>
            </w:r>
          </w:p>
          <w:p w:rsidR="004E6538" w:rsidRPr="002F1A46" w:rsidRDefault="004E6538" w:rsidP="004E6538">
            <w:pPr>
              <w:shd w:val="clear" w:color="auto" w:fill="FFFFFF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РП</w:t>
            </w:r>
            <w:r w:rsidRPr="002F1A46">
              <w:rPr>
                <w:sz w:val="16"/>
                <w:szCs w:val="16"/>
                <w:vertAlign w:val="subscript"/>
              </w:rPr>
              <w:t>ГП</w:t>
            </w:r>
            <w:r w:rsidRPr="002F1A46">
              <w:rPr>
                <w:sz w:val="16"/>
                <w:szCs w:val="16"/>
              </w:rPr>
              <w:t xml:space="preserve"> – размер платежа за выдачу разрешения на установку рекламной конструкции, установленный подпунктом 105 п.1 ст. 333.33 главы 25.3 Налогового кодекса РФ;</w:t>
            </w:r>
          </w:p>
          <w:p w:rsidR="004E6538" w:rsidRPr="002F1A46" w:rsidRDefault="004E6538" w:rsidP="004E6538">
            <w:pPr>
              <w:shd w:val="clear" w:color="auto" w:fill="FFFFFF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СрК – прогнозное количество выданных разрешений на установку рекламной конструкции;</w:t>
            </w:r>
          </w:p>
          <w:p w:rsidR="004E6538" w:rsidRPr="002F1A46" w:rsidRDefault="004E6538" w:rsidP="004E6538">
            <w:pPr>
              <w:shd w:val="clear" w:color="auto" w:fill="FFFFFF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К – количество разрешений на установку рекламной конструкции</w:t>
            </w:r>
            <w:r w:rsidR="00485C53" w:rsidRPr="002F1A46">
              <w:rPr>
                <w:sz w:val="16"/>
                <w:szCs w:val="16"/>
              </w:rPr>
              <w:t xml:space="preserve"> не менее чем за 3 года</w:t>
            </w:r>
          </w:p>
        </w:tc>
      </w:tr>
      <w:tr w:rsidR="00967C8B" w:rsidRPr="001E40EE" w:rsidTr="00205079">
        <w:tc>
          <w:tcPr>
            <w:tcW w:w="527" w:type="dxa"/>
            <w:vAlign w:val="center"/>
          </w:tcPr>
          <w:p w:rsidR="00372AAA" w:rsidRPr="001A503F" w:rsidRDefault="001A503F" w:rsidP="0043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  <w:vAlign w:val="center"/>
          </w:tcPr>
          <w:p w:rsidR="00372AAA" w:rsidRPr="002F1A46" w:rsidRDefault="00372AAA" w:rsidP="00307640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372AAA" w:rsidRPr="002F1A46" w:rsidRDefault="00C0687B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  <w:vAlign w:val="center"/>
          </w:tcPr>
          <w:p w:rsidR="00372AAA" w:rsidRPr="002F1A46" w:rsidRDefault="00372AAA" w:rsidP="00FD38AC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11107015050000120</w:t>
            </w:r>
          </w:p>
        </w:tc>
        <w:tc>
          <w:tcPr>
            <w:tcW w:w="2050" w:type="dxa"/>
            <w:vAlign w:val="center"/>
          </w:tcPr>
          <w:p w:rsidR="00372AAA" w:rsidRPr="002F1A46" w:rsidRDefault="00372AAA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 </w:t>
            </w:r>
          </w:p>
        </w:tc>
        <w:tc>
          <w:tcPr>
            <w:tcW w:w="1265" w:type="dxa"/>
            <w:vAlign w:val="center"/>
          </w:tcPr>
          <w:p w:rsidR="00C0687B" w:rsidRPr="002F1A46" w:rsidRDefault="00E95CDE" w:rsidP="00E95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63CC8">
              <w:rPr>
                <w:sz w:val="16"/>
                <w:szCs w:val="16"/>
              </w:rPr>
              <w:t>етод усреднения</w:t>
            </w:r>
            <w:r w:rsidRPr="002F1A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7" w:type="dxa"/>
          </w:tcPr>
          <w:p w:rsidR="00346BF9" w:rsidRDefault="00346BF9" w:rsidP="00346BF9">
            <w:pPr>
              <w:shd w:val="clear" w:color="auto" w:fill="FFFFFF"/>
              <w:rPr>
                <w:sz w:val="16"/>
                <w:szCs w:val="16"/>
              </w:rPr>
            </w:pPr>
          </w:p>
          <w:p w:rsidR="00346BF9" w:rsidRDefault="00346BF9" w:rsidP="00346BF9">
            <w:pPr>
              <w:shd w:val="clear" w:color="auto" w:fill="FFFFFF"/>
              <w:rPr>
                <w:sz w:val="16"/>
                <w:szCs w:val="16"/>
              </w:rPr>
            </w:pPr>
          </w:p>
          <w:p w:rsidR="00346BF9" w:rsidRDefault="00346BF9" w:rsidP="00346BF9">
            <w:pPr>
              <w:shd w:val="clear" w:color="auto" w:fill="FFFFFF"/>
              <w:rPr>
                <w:sz w:val="16"/>
                <w:szCs w:val="16"/>
              </w:rPr>
            </w:pPr>
          </w:p>
          <w:p w:rsidR="00372AAA" w:rsidRPr="00C0687B" w:rsidRDefault="00C0687B" w:rsidP="00346BF9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C0687B">
              <w:rPr>
                <w:sz w:val="16"/>
                <w:szCs w:val="16"/>
              </w:rPr>
              <w:t>ДП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7F6553" w:rsidRPr="00C0687B">
              <w:rPr>
                <w:sz w:val="16"/>
                <w:szCs w:val="16"/>
                <w:lang w:val="en-US"/>
              </w:rPr>
              <w:t xml:space="preserve"> = (P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7F6553" w:rsidRPr="00C0687B">
              <w:rPr>
                <w:sz w:val="16"/>
                <w:szCs w:val="16"/>
                <w:vertAlign w:val="subscript"/>
                <w:lang w:val="en-US"/>
              </w:rPr>
              <w:t>-1</w:t>
            </w:r>
            <w:r w:rsidR="007F6553" w:rsidRPr="00C0687B">
              <w:rPr>
                <w:sz w:val="16"/>
                <w:szCs w:val="16"/>
                <w:lang w:val="en-US"/>
              </w:rPr>
              <w:t>+P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7F6553" w:rsidRPr="00C0687B">
              <w:rPr>
                <w:sz w:val="16"/>
                <w:szCs w:val="16"/>
                <w:vertAlign w:val="subscript"/>
                <w:lang w:val="en-US"/>
              </w:rPr>
              <w:t>-2</w:t>
            </w:r>
            <w:r w:rsidR="007F6553" w:rsidRPr="00C0687B">
              <w:rPr>
                <w:sz w:val="16"/>
                <w:szCs w:val="16"/>
                <w:lang w:val="en-US"/>
              </w:rPr>
              <w:t>+P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7F6553" w:rsidRPr="00C0687B">
              <w:rPr>
                <w:sz w:val="16"/>
                <w:szCs w:val="16"/>
                <w:vertAlign w:val="subscript"/>
                <w:lang w:val="en-US"/>
              </w:rPr>
              <w:t>-3</w:t>
            </w:r>
            <w:r w:rsidR="007F6553" w:rsidRPr="00C0687B">
              <w:rPr>
                <w:sz w:val="16"/>
                <w:szCs w:val="16"/>
                <w:lang w:val="en-US"/>
              </w:rPr>
              <w:t>)/3</w:t>
            </w:r>
          </w:p>
        </w:tc>
        <w:tc>
          <w:tcPr>
            <w:tcW w:w="635" w:type="dxa"/>
            <w:vAlign w:val="center"/>
          </w:tcPr>
          <w:p w:rsidR="00372AAA" w:rsidRPr="002F1A46" w:rsidRDefault="00372AAA" w:rsidP="00433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C0687B" w:rsidRPr="00C0687B" w:rsidRDefault="00C0687B" w:rsidP="00C0687B">
            <w:pPr>
              <w:pStyle w:val="Default"/>
              <w:jc w:val="both"/>
              <w:rPr>
                <w:sz w:val="16"/>
                <w:szCs w:val="16"/>
              </w:rPr>
            </w:pPr>
            <w:r w:rsidRPr="00C0687B">
              <w:rPr>
                <w:sz w:val="16"/>
                <w:szCs w:val="16"/>
              </w:rPr>
              <w:t>ДП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C0687B">
              <w:rPr>
                <w:sz w:val="16"/>
                <w:szCs w:val="16"/>
                <w:vertAlign w:val="subscript"/>
              </w:rPr>
              <w:t xml:space="preserve"> </w:t>
            </w:r>
            <w:r w:rsidRPr="00C0687B">
              <w:rPr>
                <w:sz w:val="16"/>
                <w:szCs w:val="16"/>
              </w:rPr>
              <w:t xml:space="preserve">– прогнозный объем доходов на период </w:t>
            </w:r>
            <w:r w:rsidRPr="00C0687B">
              <w:rPr>
                <w:sz w:val="16"/>
                <w:szCs w:val="16"/>
                <w:lang w:val="en-US"/>
              </w:rPr>
              <w:t>i</w:t>
            </w:r>
          </w:p>
          <w:p w:rsidR="00372AAA" w:rsidRPr="002F1A46" w:rsidRDefault="00C0687B" w:rsidP="00C0687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0687B">
              <w:rPr>
                <w:sz w:val="16"/>
                <w:szCs w:val="16"/>
              </w:rPr>
              <w:t>Р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C0687B">
              <w:rPr>
                <w:sz w:val="16"/>
                <w:szCs w:val="16"/>
                <w:vertAlign w:val="subscript"/>
              </w:rPr>
              <w:t xml:space="preserve">-1, </w:t>
            </w:r>
            <w:r w:rsidRPr="00C0687B">
              <w:rPr>
                <w:sz w:val="16"/>
                <w:szCs w:val="16"/>
              </w:rPr>
              <w:t>Р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C0687B">
              <w:rPr>
                <w:sz w:val="16"/>
                <w:szCs w:val="16"/>
                <w:vertAlign w:val="subscript"/>
              </w:rPr>
              <w:t xml:space="preserve">-2, </w:t>
            </w:r>
            <w:r w:rsidRPr="00C0687B">
              <w:rPr>
                <w:sz w:val="16"/>
                <w:szCs w:val="16"/>
              </w:rPr>
              <w:t>Р</w:t>
            </w:r>
            <w:r w:rsidRPr="00C0687B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C0687B">
              <w:rPr>
                <w:sz w:val="16"/>
                <w:szCs w:val="16"/>
                <w:vertAlign w:val="subscript"/>
              </w:rPr>
              <w:t>-3</w:t>
            </w:r>
            <w:r w:rsidRPr="00C0687B">
              <w:rPr>
                <w:sz w:val="16"/>
                <w:szCs w:val="16"/>
              </w:rPr>
              <w:t xml:space="preserve"> – фактическое значение поступлений за периоды  </w:t>
            </w:r>
            <w:r w:rsidRPr="00C0687B">
              <w:rPr>
                <w:sz w:val="16"/>
                <w:szCs w:val="16"/>
                <w:lang w:val="en-US"/>
              </w:rPr>
              <w:t>i</w:t>
            </w:r>
            <w:r w:rsidRPr="00C0687B">
              <w:rPr>
                <w:sz w:val="16"/>
                <w:szCs w:val="16"/>
              </w:rPr>
              <w:t xml:space="preserve">-1, </w:t>
            </w:r>
            <w:r w:rsidRPr="00C0687B">
              <w:rPr>
                <w:sz w:val="16"/>
                <w:szCs w:val="16"/>
                <w:lang w:val="en-US"/>
              </w:rPr>
              <w:t>i</w:t>
            </w:r>
            <w:r w:rsidRPr="00C0687B">
              <w:rPr>
                <w:sz w:val="16"/>
                <w:szCs w:val="16"/>
              </w:rPr>
              <w:t xml:space="preserve">-2, </w:t>
            </w:r>
            <w:r w:rsidRPr="00C0687B">
              <w:rPr>
                <w:sz w:val="16"/>
                <w:szCs w:val="16"/>
                <w:lang w:val="en-US"/>
              </w:rPr>
              <w:t>i</w:t>
            </w:r>
            <w:r w:rsidRPr="00C0687B">
              <w:rPr>
                <w:sz w:val="16"/>
                <w:szCs w:val="16"/>
              </w:rPr>
              <w:t>-3</w:t>
            </w:r>
          </w:p>
        </w:tc>
      </w:tr>
      <w:tr w:rsidR="00967C8B" w:rsidRPr="001E40EE" w:rsidTr="00205079">
        <w:trPr>
          <w:trHeight w:val="412"/>
        </w:trPr>
        <w:tc>
          <w:tcPr>
            <w:tcW w:w="527" w:type="dxa"/>
            <w:vAlign w:val="center"/>
          </w:tcPr>
          <w:p w:rsidR="001A503F" w:rsidRDefault="001A503F" w:rsidP="00B53E75">
            <w:pPr>
              <w:rPr>
                <w:sz w:val="16"/>
                <w:szCs w:val="16"/>
              </w:rPr>
            </w:pPr>
          </w:p>
          <w:p w:rsidR="001A503F" w:rsidRDefault="001A503F" w:rsidP="001A503F">
            <w:pPr>
              <w:jc w:val="center"/>
              <w:rPr>
                <w:sz w:val="16"/>
                <w:szCs w:val="16"/>
              </w:rPr>
            </w:pPr>
          </w:p>
          <w:p w:rsidR="00372AAA" w:rsidRPr="001A503F" w:rsidRDefault="001A503F" w:rsidP="001A5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vAlign w:val="center"/>
          </w:tcPr>
          <w:p w:rsidR="001A503F" w:rsidRDefault="001A503F" w:rsidP="00307640">
            <w:pPr>
              <w:jc w:val="center"/>
              <w:rPr>
                <w:sz w:val="16"/>
                <w:szCs w:val="16"/>
              </w:rPr>
            </w:pPr>
          </w:p>
          <w:p w:rsidR="001A503F" w:rsidRDefault="001A503F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1A503F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1A503F" w:rsidRDefault="001A503F" w:rsidP="00B53E75">
            <w:pPr>
              <w:rPr>
                <w:sz w:val="16"/>
                <w:szCs w:val="16"/>
              </w:rPr>
            </w:pPr>
          </w:p>
          <w:p w:rsidR="001A503F" w:rsidRDefault="001A503F" w:rsidP="00307640">
            <w:pPr>
              <w:jc w:val="center"/>
              <w:rPr>
                <w:sz w:val="16"/>
                <w:szCs w:val="16"/>
              </w:rPr>
            </w:pPr>
          </w:p>
          <w:p w:rsidR="001A503F" w:rsidRDefault="001A503F" w:rsidP="00307640">
            <w:pPr>
              <w:jc w:val="center"/>
              <w:rPr>
                <w:sz w:val="16"/>
                <w:szCs w:val="16"/>
              </w:rPr>
            </w:pPr>
          </w:p>
          <w:p w:rsidR="00372AAA" w:rsidRPr="002F1A46" w:rsidRDefault="00C0687B" w:rsidP="001A5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72AAA"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</w:tcPr>
          <w:p w:rsidR="00372AAA" w:rsidRPr="002F1A46" w:rsidRDefault="00372AAA" w:rsidP="00B53E75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11105013050000120</w:t>
            </w: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Default="00372AAA" w:rsidP="00B53E75">
            <w:pPr>
              <w:rPr>
                <w:sz w:val="16"/>
                <w:szCs w:val="16"/>
              </w:rPr>
            </w:pPr>
          </w:p>
          <w:p w:rsidR="00441DAF" w:rsidRDefault="00441DAF" w:rsidP="00B53E75">
            <w:pPr>
              <w:rPr>
                <w:sz w:val="16"/>
                <w:szCs w:val="16"/>
              </w:rPr>
            </w:pPr>
          </w:p>
          <w:p w:rsidR="00441DAF" w:rsidRPr="002F1A46" w:rsidRDefault="00441DAF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441DAF" w:rsidP="00B53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2AAA" w:rsidRPr="002F1A46">
              <w:rPr>
                <w:sz w:val="16"/>
                <w:szCs w:val="16"/>
              </w:rPr>
              <w:t>1105025050000120</w:t>
            </w: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Default="00372AAA" w:rsidP="00B53E75">
            <w:pPr>
              <w:rPr>
                <w:sz w:val="16"/>
                <w:szCs w:val="16"/>
              </w:rPr>
            </w:pPr>
          </w:p>
          <w:p w:rsidR="00441DAF" w:rsidRDefault="00441DAF" w:rsidP="00B53E75">
            <w:pPr>
              <w:rPr>
                <w:sz w:val="16"/>
                <w:szCs w:val="16"/>
              </w:rPr>
            </w:pPr>
          </w:p>
          <w:p w:rsidR="00441DAF" w:rsidRPr="002F1A46" w:rsidRDefault="00441DAF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</w:rPr>
            </w:pPr>
          </w:p>
          <w:p w:rsidR="00372AAA" w:rsidRPr="002F1A46" w:rsidRDefault="00372AAA" w:rsidP="00B53E75">
            <w:pPr>
              <w:rPr>
                <w:sz w:val="16"/>
                <w:szCs w:val="16"/>
                <w:lang w:val="en-US"/>
              </w:rPr>
            </w:pPr>
            <w:r w:rsidRPr="002F1A46">
              <w:rPr>
                <w:sz w:val="16"/>
                <w:szCs w:val="16"/>
              </w:rPr>
              <w:t>11105313130000120</w:t>
            </w: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  <w:p w:rsidR="003D10F3" w:rsidRPr="002F1A46" w:rsidRDefault="003D10F3" w:rsidP="00B53E75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11109045050000120</w:t>
            </w:r>
          </w:p>
          <w:p w:rsidR="003D10F3" w:rsidRPr="002F1A46" w:rsidRDefault="003D10F3" w:rsidP="00B53E7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372AAA" w:rsidRPr="002F1A46" w:rsidRDefault="00372AAA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372AAA" w:rsidRPr="002F1A46" w:rsidRDefault="00372AAA" w:rsidP="004337B1">
            <w:pPr>
              <w:rPr>
                <w:sz w:val="16"/>
                <w:szCs w:val="16"/>
              </w:rPr>
            </w:pPr>
          </w:p>
          <w:p w:rsidR="00372AAA" w:rsidRPr="002F1A46" w:rsidRDefault="00372AAA" w:rsidP="004337B1">
            <w:pPr>
              <w:rPr>
                <w:sz w:val="16"/>
                <w:szCs w:val="16"/>
              </w:rPr>
            </w:pPr>
          </w:p>
          <w:p w:rsidR="00372AAA" w:rsidRPr="002F1A46" w:rsidRDefault="00372AAA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2F1A46">
              <w:rPr>
                <w:sz w:val="16"/>
                <w:szCs w:val="16"/>
              </w:rPr>
              <w:lastRenderedPageBreak/>
              <w:t>участков муниципальных бюджетных и автономных учреждений</w:t>
            </w:r>
          </w:p>
          <w:p w:rsidR="00372AAA" w:rsidRPr="002F1A46" w:rsidRDefault="00372AAA" w:rsidP="004337B1">
            <w:pPr>
              <w:rPr>
                <w:sz w:val="16"/>
                <w:szCs w:val="16"/>
              </w:rPr>
            </w:pPr>
          </w:p>
          <w:p w:rsidR="00372AAA" w:rsidRPr="002710C6" w:rsidRDefault="00372AAA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D10F3" w:rsidRPr="002710C6" w:rsidRDefault="003D10F3" w:rsidP="004337B1">
            <w:pPr>
              <w:rPr>
                <w:sz w:val="16"/>
                <w:szCs w:val="16"/>
              </w:rPr>
            </w:pPr>
          </w:p>
          <w:p w:rsidR="003D10F3" w:rsidRPr="002710C6" w:rsidRDefault="003D10F3" w:rsidP="004337B1">
            <w:pPr>
              <w:rPr>
                <w:sz w:val="16"/>
                <w:szCs w:val="16"/>
              </w:rPr>
            </w:pPr>
          </w:p>
          <w:p w:rsidR="003D10F3" w:rsidRPr="002F1A46" w:rsidRDefault="003D10F3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65" w:type="dxa"/>
            <w:vAlign w:val="center"/>
          </w:tcPr>
          <w:p w:rsidR="00346BF9" w:rsidRDefault="00346BF9" w:rsidP="00307640">
            <w:pPr>
              <w:rPr>
                <w:sz w:val="16"/>
                <w:szCs w:val="16"/>
              </w:rPr>
            </w:pPr>
          </w:p>
          <w:p w:rsidR="00346BF9" w:rsidRDefault="00346BF9" w:rsidP="00307640">
            <w:pPr>
              <w:rPr>
                <w:sz w:val="16"/>
                <w:szCs w:val="16"/>
              </w:rPr>
            </w:pPr>
          </w:p>
          <w:p w:rsidR="00346BF9" w:rsidRDefault="00346BF9" w:rsidP="00307640">
            <w:pPr>
              <w:rPr>
                <w:sz w:val="16"/>
                <w:szCs w:val="16"/>
              </w:rPr>
            </w:pPr>
          </w:p>
          <w:p w:rsidR="00372AAA" w:rsidRPr="002F1A46" w:rsidRDefault="00346BF9" w:rsidP="0030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F1A46">
              <w:rPr>
                <w:sz w:val="16"/>
                <w:szCs w:val="16"/>
              </w:rPr>
              <w:t>етод прямого расчета</w:t>
            </w:r>
          </w:p>
        </w:tc>
        <w:tc>
          <w:tcPr>
            <w:tcW w:w="2887" w:type="dxa"/>
            <w:vAlign w:val="center"/>
          </w:tcPr>
          <w:p w:rsidR="001A503F" w:rsidRDefault="001A503F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1A503F" w:rsidRDefault="001A503F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1A503F" w:rsidRDefault="001A503F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1A503F" w:rsidRDefault="001A503F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1A503F" w:rsidRDefault="001A503F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372AAA" w:rsidRPr="002F1A46" w:rsidRDefault="00346BF9" w:rsidP="00346BF9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</w:t>
            </w:r>
            <w:r w:rsidR="00372AAA" w:rsidRPr="002F1A46">
              <w:rPr>
                <w:sz w:val="16"/>
                <w:szCs w:val="16"/>
              </w:rPr>
              <w:t>а текущий финансовый год по формуле:</w:t>
            </w: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АИт = ∑НПт * Соб +/- Вп + Зд</w:t>
            </w:r>
          </w:p>
          <w:p w:rsidR="00372AAA" w:rsidRPr="002F1A46" w:rsidRDefault="00346BF9" w:rsidP="00160953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2)Н</w:t>
            </w:r>
            <w:r w:rsidR="00372AAA" w:rsidRPr="002F1A46">
              <w:rPr>
                <w:sz w:val="16"/>
                <w:szCs w:val="16"/>
              </w:rPr>
              <w:t>а очередной финансовый год и плановый период по формуле:</w:t>
            </w: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АИочер = (∑НП очер * Соб +/- Вп + Зд) * Инф</w:t>
            </w: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Соб = Д/Н * 100%</w:t>
            </w: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АИпл1  = АИочер * Инф</w:t>
            </w:r>
          </w:p>
          <w:p w:rsidR="00372AAA" w:rsidRPr="002F1A46" w:rsidRDefault="00372AAA" w:rsidP="00160953">
            <w:pPr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 xml:space="preserve">АИпл2  = АИпл1 * Инф </w:t>
            </w:r>
          </w:p>
          <w:p w:rsidR="00372AAA" w:rsidRPr="002F1A46" w:rsidRDefault="00372AAA" w:rsidP="00433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372AAA" w:rsidRPr="002F1A46" w:rsidRDefault="00372AAA" w:rsidP="00731D75">
            <w:pPr>
              <w:adjustRightInd w:val="0"/>
              <w:jc w:val="both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.</w:t>
            </w:r>
          </w:p>
          <w:p w:rsidR="00372AAA" w:rsidRPr="002F1A46" w:rsidRDefault="00372AAA" w:rsidP="00D4418E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78" w:type="dxa"/>
            <w:vAlign w:val="center"/>
          </w:tcPr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АИт. АИочер, АИпл1, АИпл2 – прогнозируемый объем доходов от аренды имущества на текущий, очередной финансовый год, первый год планового периода и второй год планового периода соответственно;</w:t>
            </w:r>
          </w:p>
          <w:p w:rsidR="00372AAA" w:rsidRPr="002F1A46" w:rsidRDefault="00372AAA" w:rsidP="00A02C93">
            <w:pPr>
              <w:pStyle w:val="Default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∑НПт, ∑НП очер – сумма начисленных платежей от аренды имущества на текущий и очередной финансовый год (ожидаемое поступление);</w:t>
            </w:r>
          </w:p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Соб – уровень собираемости платежей за предшествующий период (в процентном отношении)</w:t>
            </w:r>
          </w:p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 – доход от использования имущества, поступивший за предшествующий период;</w:t>
            </w:r>
          </w:p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Н – начисления в предшествующем периоде.</w:t>
            </w:r>
          </w:p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Вп – оценка выпадающих (дополнительных) доходов от аренды имущества в связи с планируемым уменьшением (увеличением) площадей, сдаваемых в аренду (на основании  заключения дополнительных (расторжение) договоров аренды  и др.);</w:t>
            </w:r>
          </w:p>
          <w:p w:rsidR="00372AAA" w:rsidRPr="002F1A4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 xml:space="preserve">Зд – объем дебиторской задолженности </w:t>
            </w:r>
            <w:r w:rsidRPr="002F1A46">
              <w:rPr>
                <w:sz w:val="16"/>
                <w:szCs w:val="16"/>
              </w:rPr>
              <w:lastRenderedPageBreak/>
              <w:t>возможной к взысканию (в размере 30%).</w:t>
            </w:r>
          </w:p>
          <w:p w:rsidR="00A02C93" w:rsidRPr="002710C6" w:rsidRDefault="00372AAA" w:rsidP="00A02C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Инф–уровень инфляции, установленный в федеральном законе о федеральном бюджете на очередной финансовый год и плановый период.</w:t>
            </w: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710C6" w:rsidRDefault="00A02C93" w:rsidP="00A02C93">
            <w:pPr>
              <w:rPr>
                <w:sz w:val="16"/>
                <w:szCs w:val="16"/>
              </w:rPr>
            </w:pPr>
          </w:p>
          <w:p w:rsidR="00A02C93" w:rsidRPr="002F1A46" w:rsidRDefault="00A02C93" w:rsidP="00A02C93">
            <w:pPr>
              <w:rPr>
                <w:sz w:val="16"/>
                <w:szCs w:val="16"/>
              </w:rPr>
            </w:pPr>
          </w:p>
        </w:tc>
      </w:tr>
      <w:tr w:rsidR="00967C8B" w:rsidRPr="001E40EE" w:rsidTr="00205079">
        <w:tc>
          <w:tcPr>
            <w:tcW w:w="527" w:type="dxa"/>
            <w:vAlign w:val="center"/>
          </w:tcPr>
          <w:p w:rsidR="00372AAA" w:rsidRPr="002F1A46" w:rsidRDefault="001A503F" w:rsidP="0043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52" w:type="dxa"/>
            <w:vAlign w:val="center"/>
          </w:tcPr>
          <w:p w:rsidR="00372AAA" w:rsidRPr="002F1A46" w:rsidRDefault="00372AAA" w:rsidP="00307640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372AAA" w:rsidRPr="002F1A46" w:rsidRDefault="00C0687B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  <w:vAlign w:val="center"/>
          </w:tcPr>
          <w:p w:rsidR="00372AAA" w:rsidRPr="002F1A46" w:rsidRDefault="00564DA6" w:rsidP="00E14B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11301995050000130</w:t>
            </w: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11302995050000130</w:t>
            </w: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  <w:p w:rsidR="00E14B93" w:rsidRPr="002F1A46" w:rsidRDefault="00E14B93" w:rsidP="00E14B93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372AAA" w:rsidRPr="002F1A46" w:rsidRDefault="00564DA6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E14B93" w:rsidRPr="002F1A46" w:rsidRDefault="00E14B93" w:rsidP="004337B1">
            <w:pPr>
              <w:rPr>
                <w:sz w:val="16"/>
                <w:szCs w:val="16"/>
              </w:rPr>
            </w:pPr>
          </w:p>
          <w:p w:rsidR="00084B0D" w:rsidRPr="002F1A46" w:rsidRDefault="00E14B93" w:rsidP="004337B1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от компенсации затрат бюджетов муниципальных районов</w:t>
            </w:r>
          </w:p>
          <w:p w:rsidR="00084B0D" w:rsidRPr="002F1A46" w:rsidRDefault="00084B0D" w:rsidP="004337B1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372AAA" w:rsidRPr="002F1A46" w:rsidRDefault="00441DAF" w:rsidP="009D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84B0D" w:rsidRPr="002F1A46">
              <w:rPr>
                <w:sz w:val="16"/>
                <w:szCs w:val="16"/>
              </w:rPr>
              <w:t xml:space="preserve">етод </w:t>
            </w:r>
            <w:r w:rsidR="009D2DC6" w:rsidRPr="002F1A46">
              <w:rPr>
                <w:sz w:val="16"/>
                <w:szCs w:val="16"/>
              </w:rPr>
              <w:t>экстраполяции</w:t>
            </w:r>
          </w:p>
        </w:tc>
        <w:tc>
          <w:tcPr>
            <w:tcW w:w="2887" w:type="dxa"/>
            <w:vAlign w:val="center"/>
          </w:tcPr>
          <w:p w:rsidR="00372AAA" w:rsidRPr="002F1A46" w:rsidRDefault="00372AAA" w:rsidP="00433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72AAA" w:rsidRDefault="009D2DC6" w:rsidP="001100BA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не имеющие постоянного характера поступлений</w:t>
            </w:r>
            <w:r w:rsidR="002710C6">
              <w:rPr>
                <w:sz w:val="16"/>
                <w:szCs w:val="16"/>
              </w:rPr>
              <w:t>.</w:t>
            </w:r>
          </w:p>
          <w:p w:rsidR="002710C6" w:rsidRPr="002F1A46" w:rsidRDefault="002710C6" w:rsidP="001100BA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Объем поступлений в текущем финансовом году устанавливается на уровне фактических поступлений за истекши</w:t>
            </w:r>
            <w:r w:rsidRPr="002F1A46">
              <w:rPr>
                <w:sz w:val="16"/>
                <w:szCs w:val="16"/>
              </w:rPr>
              <w:lastRenderedPageBreak/>
              <w:t>й период текущего финансового года; на очередной финансовый год и плановый период – принимаются равными нулю.</w:t>
            </w:r>
          </w:p>
        </w:tc>
        <w:tc>
          <w:tcPr>
            <w:tcW w:w="3178" w:type="dxa"/>
          </w:tcPr>
          <w:p w:rsidR="002E204C" w:rsidRPr="002F1A46" w:rsidRDefault="002E204C" w:rsidP="009D2DC6">
            <w:pPr>
              <w:rPr>
                <w:sz w:val="16"/>
                <w:szCs w:val="16"/>
              </w:rPr>
            </w:pPr>
          </w:p>
          <w:p w:rsidR="002E204C" w:rsidRPr="002F1A46" w:rsidRDefault="002E204C" w:rsidP="009D2DC6">
            <w:pPr>
              <w:rPr>
                <w:sz w:val="16"/>
                <w:szCs w:val="16"/>
              </w:rPr>
            </w:pPr>
          </w:p>
          <w:p w:rsidR="00372AAA" w:rsidRPr="002F1A46" w:rsidRDefault="00372AAA" w:rsidP="009D2DC6">
            <w:pPr>
              <w:rPr>
                <w:sz w:val="16"/>
                <w:szCs w:val="16"/>
              </w:rPr>
            </w:pPr>
          </w:p>
        </w:tc>
      </w:tr>
      <w:tr w:rsidR="00967C8B" w:rsidRPr="001E40EE" w:rsidTr="00205079">
        <w:trPr>
          <w:trHeight w:val="979"/>
        </w:trPr>
        <w:tc>
          <w:tcPr>
            <w:tcW w:w="527" w:type="dxa"/>
            <w:vAlign w:val="center"/>
          </w:tcPr>
          <w:p w:rsidR="00E83669" w:rsidRPr="002F1A46" w:rsidRDefault="001A503F" w:rsidP="0043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52" w:type="dxa"/>
            <w:vAlign w:val="center"/>
          </w:tcPr>
          <w:p w:rsidR="00E83669" w:rsidRPr="002F1A46" w:rsidRDefault="00E83669" w:rsidP="00930444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E83669" w:rsidRPr="002F1A46" w:rsidRDefault="00C0687B" w:rsidP="0093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</w:tcPr>
          <w:p w:rsidR="00E83669" w:rsidRPr="002F1A46" w:rsidRDefault="00E83669" w:rsidP="00E83669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11402053050000410</w:t>
            </w: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Default="00E83669" w:rsidP="00E83669">
            <w:pPr>
              <w:rPr>
                <w:sz w:val="16"/>
                <w:szCs w:val="16"/>
              </w:rPr>
            </w:pPr>
          </w:p>
          <w:p w:rsidR="001D6560" w:rsidRDefault="001D6560" w:rsidP="00E83669">
            <w:pPr>
              <w:rPr>
                <w:sz w:val="16"/>
                <w:szCs w:val="16"/>
              </w:rPr>
            </w:pPr>
          </w:p>
          <w:p w:rsidR="001D6560" w:rsidRPr="002F1A46" w:rsidRDefault="001D6560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</w:p>
          <w:p w:rsidR="00E83669" w:rsidRPr="002F1A46" w:rsidRDefault="00E83669" w:rsidP="00E83669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11406025050000430</w:t>
            </w:r>
          </w:p>
        </w:tc>
        <w:tc>
          <w:tcPr>
            <w:tcW w:w="2050" w:type="dxa"/>
          </w:tcPr>
          <w:p w:rsidR="00E83669" w:rsidRPr="002F1A46" w:rsidRDefault="00E83669" w:rsidP="00E83669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83669" w:rsidRPr="002F1A46" w:rsidRDefault="00E83669" w:rsidP="00A14B1F">
            <w:pPr>
              <w:rPr>
                <w:sz w:val="16"/>
                <w:szCs w:val="16"/>
              </w:rPr>
            </w:pPr>
          </w:p>
          <w:p w:rsidR="00E83669" w:rsidRPr="002F1A46" w:rsidRDefault="00E83669" w:rsidP="00A14B1F">
            <w:pPr>
              <w:rPr>
                <w:sz w:val="16"/>
                <w:szCs w:val="16"/>
              </w:rPr>
            </w:pPr>
          </w:p>
          <w:p w:rsidR="00E83669" w:rsidRPr="002F1A46" w:rsidRDefault="00E83669" w:rsidP="00A14B1F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265" w:type="dxa"/>
            <w:vAlign w:val="center"/>
          </w:tcPr>
          <w:p w:rsidR="00E83669" w:rsidRDefault="00441DAF" w:rsidP="00930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E83669" w:rsidRPr="001E40EE">
              <w:rPr>
                <w:sz w:val="16"/>
                <w:szCs w:val="16"/>
              </w:rPr>
              <w:t>етод прямого расчета</w:t>
            </w:r>
          </w:p>
          <w:p w:rsidR="00E83669" w:rsidRPr="001E40EE" w:rsidRDefault="00E83669" w:rsidP="00930444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E83669" w:rsidRPr="00084B0D" w:rsidRDefault="00E83669" w:rsidP="00930444">
            <w:pPr>
              <w:pStyle w:val="Default"/>
              <w:jc w:val="both"/>
              <w:rPr>
                <w:sz w:val="16"/>
                <w:szCs w:val="16"/>
              </w:rPr>
            </w:pPr>
            <w:r w:rsidRPr="00084B0D">
              <w:rPr>
                <w:color w:val="auto"/>
                <w:sz w:val="16"/>
                <w:szCs w:val="16"/>
              </w:rPr>
              <w:t>ДРИ = (</w:t>
            </w:r>
            <w:r w:rsidRPr="00084B0D">
              <w:rPr>
                <w:sz w:val="16"/>
                <w:szCs w:val="16"/>
              </w:rPr>
              <w:t>∑ДРИ</w:t>
            </w:r>
            <w:r w:rsidRPr="00084B0D">
              <w:rPr>
                <w:sz w:val="16"/>
                <w:szCs w:val="16"/>
                <w:lang w:val="en-US"/>
              </w:rPr>
              <w:t>i</w:t>
            </w:r>
            <w:r w:rsidRPr="00084B0D">
              <w:rPr>
                <w:sz w:val="16"/>
                <w:szCs w:val="16"/>
              </w:rPr>
              <w:t xml:space="preserve"> +/- ПК)</w:t>
            </w:r>
          </w:p>
          <w:p w:rsidR="00E83669" w:rsidRPr="001E40EE" w:rsidRDefault="00E83669" w:rsidP="0093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E83669" w:rsidRPr="001E40EE" w:rsidRDefault="00E83669" w:rsidP="0093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E83669" w:rsidRPr="00746161" w:rsidRDefault="00E83669" w:rsidP="00930444">
            <w:pPr>
              <w:pStyle w:val="Default"/>
              <w:jc w:val="both"/>
              <w:rPr>
                <w:sz w:val="16"/>
                <w:szCs w:val="16"/>
              </w:rPr>
            </w:pPr>
            <w:r w:rsidRPr="00746161">
              <w:rPr>
                <w:sz w:val="16"/>
                <w:szCs w:val="16"/>
              </w:rPr>
              <w:t>ДРИ – доходы от реализации имущества находящегося в муниципальной собственности на текущий финансовый год, очередной и плановый период.</w:t>
            </w:r>
          </w:p>
          <w:p w:rsidR="00E83669" w:rsidRPr="00746161" w:rsidRDefault="00E83669" w:rsidP="00930444">
            <w:pPr>
              <w:pStyle w:val="Default"/>
              <w:jc w:val="both"/>
              <w:rPr>
                <w:sz w:val="16"/>
                <w:szCs w:val="16"/>
              </w:rPr>
            </w:pPr>
            <w:r w:rsidRPr="00746161">
              <w:rPr>
                <w:sz w:val="16"/>
                <w:szCs w:val="16"/>
              </w:rPr>
              <w:t>ДРИ</w:t>
            </w:r>
            <w:r w:rsidRPr="00746161">
              <w:rPr>
                <w:sz w:val="16"/>
                <w:szCs w:val="16"/>
                <w:lang w:val="en-US"/>
              </w:rPr>
              <w:t>i</w:t>
            </w:r>
            <w:r w:rsidRPr="00746161">
              <w:rPr>
                <w:sz w:val="16"/>
                <w:szCs w:val="16"/>
              </w:rPr>
              <w:t xml:space="preserve"> – доход от продажи </w:t>
            </w:r>
            <w:r w:rsidRPr="00746161">
              <w:rPr>
                <w:sz w:val="16"/>
                <w:szCs w:val="16"/>
                <w:lang w:val="en-US"/>
              </w:rPr>
              <w:t>i</w:t>
            </w:r>
            <w:r w:rsidRPr="00746161">
              <w:rPr>
                <w:sz w:val="16"/>
                <w:szCs w:val="16"/>
              </w:rPr>
              <w:t>-го объекта имущества, находящегося в муниципальной собственности, планируемый в соответствии с программой приватизации муниципального имущества на текущий или очередной финансовый год, который определяется на основании первоначальной цены, полученной по результатам рыночной оценки в соответствии со статьей 8 Федерального закона от 29 июля 1998 года № 132-ФЗ «Об оценочной деятельности в Российской Федерации».</w:t>
            </w:r>
          </w:p>
          <w:p w:rsidR="00E83669" w:rsidRPr="00746161" w:rsidRDefault="00E83669" w:rsidP="00A414E1">
            <w:pPr>
              <w:pStyle w:val="Default"/>
              <w:jc w:val="both"/>
              <w:rPr>
                <w:sz w:val="16"/>
                <w:szCs w:val="16"/>
              </w:rPr>
            </w:pPr>
            <w:r w:rsidRPr="00746161">
              <w:rPr>
                <w:sz w:val="16"/>
                <w:szCs w:val="16"/>
              </w:rPr>
              <w:t>ПК – показатель корректировки на разницу между начальной ценой и ценой сделки приватизации по результатам продажи посредством торгов, публичного предложения, без объявления цены, с учетом динамики продаж аналогичных видов имущества за прошлые периоды. В случае отсутствия аналогичного вида имущества показатель может быть принят равным 1.</w:t>
            </w:r>
          </w:p>
        </w:tc>
      </w:tr>
      <w:tr w:rsidR="00967C8B" w:rsidRPr="001E40EE" w:rsidTr="00205079">
        <w:trPr>
          <w:trHeight w:val="1829"/>
        </w:trPr>
        <w:tc>
          <w:tcPr>
            <w:tcW w:w="527" w:type="dxa"/>
            <w:vAlign w:val="center"/>
          </w:tcPr>
          <w:p w:rsidR="00372AAA" w:rsidRPr="002F1A46" w:rsidRDefault="001A503F" w:rsidP="00E95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52" w:type="dxa"/>
            <w:vAlign w:val="center"/>
          </w:tcPr>
          <w:p w:rsidR="00372AAA" w:rsidRPr="002F1A46" w:rsidRDefault="00372AAA" w:rsidP="00E95CDE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372AAA" w:rsidRPr="002F1A46" w:rsidRDefault="00C0687B" w:rsidP="00E95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</w:tcPr>
          <w:p w:rsidR="00C559F2" w:rsidRDefault="00C559F2" w:rsidP="00A414E1">
            <w:pPr>
              <w:rPr>
                <w:sz w:val="16"/>
                <w:szCs w:val="16"/>
              </w:rPr>
            </w:pPr>
          </w:p>
          <w:p w:rsidR="00C559F2" w:rsidRDefault="00C559F2" w:rsidP="00A414E1">
            <w:pPr>
              <w:rPr>
                <w:sz w:val="16"/>
                <w:szCs w:val="16"/>
              </w:rPr>
            </w:pPr>
          </w:p>
          <w:p w:rsidR="00E95CDE" w:rsidRDefault="00E95CDE" w:rsidP="00A414E1">
            <w:pPr>
              <w:rPr>
                <w:sz w:val="16"/>
                <w:szCs w:val="16"/>
              </w:rPr>
            </w:pPr>
          </w:p>
          <w:p w:rsidR="00E95CDE" w:rsidRDefault="00E95CDE" w:rsidP="00A414E1">
            <w:pPr>
              <w:rPr>
                <w:sz w:val="16"/>
                <w:szCs w:val="16"/>
              </w:rPr>
            </w:pPr>
          </w:p>
          <w:p w:rsidR="00084B0D" w:rsidRPr="002F1A46" w:rsidRDefault="00C559F2" w:rsidP="00A41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6161" w:rsidRPr="002F1A46">
              <w:rPr>
                <w:sz w:val="16"/>
                <w:szCs w:val="16"/>
              </w:rPr>
              <w:t>1406013050000430</w:t>
            </w:r>
          </w:p>
          <w:p w:rsidR="00084B0D" w:rsidRPr="002F1A46" w:rsidRDefault="00084B0D" w:rsidP="00A414E1">
            <w:pPr>
              <w:rPr>
                <w:sz w:val="16"/>
                <w:szCs w:val="16"/>
              </w:rPr>
            </w:pPr>
          </w:p>
          <w:p w:rsidR="00372AAA" w:rsidRPr="002F1A46" w:rsidRDefault="00372AAA" w:rsidP="00A414E1">
            <w:pPr>
              <w:rPr>
                <w:sz w:val="16"/>
                <w:szCs w:val="16"/>
              </w:rPr>
            </w:pPr>
          </w:p>
          <w:p w:rsidR="00460163" w:rsidRPr="002F1A46" w:rsidRDefault="00460163" w:rsidP="00A414E1">
            <w:pPr>
              <w:rPr>
                <w:sz w:val="16"/>
                <w:szCs w:val="16"/>
                <w:lang w:val="en-US"/>
              </w:rPr>
            </w:pPr>
          </w:p>
          <w:p w:rsidR="00460163" w:rsidRPr="002F1A46" w:rsidRDefault="00460163" w:rsidP="00A414E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50" w:type="dxa"/>
          </w:tcPr>
          <w:p w:rsidR="002E204C" w:rsidRPr="002F1A46" w:rsidRDefault="00746161" w:rsidP="00E95CDE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5" w:type="dxa"/>
          </w:tcPr>
          <w:p w:rsidR="00E95CDE" w:rsidRDefault="00E95CDE" w:rsidP="00A414E1">
            <w:pPr>
              <w:rPr>
                <w:sz w:val="16"/>
                <w:szCs w:val="16"/>
              </w:rPr>
            </w:pPr>
          </w:p>
          <w:p w:rsidR="00E95CDE" w:rsidRDefault="00E95CDE" w:rsidP="00A414E1">
            <w:pPr>
              <w:rPr>
                <w:sz w:val="16"/>
                <w:szCs w:val="16"/>
              </w:rPr>
            </w:pPr>
          </w:p>
          <w:p w:rsidR="00E95CDE" w:rsidRDefault="00E95CDE" w:rsidP="00A414E1">
            <w:pPr>
              <w:rPr>
                <w:sz w:val="16"/>
                <w:szCs w:val="16"/>
              </w:rPr>
            </w:pPr>
          </w:p>
          <w:p w:rsidR="00084B0D" w:rsidRPr="00F63CC8" w:rsidRDefault="00A414E1" w:rsidP="00A41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84B0D" w:rsidRPr="00F63CC8">
              <w:rPr>
                <w:sz w:val="16"/>
                <w:szCs w:val="16"/>
              </w:rPr>
              <w:t xml:space="preserve">етод </w:t>
            </w:r>
            <w:r w:rsidR="00485C53" w:rsidRPr="00F63CC8">
              <w:rPr>
                <w:sz w:val="16"/>
                <w:szCs w:val="16"/>
              </w:rPr>
              <w:t>усреднения</w:t>
            </w:r>
          </w:p>
        </w:tc>
        <w:tc>
          <w:tcPr>
            <w:tcW w:w="2887" w:type="dxa"/>
          </w:tcPr>
          <w:p w:rsidR="00E95CDE" w:rsidRDefault="00E95CDE" w:rsidP="00A414E1">
            <w:pPr>
              <w:pStyle w:val="Default"/>
              <w:rPr>
                <w:sz w:val="16"/>
                <w:szCs w:val="16"/>
              </w:rPr>
            </w:pPr>
          </w:p>
          <w:p w:rsidR="00E95CDE" w:rsidRDefault="00E95CDE" w:rsidP="00A414E1">
            <w:pPr>
              <w:pStyle w:val="Default"/>
              <w:rPr>
                <w:sz w:val="16"/>
                <w:szCs w:val="16"/>
              </w:rPr>
            </w:pPr>
          </w:p>
          <w:p w:rsidR="00E95CDE" w:rsidRDefault="00E95CDE" w:rsidP="00A414E1">
            <w:pPr>
              <w:pStyle w:val="Default"/>
              <w:rPr>
                <w:sz w:val="16"/>
                <w:szCs w:val="16"/>
              </w:rPr>
            </w:pPr>
          </w:p>
          <w:p w:rsidR="00372AAA" w:rsidRPr="00F63CC8" w:rsidRDefault="00A73A8B" w:rsidP="00A414E1">
            <w:pPr>
              <w:pStyle w:val="Default"/>
              <w:rPr>
                <w:sz w:val="16"/>
                <w:szCs w:val="16"/>
                <w:vertAlign w:val="subscript"/>
                <w:lang w:val="en-US"/>
              </w:rPr>
            </w:pPr>
            <w:r w:rsidRPr="00F63CC8">
              <w:rPr>
                <w:sz w:val="16"/>
                <w:szCs w:val="16"/>
                <w:lang w:val="en-US"/>
              </w:rPr>
              <w:t>X</w:t>
            </w:r>
            <w:r w:rsidR="00D33D0B"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</w:rPr>
              <w:t xml:space="preserve"> = (</w:t>
            </w:r>
            <w:r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D33D0B" w:rsidRPr="00F63CC8">
              <w:rPr>
                <w:sz w:val="16"/>
                <w:szCs w:val="16"/>
                <w:vertAlign w:val="subscript"/>
                <w:lang w:val="en-US"/>
              </w:rPr>
              <w:t>-1</w:t>
            </w:r>
            <w:r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Pr="00F63CC8">
              <w:rPr>
                <w:sz w:val="16"/>
                <w:szCs w:val="16"/>
              </w:rPr>
              <w:t>+</w:t>
            </w:r>
            <w:r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</w:t>
            </w:r>
            <w:r w:rsidR="00D33D0B" w:rsidRPr="00F63CC8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Pr="00F63CC8">
              <w:rPr>
                <w:sz w:val="16"/>
                <w:szCs w:val="16"/>
              </w:rPr>
              <w:t xml:space="preserve">+ </w:t>
            </w:r>
            <w:r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</w:t>
            </w:r>
            <w:r w:rsidR="00D33D0B" w:rsidRPr="00F63CC8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63CC8">
              <w:rPr>
                <w:sz w:val="16"/>
                <w:szCs w:val="16"/>
              </w:rPr>
              <w:t>) / 3</w:t>
            </w:r>
          </w:p>
        </w:tc>
        <w:tc>
          <w:tcPr>
            <w:tcW w:w="635" w:type="dxa"/>
          </w:tcPr>
          <w:p w:rsidR="00372AAA" w:rsidRPr="00F63CC8" w:rsidRDefault="00372AAA" w:rsidP="00A414E1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E95CDE" w:rsidRDefault="00E95CDE" w:rsidP="00A414E1">
            <w:pPr>
              <w:pStyle w:val="Default"/>
              <w:rPr>
                <w:sz w:val="16"/>
                <w:szCs w:val="16"/>
              </w:rPr>
            </w:pPr>
          </w:p>
          <w:p w:rsidR="00E95CDE" w:rsidRDefault="00E95CDE" w:rsidP="00A414E1">
            <w:pPr>
              <w:pStyle w:val="Default"/>
              <w:rPr>
                <w:sz w:val="16"/>
                <w:szCs w:val="16"/>
              </w:rPr>
            </w:pPr>
          </w:p>
          <w:p w:rsidR="00A73A8B" w:rsidRPr="00F63CC8" w:rsidRDefault="00A73A8B" w:rsidP="00A414E1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  <w:lang w:val="en-US"/>
              </w:rPr>
              <w:t>X</w:t>
            </w:r>
            <w:r w:rsidR="00D33D0B"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460163"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="00485C53" w:rsidRPr="00F63CC8">
              <w:rPr>
                <w:sz w:val="16"/>
                <w:szCs w:val="16"/>
              </w:rPr>
              <w:t xml:space="preserve">– </w:t>
            </w:r>
            <w:r w:rsidR="00D33D0B" w:rsidRPr="00F63CC8">
              <w:rPr>
                <w:sz w:val="16"/>
                <w:szCs w:val="16"/>
              </w:rPr>
              <w:t xml:space="preserve">прогнозный объем доходов на период </w:t>
            </w:r>
            <w:r w:rsidR="00D33D0B" w:rsidRPr="00F63CC8">
              <w:rPr>
                <w:sz w:val="16"/>
                <w:szCs w:val="16"/>
                <w:lang w:val="en-US"/>
              </w:rPr>
              <w:t>i</w:t>
            </w:r>
          </w:p>
          <w:p w:rsidR="00485C53" w:rsidRPr="00F63CC8" w:rsidRDefault="00A73A8B" w:rsidP="00A414E1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="00D33D0B" w:rsidRPr="00F63CC8">
              <w:rPr>
                <w:sz w:val="16"/>
                <w:szCs w:val="16"/>
                <w:vertAlign w:val="subscript"/>
              </w:rPr>
              <w:t>-1</w:t>
            </w:r>
            <w:r w:rsidRPr="00F63CC8">
              <w:rPr>
                <w:sz w:val="16"/>
                <w:szCs w:val="16"/>
                <w:vertAlign w:val="subscript"/>
              </w:rPr>
              <w:t xml:space="preserve">, </w:t>
            </w:r>
            <w:r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</w:t>
            </w:r>
            <w:r w:rsidR="00D33D0B" w:rsidRPr="00F63CC8">
              <w:rPr>
                <w:sz w:val="16"/>
                <w:szCs w:val="16"/>
                <w:vertAlign w:val="subscript"/>
              </w:rPr>
              <w:t>2</w:t>
            </w:r>
            <w:r w:rsidRPr="00F63CC8">
              <w:rPr>
                <w:sz w:val="16"/>
                <w:szCs w:val="16"/>
                <w:vertAlign w:val="subscript"/>
              </w:rPr>
              <w:t xml:space="preserve">, </w:t>
            </w:r>
            <w:r w:rsidR="00460163" w:rsidRPr="00F63CC8">
              <w:rPr>
                <w:sz w:val="16"/>
                <w:szCs w:val="16"/>
                <w:lang w:val="en-US"/>
              </w:rPr>
              <w:t>X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</w:t>
            </w:r>
            <w:r w:rsidR="00D33D0B" w:rsidRPr="00F63CC8">
              <w:rPr>
                <w:sz w:val="16"/>
                <w:szCs w:val="16"/>
                <w:vertAlign w:val="subscript"/>
              </w:rPr>
              <w:t>3</w:t>
            </w:r>
            <w:r w:rsidRPr="00F63CC8">
              <w:rPr>
                <w:sz w:val="16"/>
                <w:szCs w:val="16"/>
              </w:rPr>
              <w:t xml:space="preserve"> – фактическое значение поступлений за</w:t>
            </w:r>
            <w:r w:rsidR="00D33D0B" w:rsidRPr="00F63CC8">
              <w:rPr>
                <w:sz w:val="16"/>
                <w:szCs w:val="16"/>
              </w:rPr>
              <w:t xml:space="preserve"> периоды  </w:t>
            </w:r>
            <w:r w:rsidR="00D33D0B" w:rsidRPr="00F63CC8">
              <w:rPr>
                <w:sz w:val="16"/>
                <w:szCs w:val="16"/>
                <w:lang w:val="en-US"/>
              </w:rPr>
              <w:t>i</w:t>
            </w:r>
            <w:r w:rsidR="00D33D0B" w:rsidRPr="00F63CC8">
              <w:rPr>
                <w:sz w:val="16"/>
                <w:szCs w:val="16"/>
              </w:rPr>
              <w:t xml:space="preserve">-1, </w:t>
            </w:r>
            <w:r w:rsidR="00D33D0B" w:rsidRPr="00F63CC8">
              <w:rPr>
                <w:sz w:val="16"/>
                <w:szCs w:val="16"/>
                <w:lang w:val="en-US"/>
              </w:rPr>
              <w:t>i</w:t>
            </w:r>
            <w:r w:rsidR="00D33D0B" w:rsidRPr="00F63CC8">
              <w:rPr>
                <w:sz w:val="16"/>
                <w:szCs w:val="16"/>
              </w:rPr>
              <w:t xml:space="preserve">-2, </w:t>
            </w:r>
            <w:r w:rsidR="00D33D0B" w:rsidRPr="00F63CC8">
              <w:rPr>
                <w:sz w:val="16"/>
                <w:szCs w:val="16"/>
                <w:lang w:val="en-US"/>
              </w:rPr>
              <w:t>i</w:t>
            </w:r>
            <w:r w:rsidR="00D33D0B" w:rsidRPr="00F63CC8">
              <w:rPr>
                <w:sz w:val="16"/>
                <w:szCs w:val="16"/>
              </w:rPr>
              <w:t>-3</w:t>
            </w:r>
          </w:p>
        </w:tc>
      </w:tr>
      <w:tr w:rsidR="00967C8B" w:rsidRPr="0036122B" w:rsidTr="00205079">
        <w:tc>
          <w:tcPr>
            <w:tcW w:w="527" w:type="dxa"/>
            <w:vAlign w:val="center"/>
          </w:tcPr>
          <w:p w:rsidR="00445CCB" w:rsidRPr="002F1A46" w:rsidRDefault="001A503F" w:rsidP="0043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445CCB" w:rsidRPr="002F1A46" w:rsidRDefault="00445CCB" w:rsidP="00307640">
            <w:pPr>
              <w:jc w:val="center"/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445CCB" w:rsidRPr="002F1A46" w:rsidRDefault="00C0687B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  <w:vAlign w:val="center"/>
          </w:tcPr>
          <w:p w:rsidR="00445CCB" w:rsidRPr="002F1A46" w:rsidRDefault="00445CCB" w:rsidP="00445CCB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11602020020000140</w:t>
            </w:r>
          </w:p>
          <w:p w:rsidR="00445CCB" w:rsidRPr="002F1A46" w:rsidRDefault="00445CCB" w:rsidP="00372075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45CCB" w:rsidRPr="002F1A46" w:rsidRDefault="00445CCB" w:rsidP="00445CCB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45CCB" w:rsidRPr="002F1A46" w:rsidRDefault="00445CCB" w:rsidP="004337B1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D2058C" w:rsidRDefault="00D2058C" w:rsidP="00445CCB">
            <w:pPr>
              <w:rPr>
                <w:sz w:val="16"/>
                <w:szCs w:val="16"/>
              </w:rPr>
            </w:pPr>
          </w:p>
          <w:p w:rsidR="00D2058C" w:rsidRDefault="00D2058C" w:rsidP="00445CCB">
            <w:pPr>
              <w:rPr>
                <w:sz w:val="16"/>
                <w:szCs w:val="16"/>
              </w:rPr>
            </w:pPr>
          </w:p>
          <w:p w:rsidR="00445CCB" w:rsidRPr="00F63CC8" w:rsidRDefault="008D0633" w:rsidP="00445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45CCB" w:rsidRPr="00F63CC8">
              <w:rPr>
                <w:sz w:val="16"/>
                <w:szCs w:val="16"/>
              </w:rPr>
              <w:t>етод прямого расчета (на текущий финансовый год)</w:t>
            </w:r>
          </w:p>
          <w:p w:rsidR="00296C3C" w:rsidRPr="00F63CC8" w:rsidRDefault="00296C3C" w:rsidP="00445CCB">
            <w:pPr>
              <w:rPr>
                <w:sz w:val="16"/>
                <w:szCs w:val="16"/>
              </w:rPr>
            </w:pPr>
          </w:p>
          <w:p w:rsidR="00445CCB" w:rsidRPr="00F63CC8" w:rsidRDefault="008D0633" w:rsidP="00445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45CCB" w:rsidRPr="00F63CC8">
              <w:rPr>
                <w:sz w:val="16"/>
                <w:szCs w:val="16"/>
              </w:rPr>
              <w:t>етод усреднения и индексации (на очередной и плановый период)</w:t>
            </w:r>
          </w:p>
          <w:p w:rsidR="00445CCB" w:rsidRPr="00F63CC8" w:rsidRDefault="00445CCB" w:rsidP="00BD5BF6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</w:tcPr>
          <w:p w:rsidR="00D2058C" w:rsidRDefault="00D2058C" w:rsidP="00445CCB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</w:p>
          <w:p w:rsidR="00D2058C" w:rsidRDefault="00D2058C" w:rsidP="00445CCB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</w:p>
          <w:p w:rsidR="00445CCB" w:rsidRPr="00F63CC8" w:rsidRDefault="008D0633" w:rsidP="00445CCB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</w:t>
            </w:r>
            <w:r w:rsidR="00445CCB" w:rsidRPr="00F63CC8">
              <w:rPr>
                <w:sz w:val="16"/>
                <w:szCs w:val="16"/>
              </w:rPr>
              <w:t>а текущий финансовый год по формуле:</w:t>
            </w:r>
          </w:p>
          <w:p w:rsidR="00445CCB" w:rsidRPr="00F63CC8" w:rsidRDefault="00445CCB" w:rsidP="00445CCB">
            <w:pPr>
              <w:shd w:val="clear" w:color="auto" w:fill="FFFFFF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m</w:t>
            </w:r>
            <w:r w:rsidRPr="00F63CC8">
              <w:rPr>
                <w:sz w:val="16"/>
                <w:szCs w:val="16"/>
              </w:rPr>
              <w:t xml:space="preserve"> = (Р</w:t>
            </w:r>
            <w:r w:rsidRPr="00F63CC8">
              <w:rPr>
                <w:sz w:val="16"/>
                <w:szCs w:val="16"/>
                <w:vertAlign w:val="subscript"/>
              </w:rPr>
              <w:t>о(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m</w:t>
            </w:r>
            <w:r w:rsidRPr="00F63CC8">
              <w:rPr>
                <w:sz w:val="16"/>
                <w:szCs w:val="16"/>
                <w:vertAlign w:val="subscript"/>
              </w:rPr>
              <w:t>)</w:t>
            </w:r>
            <w:r w:rsidRPr="00F63CC8">
              <w:rPr>
                <w:sz w:val="16"/>
                <w:szCs w:val="16"/>
              </w:rPr>
              <w:t>/</w:t>
            </w:r>
            <w:r w:rsidRPr="00F63CC8">
              <w:rPr>
                <w:sz w:val="16"/>
                <w:szCs w:val="16"/>
                <w:lang w:val="en-US"/>
              </w:rPr>
              <w:t>k</w:t>
            </w:r>
            <w:r w:rsidRPr="00F63CC8">
              <w:rPr>
                <w:sz w:val="16"/>
                <w:szCs w:val="16"/>
              </w:rPr>
              <w:t>)*12</w:t>
            </w:r>
          </w:p>
          <w:p w:rsidR="00445CCB" w:rsidRPr="00F63CC8" w:rsidRDefault="00445CCB" w:rsidP="00445CCB">
            <w:pPr>
              <w:shd w:val="clear" w:color="auto" w:fill="FFFFFF"/>
              <w:rPr>
                <w:sz w:val="16"/>
                <w:szCs w:val="16"/>
              </w:rPr>
            </w:pPr>
          </w:p>
          <w:p w:rsidR="00296C3C" w:rsidRPr="00F63CC8" w:rsidRDefault="00296C3C" w:rsidP="00445CCB">
            <w:pPr>
              <w:pStyle w:val="Default"/>
              <w:rPr>
                <w:sz w:val="16"/>
                <w:szCs w:val="16"/>
              </w:rPr>
            </w:pPr>
          </w:p>
          <w:p w:rsidR="00296C3C" w:rsidRPr="00F63CC8" w:rsidRDefault="00296C3C" w:rsidP="00445CCB">
            <w:pPr>
              <w:pStyle w:val="Default"/>
              <w:rPr>
                <w:sz w:val="16"/>
                <w:szCs w:val="16"/>
              </w:rPr>
            </w:pPr>
          </w:p>
          <w:p w:rsidR="00445CCB" w:rsidRPr="00F63CC8" w:rsidRDefault="008D0633" w:rsidP="00445CC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2)Н</w:t>
            </w:r>
            <w:r w:rsidR="00445CCB" w:rsidRPr="00F63CC8">
              <w:rPr>
                <w:sz w:val="16"/>
                <w:szCs w:val="16"/>
              </w:rPr>
              <w:t>а очередной финансовый год и плановый период по формуле:</w:t>
            </w:r>
          </w:p>
          <w:p w:rsidR="00445CCB" w:rsidRPr="00F63CC8" w:rsidRDefault="00445CCB" w:rsidP="00445CCB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</w:rPr>
              <w:t>р</w:t>
            </w:r>
            <w:r w:rsidRPr="00F63CC8">
              <w:rPr>
                <w:sz w:val="16"/>
                <w:szCs w:val="16"/>
              </w:rPr>
              <w:t xml:space="preserve"> = (Р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Pr="00F63CC8">
              <w:rPr>
                <w:sz w:val="16"/>
                <w:szCs w:val="16"/>
              </w:rPr>
              <w:t>+</w:t>
            </w:r>
            <w:r w:rsidRPr="00F63CC8">
              <w:rPr>
                <w:sz w:val="16"/>
                <w:szCs w:val="16"/>
                <w:vertAlign w:val="subscript"/>
              </w:rPr>
              <w:t xml:space="preserve"> </w:t>
            </w: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 xml:space="preserve">-1 </w:t>
            </w:r>
            <w:r w:rsidRPr="00F63CC8">
              <w:rPr>
                <w:sz w:val="16"/>
                <w:szCs w:val="16"/>
              </w:rPr>
              <w:t>+ 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-2</w:t>
            </w:r>
            <w:r w:rsidRPr="00F63CC8">
              <w:rPr>
                <w:sz w:val="16"/>
                <w:szCs w:val="16"/>
              </w:rPr>
              <w:t>) / 3 * Инф</w:t>
            </w:r>
          </w:p>
          <w:p w:rsidR="00445CCB" w:rsidRPr="00F63CC8" w:rsidRDefault="00445CCB" w:rsidP="00BD5BF6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45CCB" w:rsidRPr="00F63CC8" w:rsidRDefault="00445CCB" w:rsidP="00BD5BF6">
            <w:pPr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45CCB" w:rsidRPr="00F63CC8" w:rsidRDefault="00445CCB" w:rsidP="00930444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m</w:t>
            </w:r>
            <w:r w:rsidRPr="00F63CC8">
              <w:rPr>
                <w:sz w:val="16"/>
                <w:szCs w:val="16"/>
              </w:rPr>
              <w:t xml:space="preserve"> – ожидаемый объем поступлений в текущем финансовом году;</w:t>
            </w:r>
          </w:p>
          <w:p w:rsidR="00445CCB" w:rsidRPr="00F63CC8" w:rsidRDefault="00445CCB" w:rsidP="00930444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</w:rPr>
              <w:t>о(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m</w:t>
            </w:r>
            <w:r w:rsidRPr="00F63CC8">
              <w:rPr>
                <w:sz w:val="16"/>
                <w:szCs w:val="16"/>
                <w:vertAlign w:val="subscript"/>
              </w:rPr>
              <w:t>)</w:t>
            </w:r>
            <w:r w:rsidRPr="00F63CC8">
              <w:rPr>
                <w:sz w:val="16"/>
                <w:szCs w:val="16"/>
              </w:rPr>
              <w:t xml:space="preserve"> – фактическое значение поступлений за истекший период текущего года;</w:t>
            </w:r>
          </w:p>
          <w:p w:rsidR="00445CCB" w:rsidRPr="00F63CC8" w:rsidRDefault="00445CCB" w:rsidP="00930444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  <w:lang w:val="en-US"/>
              </w:rPr>
              <w:t>k</w:t>
            </w:r>
            <w:r w:rsidRPr="00F63CC8">
              <w:rPr>
                <w:sz w:val="16"/>
                <w:szCs w:val="16"/>
              </w:rPr>
              <w:t xml:space="preserve"> – количество месяцев истекшего периода текущего года;</w:t>
            </w:r>
          </w:p>
          <w:p w:rsidR="00445CCB" w:rsidRPr="00F63CC8" w:rsidRDefault="00445CCB" w:rsidP="00930444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</w:rPr>
              <w:t>р</w:t>
            </w:r>
            <w:r w:rsidRPr="00F63CC8">
              <w:rPr>
                <w:sz w:val="16"/>
                <w:szCs w:val="16"/>
              </w:rPr>
              <w:t xml:space="preserve"> – объем поступлений на очередной финансовый год и плановый период;</w:t>
            </w:r>
          </w:p>
          <w:p w:rsidR="00445CCB" w:rsidRPr="00F63CC8" w:rsidRDefault="00445CCB" w:rsidP="00930444">
            <w:pPr>
              <w:pStyle w:val="Default"/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 xml:space="preserve">, </w:t>
            </w: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 xml:space="preserve">-1, </w:t>
            </w:r>
            <w:r w:rsidRPr="00F63CC8">
              <w:rPr>
                <w:sz w:val="16"/>
                <w:szCs w:val="16"/>
              </w:rPr>
              <w:t>Р</w:t>
            </w:r>
            <w:r w:rsidRPr="00F63CC8">
              <w:rPr>
                <w:sz w:val="16"/>
                <w:szCs w:val="16"/>
                <w:vertAlign w:val="subscript"/>
                <w:lang w:val="en-US"/>
              </w:rPr>
              <w:t>i</w:t>
            </w:r>
            <w:r w:rsidRPr="00F63CC8">
              <w:rPr>
                <w:sz w:val="16"/>
                <w:szCs w:val="16"/>
                <w:vertAlign w:val="subscript"/>
              </w:rPr>
              <w:t>-2</w:t>
            </w:r>
            <w:r w:rsidRPr="00F63CC8">
              <w:rPr>
                <w:sz w:val="16"/>
                <w:szCs w:val="16"/>
              </w:rPr>
              <w:t xml:space="preserve"> – фактическое значение поступлений за предшествующие годы.</w:t>
            </w:r>
          </w:p>
          <w:p w:rsidR="00445CCB" w:rsidRPr="00F63CC8" w:rsidRDefault="00445CCB" w:rsidP="00930444">
            <w:pPr>
              <w:rPr>
                <w:sz w:val="16"/>
                <w:szCs w:val="16"/>
              </w:rPr>
            </w:pPr>
            <w:r w:rsidRPr="00F63CC8">
              <w:rPr>
                <w:sz w:val="16"/>
                <w:szCs w:val="16"/>
              </w:rPr>
              <w:t>Инф – уровень инфляции, установленный в федеральном законе о федеральном бюджете на очередной финансовый год и плановый период.</w:t>
            </w:r>
          </w:p>
          <w:p w:rsidR="00445CCB" w:rsidRPr="00F63CC8" w:rsidRDefault="00445CCB" w:rsidP="00930444">
            <w:pPr>
              <w:rPr>
                <w:sz w:val="16"/>
                <w:szCs w:val="16"/>
              </w:rPr>
            </w:pPr>
          </w:p>
        </w:tc>
      </w:tr>
      <w:tr w:rsidR="00967C8B" w:rsidRPr="0036122B" w:rsidTr="001735A0">
        <w:trPr>
          <w:trHeight w:val="5296"/>
        </w:trPr>
        <w:tc>
          <w:tcPr>
            <w:tcW w:w="527" w:type="dxa"/>
            <w:vAlign w:val="center"/>
          </w:tcPr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4337B1">
            <w:pPr>
              <w:jc w:val="center"/>
              <w:rPr>
                <w:sz w:val="16"/>
                <w:szCs w:val="16"/>
              </w:rPr>
            </w:pPr>
          </w:p>
          <w:p w:rsidR="00503716" w:rsidRDefault="00205079" w:rsidP="0043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vAlign w:val="center"/>
          </w:tcPr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503716" w:rsidRPr="002F1A46" w:rsidRDefault="00205079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503716" w:rsidRDefault="00205079" w:rsidP="00205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</w:tcPr>
          <w:p w:rsidR="00503716" w:rsidRDefault="00503716" w:rsidP="00503716">
            <w:pPr>
              <w:rPr>
                <w:sz w:val="16"/>
                <w:szCs w:val="16"/>
              </w:rPr>
            </w:pPr>
            <w:r w:rsidRPr="00503716">
              <w:rPr>
                <w:sz w:val="16"/>
                <w:szCs w:val="16"/>
              </w:rPr>
              <w:t>11610123010051140</w:t>
            </w: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>11610123010101140</w:t>
            </w: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530A16" w:rsidRDefault="00530A16" w:rsidP="00805B6F">
            <w:pPr>
              <w:adjustRightInd w:val="0"/>
              <w:rPr>
                <w:sz w:val="16"/>
                <w:szCs w:val="16"/>
              </w:rPr>
            </w:pPr>
          </w:p>
          <w:p w:rsidR="00530A16" w:rsidRDefault="00530A16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Pr="00805B6F" w:rsidRDefault="00805B6F" w:rsidP="00805B6F">
            <w:pPr>
              <w:adjustRightInd w:val="0"/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>11610123010131140</w:t>
            </w:r>
          </w:p>
          <w:p w:rsidR="00805B6F" w:rsidRPr="00805B6F" w:rsidRDefault="00805B6F" w:rsidP="00805B6F">
            <w:pPr>
              <w:adjustRightInd w:val="0"/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Pr="00805B6F" w:rsidRDefault="00805B6F" w:rsidP="00805B6F">
            <w:pPr>
              <w:jc w:val="both"/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 xml:space="preserve">11610031050000140 </w:t>
            </w: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805B6F">
            <w:pPr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>11610032050000140</w:t>
            </w: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Default="00784E0B" w:rsidP="00805B6F">
            <w:pPr>
              <w:rPr>
                <w:sz w:val="16"/>
                <w:szCs w:val="16"/>
              </w:rPr>
            </w:pPr>
          </w:p>
          <w:p w:rsidR="00784E0B" w:rsidRPr="00784E0B" w:rsidRDefault="00784E0B" w:rsidP="00784E0B">
            <w:pPr>
              <w:adjustRightInd w:val="0"/>
              <w:rPr>
                <w:sz w:val="16"/>
                <w:szCs w:val="16"/>
              </w:rPr>
            </w:pPr>
            <w:r w:rsidRPr="00784E0B">
              <w:rPr>
                <w:sz w:val="16"/>
                <w:szCs w:val="16"/>
              </w:rPr>
              <w:t>11610061050000140</w:t>
            </w:r>
          </w:p>
          <w:p w:rsidR="00784E0B" w:rsidRPr="00805B6F" w:rsidRDefault="00784E0B" w:rsidP="00805B6F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503716" w:rsidRDefault="00503716" w:rsidP="00503716">
            <w:pPr>
              <w:rPr>
                <w:sz w:val="16"/>
                <w:szCs w:val="16"/>
              </w:rPr>
            </w:pPr>
            <w:r w:rsidRPr="00503716">
              <w:rPr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503716" w:rsidRDefault="00503716" w:rsidP="00503716">
            <w:pPr>
              <w:rPr>
                <w:sz w:val="16"/>
                <w:szCs w:val="16"/>
              </w:rPr>
            </w:pPr>
          </w:p>
          <w:p w:rsidR="00503716" w:rsidRDefault="00805B6F" w:rsidP="00503716">
            <w:pPr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805B6F" w:rsidP="00503716">
            <w:pPr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805B6F">
              <w:rPr>
                <w:sz w:val="16"/>
                <w:szCs w:val="16"/>
              </w:rPr>
              <w:lastRenderedPageBreak/>
              <w:t>по нормативам, действовавшим в 2019 году (доходы бюджетов городских поселений за исключением доходов, направляемых на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05B6F">
              <w:rPr>
                <w:sz w:val="16"/>
                <w:szCs w:val="16"/>
              </w:rPr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Pr="00805B6F" w:rsidRDefault="00805B6F" w:rsidP="00503716">
            <w:pPr>
              <w:rPr>
                <w:sz w:val="16"/>
                <w:szCs w:val="16"/>
              </w:rPr>
            </w:pPr>
            <w:r w:rsidRPr="00805B6F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805B6F" w:rsidRDefault="00805B6F" w:rsidP="00503716">
            <w:pPr>
              <w:rPr>
                <w:sz w:val="16"/>
                <w:szCs w:val="16"/>
              </w:rPr>
            </w:pPr>
          </w:p>
          <w:p w:rsidR="00805B6F" w:rsidRDefault="00784E0B" w:rsidP="00503716">
            <w:pPr>
              <w:rPr>
                <w:sz w:val="16"/>
                <w:szCs w:val="16"/>
              </w:rPr>
            </w:pPr>
            <w:r w:rsidRPr="00784E0B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784E0B" w:rsidRDefault="00784E0B" w:rsidP="00503716">
            <w:pPr>
              <w:rPr>
                <w:sz w:val="16"/>
                <w:szCs w:val="16"/>
              </w:rPr>
            </w:pPr>
          </w:p>
          <w:p w:rsidR="00784E0B" w:rsidRPr="00784E0B" w:rsidRDefault="00784E0B" w:rsidP="00503716">
            <w:pPr>
              <w:rPr>
                <w:sz w:val="16"/>
                <w:szCs w:val="16"/>
              </w:rPr>
            </w:pPr>
            <w:r w:rsidRPr="00784E0B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784E0B">
              <w:rPr>
                <w:sz w:val="16"/>
                <w:szCs w:val="16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5" w:type="dxa"/>
          </w:tcPr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503716" w:rsidRDefault="00503716" w:rsidP="00445CCB">
            <w:pPr>
              <w:rPr>
                <w:sz w:val="16"/>
                <w:szCs w:val="16"/>
              </w:rPr>
            </w:pPr>
          </w:p>
          <w:p w:rsidR="00205079" w:rsidRDefault="00205079" w:rsidP="00445CCB">
            <w:pPr>
              <w:rPr>
                <w:sz w:val="16"/>
                <w:szCs w:val="16"/>
              </w:rPr>
            </w:pPr>
          </w:p>
          <w:p w:rsidR="00503716" w:rsidRPr="00503716" w:rsidRDefault="00205079" w:rsidP="00445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63CC8">
              <w:rPr>
                <w:sz w:val="16"/>
                <w:szCs w:val="16"/>
              </w:rPr>
              <w:t xml:space="preserve">етод </w:t>
            </w:r>
            <w:r>
              <w:rPr>
                <w:sz w:val="16"/>
                <w:szCs w:val="16"/>
              </w:rPr>
              <w:t>экстраполяции</w:t>
            </w:r>
          </w:p>
        </w:tc>
        <w:tc>
          <w:tcPr>
            <w:tcW w:w="2887" w:type="dxa"/>
          </w:tcPr>
          <w:p w:rsidR="00503716" w:rsidRDefault="00503716" w:rsidP="00445CCB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</w:p>
          <w:p w:rsidR="00205079" w:rsidRDefault="00205079" w:rsidP="00205079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Доходы не имеющие постоянного характера поступлений</w:t>
            </w:r>
            <w:r>
              <w:rPr>
                <w:sz w:val="16"/>
                <w:szCs w:val="16"/>
              </w:rPr>
              <w:t>.</w:t>
            </w:r>
          </w:p>
          <w:p w:rsidR="00503716" w:rsidRPr="00F63CC8" w:rsidRDefault="00205079" w:rsidP="00205079">
            <w:pPr>
              <w:rPr>
                <w:sz w:val="16"/>
                <w:szCs w:val="16"/>
              </w:rPr>
            </w:pPr>
            <w:r w:rsidRPr="002F1A46">
              <w:rPr>
                <w:sz w:val="16"/>
                <w:szCs w:val="16"/>
              </w:rPr>
              <w:t>Объем поступлений в текущем финансовом году устанавливается на уровне фактических поступлений за истекший период текущего финансового года; на очередной финансо</w:t>
            </w:r>
            <w:r w:rsidRPr="002F1A46">
              <w:rPr>
                <w:sz w:val="16"/>
                <w:szCs w:val="16"/>
              </w:rPr>
              <w:lastRenderedPageBreak/>
              <w:t>вый год и плановый период – принимаются равными нулю</w:t>
            </w:r>
          </w:p>
        </w:tc>
        <w:tc>
          <w:tcPr>
            <w:tcW w:w="3178" w:type="dxa"/>
          </w:tcPr>
          <w:p w:rsidR="00503716" w:rsidRPr="00F63CC8" w:rsidRDefault="00503716" w:rsidP="00930444">
            <w:pPr>
              <w:pStyle w:val="Default"/>
              <w:rPr>
                <w:sz w:val="16"/>
                <w:szCs w:val="16"/>
              </w:rPr>
            </w:pPr>
          </w:p>
        </w:tc>
      </w:tr>
      <w:tr w:rsidR="00967C8B" w:rsidRPr="001E40EE" w:rsidTr="00205079">
        <w:tc>
          <w:tcPr>
            <w:tcW w:w="527" w:type="dxa"/>
            <w:vAlign w:val="center"/>
          </w:tcPr>
          <w:p w:rsidR="00205079" w:rsidRDefault="00205079" w:rsidP="00373C0C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73C0C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73C0C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73C0C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73C0C">
            <w:pPr>
              <w:jc w:val="center"/>
              <w:rPr>
                <w:sz w:val="16"/>
                <w:szCs w:val="16"/>
              </w:rPr>
            </w:pPr>
          </w:p>
          <w:p w:rsidR="00445CCB" w:rsidRPr="001E40EE" w:rsidRDefault="001A503F" w:rsidP="00373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  <w:vAlign w:val="center"/>
          </w:tcPr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445CCB" w:rsidRPr="001E40EE" w:rsidRDefault="00445CCB" w:rsidP="00307640">
            <w:pPr>
              <w:jc w:val="center"/>
              <w:rPr>
                <w:sz w:val="16"/>
                <w:szCs w:val="16"/>
              </w:rPr>
            </w:pPr>
            <w:r w:rsidRPr="001E40EE"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307640">
            <w:pPr>
              <w:jc w:val="center"/>
              <w:rPr>
                <w:sz w:val="16"/>
                <w:szCs w:val="16"/>
              </w:rPr>
            </w:pPr>
          </w:p>
          <w:p w:rsidR="00445CCB" w:rsidRPr="001E40EE" w:rsidRDefault="00C0687B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  <w:vAlign w:val="center"/>
          </w:tcPr>
          <w:p w:rsidR="00205079" w:rsidRDefault="00205079" w:rsidP="00B542F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B542F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B542F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B542F0">
            <w:pPr>
              <w:jc w:val="center"/>
              <w:rPr>
                <w:sz w:val="16"/>
                <w:szCs w:val="16"/>
              </w:rPr>
            </w:pPr>
          </w:p>
          <w:p w:rsidR="00205079" w:rsidRDefault="00205079" w:rsidP="00B542F0">
            <w:pPr>
              <w:jc w:val="center"/>
              <w:rPr>
                <w:sz w:val="16"/>
                <w:szCs w:val="16"/>
              </w:rPr>
            </w:pPr>
          </w:p>
          <w:p w:rsidR="00445CCB" w:rsidRPr="00B62E6A" w:rsidRDefault="008D4108" w:rsidP="00B54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202000000</w:t>
            </w:r>
            <w:r w:rsidR="00B542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</w:t>
            </w:r>
            <w:r w:rsidR="00B542F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050" w:type="dxa"/>
            <w:vAlign w:val="center"/>
          </w:tcPr>
          <w:p w:rsidR="008D4108" w:rsidRDefault="008D4108" w:rsidP="00ED095A">
            <w:pPr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205079" w:rsidRDefault="00205079" w:rsidP="00B542F0">
            <w:pPr>
              <w:adjustRightInd w:val="0"/>
              <w:rPr>
                <w:sz w:val="16"/>
                <w:szCs w:val="16"/>
              </w:rPr>
            </w:pPr>
          </w:p>
          <w:p w:rsidR="00445CCB" w:rsidRPr="00ED095A" w:rsidRDefault="009F75DB" w:rsidP="00B542F0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</w:t>
            </w:r>
            <w:r w:rsidR="00B542F0">
              <w:rPr>
                <w:sz w:val="16"/>
                <w:szCs w:val="16"/>
              </w:rPr>
              <w:t xml:space="preserve">возмездные поступления из других бюджетов </w:t>
            </w:r>
            <w:r w:rsidR="008D4108">
              <w:rPr>
                <w:sz w:val="16"/>
                <w:szCs w:val="16"/>
              </w:rPr>
              <w:t xml:space="preserve">бюджетной </w:t>
            </w:r>
            <w:r w:rsidR="00B542F0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265" w:type="dxa"/>
            <w:vAlign w:val="center"/>
          </w:tcPr>
          <w:p w:rsidR="00445CCB" w:rsidRPr="001E40EE" w:rsidRDefault="00445CCB" w:rsidP="004337B1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445CCB" w:rsidRPr="001E40EE" w:rsidRDefault="00445CCB" w:rsidP="00433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45CCB" w:rsidRPr="00DC4125" w:rsidRDefault="00AB7253" w:rsidP="001417DB">
            <w:pPr>
              <w:rPr>
                <w:sz w:val="16"/>
                <w:szCs w:val="16"/>
              </w:rPr>
            </w:pPr>
            <w:r w:rsidRPr="00DC4125">
              <w:rPr>
                <w:sz w:val="16"/>
                <w:szCs w:val="16"/>
              </w:rPr>
              <w:t>При прогнозировании безвозмездных поступлений от других бюджетов бюджетной системы Российской Федерации, объем поступлений определяется на основан</w:t>
            </w:r>
            <w:r w:rsidRPr="00DC4125">
              <w:rPr>
                <w:sz w:val="16"/>
                <w:szCs w:val="16"/>
              </w:rPr>
              <w:lastRenderedPageBreak/>
              <w:t>ии объема расходов, установленных в законе (проекте закона) Томской области об областном бюджете на очередной финансовый год и плановый период, а также установленных в решениях (про</w:t>
            </w:r>
            <w:r w:rsidR="00DC4125" w:rsidRPr="00DC4125">
              <w:rPr>
                <w:sz w:val="16"/>
                <w:szCs w:val="16"/>
              </w:rPr>
              <w:t>е</w:t>
            </w:r>
            <w:r w:rsidRPr="00DC4125">
              <w:rPr>
                <w:sz w:val="16"/>
                <w:szCs w:val="16"/>
              </w:rPr>
              <w:t>ктах решений) о бюджете на очередной финансовый год городского и се</w:t>
            </w:r>
            <w:r w:rsidR="00DC4125" w:rsidRPr="00DC4125">
              <w:rPr>
                <w:sz w:val="16"/>
                <w:szCs w:val="16"/>
              </w:rPr>
              <w:t>льских поселений, входящих в состав Асиновского района</w:t>
            </w:r>
            <w:r w:rsidR="004441E1">
              <w:rPr>
                <w:sz w:val="16"/>
                <w:szCs w:val="16"/>
              </w:rPr>
              <w:t xml:space="preserve">, а также </w:t>
            </w:r>
            <w:r w:rsidR="004441E1">
              <w:rPr>
                <w:sz w:val="16"/>
                <w:szCs w:val="16"/>
              </w:rPr>
              <w:lastRenderedPageBreak/>
              <w:t>на основа</w:t>
            </w:r>
            <w:r w:rsidR="001417DB">
              <w:rPr>
                <w:sz w:val="16"/>
                <w:szCs w:val="16"/>
              </w:rPr>
              <w:t>нии уведомлений по расчетам между</w:t>
            </w:r>
            <w:r w:rsidR="004441E1">
              <w:rPr>
                <w:sz w:val="16"/>
                <w:szCs w:val="16"/>
              </w:rPr>
              <w:t xml:space="preserve"> бюджета</w:t>
            </w:r>
            <w:r w:rsidR="001417DB">
              <w:rPr>
                <w:sz w:val="16"/>
                <w:szCs w:val="16"/>
              </w:rPr>
              <w:t>ми</w:t>
            </w:r>
            <w:r w:rsidR="004441E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178" w:type="dxa"/>
            <w:vAlign w:val="center"/>
          </w:tcPr>
          <w:p w:rsidR="00445CCB" w:rsidRPr="001E40EE" w:rsidRDefault="00445CCB" w:rsidP="001100BA">
            <w:pPr>
              <w:jc w:val="both"/>
              <w:rPr>
                <w:sz w:val="16"/>
                <w:szCs w:val="16"/>
              </w:rPr>
            </w:pPr>
          </w:p>
        </w:tc>
      </w:tr>
      <w:tr w:rsidR="00967C8B" w:rsidRPr="001E40EE" w:rsidTr="00205079">
        <w:tc>
          <w:tcPr>
            <w:tcW w:w="527" w:type="dxa"/>
            <w:vAlign w:val="center"/>
          </w:tcPr>
          <w:p w:rsidR="008D4108" w:rsidRDefault="008D4108" w:rsidP="001A5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1A503F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vAlign w:val="center"/>
          </w:tcPr>
          <w:p w:rsidR="008D4108" w:rsidRPr="001E40EE" w:rsidRDefault="008D4108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1581" w:type="dxa"/>
            <w:vAlign w:val="center"/>
          </w:tcPr>
          <w:p w:rsidR="008D4108" w:rsidRDefault="00C0687B" w:rsidP="00307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1A46">
              <w:rPr>
                <w:sz w:val="16"/>
                <w:szCs w:val="16"/>
              </w:rPr>
              <w:t>дминистрация Асиновского района</w:t>
            </w:r>
          </w:p>
        </w:tc>
        <w:tc>
          <w:tcPr>
            <w:tcW w:w="1421" w:type="dxa"/>
          </w:tcPr>
          <w:p w:rsidR="00B62E6A" w:rsidRDefault="00B62E6A" w:rsidP="00B67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D4108" w:rsidRPr="00B62E6A" w:rsidRDefault="008D4108" w:rsidP="00B67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21800000050000150</w:t>
            </w:r>
          </w:p>
          <w:p w:rsidR="008D4108" w:rsidRDefault="008D4108" w:rsidP="00B67D35">
            <w:pPr>
              <w:rPr>
                <w:sz w:val="16"/>
                <w:szCs w:val="16"/>
              </w:rPr>
            </w:pPr>
          </w:p>
          <w:p w:rsidR="008D4108" w:rsidRDefault="008D4108" w:rsidP="00B67D35">
            <w:pPr>
              <w:rPr>
                <w:sz w:val="16"/>
                <w:szCs w:val="16"/>
              </w:rPr>
            </w:pPr>
          </w:p>
          <w:p w:rsidR="008D4108" w:rsidRDefault="008D4108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B67D35" w:rsidRDefault="00B67D35" w:rsidP="00B67D35">
            <w:pPr>
              <w:rPr>
                <w:sz w:val="16"/>
                <w:szCs w:val="16"/>
              </w:rPr>
            </w:pPr>
          </w:p>
          <w:p w:rsidR="00F01A1E" w:rsidRDefault="00F01A1E" w:rsidP="00B67D35">
            <w:pPr>
              <w:rPr>
                <w:sz w:val="16"/>
                <w:szCs w:val="16"/>
              </w:rPr>
            </w:pPr>
          </w:p>
          <w:p w:rsidR="00F01A1E" w:rsidRDefault="00F01A1E" w:rsidP="00B67D35">
            <w:pPr>
              <w:rPr>
                <w:sz w:val="16"/>
                <w:szCs w:val="16"/>
              </w:rPr>
            </w:pPr>
          </w:p>
          <w:p w:rsidR="001100BA" w:rsidRDefault="001100BA" w:rsidP="00B67D35">
            <w:pPr>
              <w:rPr>
                <w:sz w:val="16"/>
                <w:szCs w:val="16"/>
              </w:rPr>
            </w:pPr>
          </w:p>
          <w:p w:rsidR="008D4108" w:rsidRDefault="008D4108" w:rsidP="00B67D3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21900000050000150</w:t>
            </w:r>
          </w:p>
          <w:p w:rsidR="00B62E6A" w:rsidRPr="00B62E6A" w:rsidRDefault="00B62E6A" w:rsidP="00B67D35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B62E6A" w:rsidRDefault="00B62E6A" w:rsidP="001100BA">
            <w:pPr>
              <w:adjustRightInd w:val="0"/>
              <w:rPr>
                <w:sz w:val="16"/>
                <w:szCs w:val="16"/>
              </w:rPr>
            </w:pPr>
          </w:p>
          <w:p w:rsidR="008D4108" w:rsidRDefault="008D4108" w:rsidP="001100BA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8D4108" w:rsidRDefault="008D4108" w:rsidP="001100BA">
            <w:pPr>
              <w:rPr>
                <w:sz w:val="16"/>
                <w:szCs w:val="16"/>
              </w:rPr>
            </w:pPr>
          </w:p>
          <w:p w:rsidR="001100BA" w:rsidRDefault="001100BA" w:rsidP="001100BA">
            <w:pPr>
              <w:rPr>
                <w:sz w:val="16"/>
                <w:szCs w:val="16"/>
              </w:rPr>
            </w:pPr>
          </w:p>
          <w:p w:rsidR="00B67D35" w:rsidRDefault="00B67D35" w:rsidP="001100BA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67D35" w:rsidRPr="00ED095A" w:rsidRDefault="00B67D35" w:rsidP="001100BA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8D4108" w:rsidRPr="001E40EE" w:rsidRDefault="008D4108" w:rsidP="004337B1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8D4108" w:rsidRPr="001E40EE" w:rsidRDefault="008D4108" w:rsidP="004337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8D4108" w:rsidRPr="001E40EE" w:rsidRDefault="001100BA" w:rsidP="00110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поступлений в текущем финансовом году определяется с учетом фактического исполнения. Прогнозирование поступлений на очередной финансовый год и плановый период не осуществляется.</w:t>
            </w:r>
          </w:p>
        </w:tc>
        <w:tc>
          <w:tcPr>
            <w:tcW w:w="3178" w:type="dxa"/>
            <w:vAlign w:val="center"/>
          </w:tcPr>
          <w:p w:rsidR="008D4108" w:rsidRPr="00ED095A" w:rsidRDefault="008D4108" w:rsidP="00B67D35">
            <w:pPr>
              <w:jc w:val="both"/>
              <w:rPr>
                <w:sz w:val="16"/>
                <w:szCs w:val="16"/>
              </w:rPr>
            </w:pPr>
          </w:p>
        </w:tc>
      </w:tr>
    </w:tbl>
    <w:p w:rsidR="004337B1" w:rsidRPr="001E40EE" w:rsidRDefault="004337B1" w:rsidP="004337B1">
      <w:pPr>
        <w:rPr>
          <w:sz w:val="22"/>
          <w:szCs w:val="22"/>
        </w:rPr>
      </w:pPr>
    </w:p>
    <w:p w:rsidR="00AE4062" w:rsidRPr="00FC00BE" w:rsidRDefault="00AE4062" w:rsidP="00AE4062">
      <w:pPr>
        <w:pStyle w:val="aa"/>
        <w:rPr>
          <w:sz w:val="16"/>
          <w:szCs w:val="16"/>
        </w:rPr>
      </w:pPr>
      <w:r w:rsidRPr="00FC00BE">
        <w:rPr>
          <w:rStyle w:val="ac"/>
          <w:sz w:val="16"/>
          <w:szCs w:val="16"/>
        </w:rPr>
        <w:t>1</w:t>
      </w:r>
      <w:r w:rsidRPr="00FC00BE">
        <w:rPr>
          <w:sz w:val="16"/>
          <w:szCs w:val="16"/>
        </w:rPr>
        <w:t> Код бюджетной классификации доходов без пробелов и кода главы главного администратора доходов бюджета.</w:t>
      </w:r>
    </w:p>
    <w:p w:rsidR="00AE4062" w:rsidRPr="00FC00BE" w:rsidRDefault="00AE4062" w:rsidP="00AE4062">
      <w:pPr>
        <w:pStyle w:val="aa"/>
        <w:jc w:val="both"/>
        <w:rPr>
          <w:sz w:val="16"/>
          <w:szCs w:val="16"/>
        </w:rPr>
      </w:pPr>
      <w:r w:rsidRPr="00FC00BE">
        <w:rPr>
          <w:rStyle w:val="ac"/>
          <w:sz w:val="16"/>
          <w:szCs w:val="16"/>
        </w:rPr>
        <w:t>2</w:t>
      </w:r>
      <w:r w:rsidRPr="00FC00BE">
        <w:rPr>
          <w:sz w:val="16"/>
          <w:szCs w:val="16"/>
        </w:rPr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  <w:p w:rsidR="00AE4062" w:rsidRPr="00FC00BE" w:rsidRDefault="00AE4062" w:rsidP="00AE4062">
      <w:pPr>
        <w:pStyle w:val="aa"/>
        <w:rPr>
          <w:sz w:val="16"/>
          <w:szCs w:val="16"/>
        </w:rPr>
      </w:pPr>
      <w:r w:rsidRPr="00FC00BE">
        <w:rPr>
          <w:rStyle w:val="ac"/>
          <w:sz w:val="16"/>
          <w:szCs w:val="16"/>
        </w:rPr>
        <w:t>3</w:t>
      </w:r>
      <w:r w:rsidRPr="00FC00BE">
        <w:rPr>
          <w:sz w:val="16"/>
          <w:szCs w:val="16"/>
        </w:rPr>
        <w:t> Формула расчета прогнозируемого объема поступлений (при наличии).</w:t>
      </w:r>
    </w:p>
    <w:p w:rsidR="00AE4062" w:rsidRPr="00FC00BE" w:rsidRDefault="00AE4062" w:rsidP="00AE4062">
      <w:pPr>
        <w:pStyle w:val="aa"/>
        <w:jc w:val="both"/>
        <w:rPr>
          <w:sz w:val="16"/>
          <w:szCs w:val="16"/>
        </w:rPr>
      </w:pPr>
      <w:r w:rsidRPr="00FC00BE">
        <w:rPr>
          <w:rStyle w:val="ac"/>
          <w:sz w:val="16"/>
          <w:szCs w:val="16"/>
        </w:rPr>
        <w:t>4</w:t>
      </w:r>
      <w:r w:rsidRPr="00FC00BE">
        <w:rPr>
          <w:sz w:val="16"/>
          <w:szCs w:val="16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:rsidR="00967C8B" w:rsidRPr="0033151C" w:rsidRDefault="00AE4062" w:rsidP="00530A16">
      <w:pPr>
        <w:pStyle w:val="aa"/>
        <w:jc w:val="both"/>
        <w:rPr>
          <w:sz w:val="16"/>
          <w:szCs w:val="16"/>
        </w:rPr>
        <w:sectPr w:rsidR="00967C8B" w:rsidRPr="0033151C" w:rsidSect="00967C8B">
          <w:pgSz w:w="16840" w:h="11907" w:orient="landscape" w:code="9"/>
          <w:pgMar w:top="567" w:right="567" w:bottom="1134" w:left="1134" w:header="397" w:footer="397" w:gutter="0"/>
          <w:cols w:space="709"/>
          <w:titlePg/>
          <w:docGrid w:linePitch="272"/>
        </w:sectPr>
      </w:pPr>
      <w:r w:rsidRPr="00FC00BE">
        <w:rPr>
          <w:rStyle w:val="ac"/>
          <w:sz w:val="16"/>
          <w:szCs w:val="16"/>
        </w:rPr>
        <w:t>5</w:t>
      </w:r>
      <w:r w:rsidRPr="00FC00BE">
        <w:rPr>
          <w:sz w:val="16"/>
          <w:szCs w:val="16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</w:t>
      </w:r>
      <w:r w:rsidR="0033151C">
        <w:rPr>
          <w:sz w:val="16"/>
          <w:szCs w:val="16"/>
        </w:rPr>
        <w:t>соответствующих показателе</w:t>
      </w:r>
    </w:p>
    <w:p w:rsidR="00530A16" w:rsidRPr="005A4124" w:rsidRDefault="00530A16" w:rsidP="006A239B">
      <w:pPr>
        <w:pStyle w:val="aa"/>
        <w:jc w:val="both"/>
        <w:rPr>
          <w:sz w:val="24"/>
          <w:szCs w:val="24"/>
        </w:rPr>
      </w:pPr>
    </w:p>
    <w:sectPr w:rsidR="00530A16" w:rsidRPr="005A4124" w:rsidSect="00967C8B">
      <w:pgSz w:w="11907" w:h="16840" w:code="9"/>
      <w:pgMar w:top="1134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1E" w:rsidRDefault="009C4B1E">
      <w:r>
        <w:separator/>
      </w:r>
    </w:p>
  </w:endnote>
  <w:endnote w:type="continuationSeparator" w:id="0">
    <w:p w:rsidR="009C4B1E" w:rsidRDefault="009C4B1E">
      <w:r>
        <w:continuationSeparator/>
      </w:r>
    </w:p>
  </w:endnote>
  <w:endnote w:id="1">
    <w:p w:rsidR="00000000" w:rsidRDefault="0087188A">
      <w:pPr>
        <w:pStyle w:val="aa"/>
      </w:pPr>
    </w:p>
  </w:endnote>
  <w:endnote w:id="2">
    <w:p w:rsidR="00000000" w:rsidRDefault="0087188A" w:rsidP="004337B1">
      <w:pPr>
        <w:pStyle w:val="aa"/>
        <w:jc w:val="both"/>
      </w:pPr>
    </w:p>
  </w:endnote>
  <w:endnote w:id="3">
    <w:p w:rsidR="00000000" w:rsidRDefault="0087188A">
      <w:pPr>
        <w:pStyle w:val="aa"/>
      </w:pPr>
    </w:p>
  </w:endnote>
  <w:endnote w:id="4">
    <w:p w:rsidR="00000000" w:rsidRDefault="0087188A" w:rsidP="004337B1">
      <w:pPr>
        <w:pStyle w:val="aa"/>
        <w:jc w:val="both"/>
      </w:pPr>
    </w:p>
  </w:endnote>
  <w:endnote w:id="5">
    <w:p w:rsidR="00B356B1" w:rsidRPr="002710C6" w:rsidRDefault="00B356B1" w:rsidP="004337B1">
      <w:pPr>
        <w:pStyle w:val="aa"/>
        <w:jc w:val="both"/>
      </w:pPr>
    </w:p>
    <w:p w:rsidR="00A02C93" w:rsidRPr="002710C6" w:rsidRDefault="00A02C93" w:rsidP="004337B1">
      <w:pPr>
        <w:pStyle w:val="aa"/>
        <w:jc w:val="both"/>
      </w:pPr>
    </w:p>
    <w:p w:rsidR="00A02C93" w:rsidRPr="002710C6" w:rsidRDefault="00A02C93" w:rsidP="004337B1">
      <w:pPr>
        <w:pStyle w:val="aa"/>
        <w:jc w:val="both"/>
      </w:pPr>
    </w:p>
    <w:p w:rsidR="00000000" w:rsidRDefault="0087188A" w:rsidP="004337B1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1E" w:rsidRDefault="009C4B1E">
      <w:r>
        <w:separator/>
      </w:r>
    </w:p>
  </w:footnote>
  <w:footnote w:type="continuationSeparator" w:id="0">
    <w:p w:rsidR="009C4B1E" w:rsidRDefault="009C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B5" w:rsidRDefault="007963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88A">
      <w:rPr>
        <w:noProof/>
      </w:rPr>
      <w:t>11</w:t>
    </w:r>
    <w:r>
      <w:fldChar w:fldCharType="end"/>
    </w:r>
  </w:p>
  <w:p w:rsidR="007963B5" w:rsidRPr="007963B5" w:rsidRDefault="007963B5" w:rsidP="007963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B5" w:rsidRDefault="007963B5">
    <w:pPr>
      <w:pStyle w:val="a3"/>
    </w:pPr>
  </w:p>
  <w:p w:rsidR="007963B5" w:rsidRDefault="00796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A7"/>
    <w:multiLevelType w:val="hybridMultilevel"/>
    <w:tmpl w:val="3E6C4566"/>
    <w:lvl w:ilvl="0" w:tplc="83DACCEE">
      <w:start w:val="2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E9145E6"/>
    <w:multiLevelType w:val="hybridMultilevel"/>
    <w:tmpl w:val="8F1C96F8"/>
    <w:lvl w:ilvl="0" w:tplc="6DFCC4C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40090F"/>
    <w:multiLevelType w:val="hybridMultilevel"/>
    <w:tmpl w:val="BC64D402"/>
    <w:lvl w:ilvl="0" w:tplc="4BD823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B33DE8"/>
    <w:multiLevelType w:val="hybridMultilevel"/>
    <w:tmpl w:val="C4F80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C276F"/>
    <w:multiLevelType w:val="hybridMultilevel"/>
    <w:tmpl w:val="166A5A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63080C"/>
    <w:multiLevelType w:val="hybridMultilevel"/>
    <w:tmpl w:val="11FAE6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08D7"/>
    <w:multiLevelType w:val="hybridMultilevel"/>
    <w:tmpl w:val="8018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69D8"/>
    <w:rsid w:val="00064425"/>
    <w:rsid w:val="00066751"/>
    <w:rsid w:val="0007019C"/>
    <w:rsid w:val="00084B0D"/>
    <w:rsid w:val="00105183"/>
    <w:rsid w:val="001100BA"/>
    <w:rsid w:val="00125B21"/>
    <w:rsid w:val="001417DB"/>
    <w:rsid w:val="00160953"/>
    <w:rsid w:val="001735A0"/>
    <w:rsid w:val="001A503F"/>
    <w:rsid w:val="001C36B1"/>
    <w:rsid w:val="001D6560"/>
    <w:rsid w:val="001E0EAA"/>
    <w:rsid w:val="001E40EE"/>
    <w:rsid w:val="0020072A"/>
    <w:rsid w:val="00205079"/>
    <w:rsid w:val="00210C93"/>
    <w:rsid w:val="00254C6E"/>
    <w:rsid w:val="002710C6"/>
    <w:rsid w:val="00296C3C"/>
    <w:rsid w:val="002A5A88"/>
    <w:rsid w:val="002A7F57"/>
    <w:rsid w:val="002C20B2"/>
    <w:rsid w:val="002E204C"/>
    <w:rsid w:val="002F1A46"/>
    <w:rsid w:val="00307640"/>
    <w:rsid w:val="0033151C"/>
    <w:rsid w:val="00346BF9"/>
    <w:rsid w:val="00346DBE"/>
    <w:rsid w:val="0036122B"/>
    <w:rsid w:val="00372075"/>
    <w:rsid w:val="00372AAA"/>
    <w:rsid w:val="00373C0C"/>
    <w:rsid w:val="003763FE"/>
    <w:rsid w:val="00392988"/>
    <w:rsid w:val="003B5DE5"/>
    <w:rsid w:val="003D10F3"/>
    <w:rsid w:val="003D548F"/>
    <w:rsid w:val="00430386"/>
    <w:rsid w:val="004337B1"/>
    <w:rsid w:val="00441DAF"/>
    <w:rsid w:val="004441E1"/>
    <w:rsid w:val="00445CCB"/>
    <w:rsid w:val="00446F58"/>
    <w:rsid w:val="004477FC"/>
    <w:rsid w:val="00450B2C"/>
    <w:rsid w:val="00450F2C"/>
    <w:rsid w:val="00460163"/>
    <w:rsid w:val="004726D1"/>
    <w:rsid w:val="00477A5F"/>
    <w:rsid w:val="0048324B"/>
    <w:rsid w:val="00485C53"/>
    <w:rsid w:val="004E6538"/>
    <w:rsid w:val="00503716"/>
    <w:rsid w:val="00530A16"/>
    <w:rsid w:val="00533F40"/>
    <w:rsid w:val="00557875"/>
    <w:rsid w:val="00564DA6"/>
    <w:rsid w:val="00596A8B"/>
    <w:rsid w:val="005A3850"/>
    <w:rsid w:val="005A4124"/>
    <w:rsid w:val="005C05C1"/>
    <w:rsid w:val="005C0975"/>
    <w:rsid w:val="005C246D"/>
    <w:rsid w:val="00605607"/>
    <w:rsid w:val="006206A0"/>
    <w:rsid w:val="00683E08"/>
    <w:rsid w:val="006A239B"/>
    <w:rsid w:val="007272F0"/>
    <w:rsid w:val="00731D75"/>
    <w:rsid w:val="00746161"/>
    <w:rsid w:val="00776766"/>
    <w:rsid w:val="00783C29"/>
    <w:rsid w:val="00784E0B"/>
    <w:rsid w:val="0079004A"/>
    <w:rsid w:val="0079570E"/>
    <w:rsid w:val="007963B5"/>
    <w:rsid w:val="007B5BF2"/>
    <w:rsid w:val="007F6553"/>
    <w:rsid w:val="008000C2"/>
    <w:rsid w:val="00805A92"/>
    <w:rsid w:val="00805B6F"/>
    <w:rsid w:val="00823F52"/>
    <w:rsid w:val="00870D8A"/>
    <w:rsid w:val="0087188A"/>
    <w:rsid w:val="008A4F49"/>
    <w:rsid w:val="008B2187"/>
    <w:rsid w:val="008D0633"/>
    <w:rsid w:val="008D4108"/>
    <w:rsid w:val="009052AF"/>
    <w:rsid w:val="00920F92"/>
    <w:rsid w:val="00925A6E"/>
    <w:rsid w:val="00930444"/>
    <w:rsid w:val="009429BA"/>
    <w:rsid w:val="00963D3A"/>
    <w:rsid w:val="00967C8B"/>
    <w:rsid w:val="009976F1"/>
    <w:rsid w:val="009B5D07"/>
    <w:rsid w:val="009C4B1E"/>
    <w:rsid w:val="009D2DC6"/>
    <w:rsid w:val="009E4035"/>
    <w:rsid w:val="009F75DB"/>
    <w:rsid w:val="00A0065B"/>
    <w:rsid w:val="00A02C93"/>
    <w:rsid w:val="00A14B1F"/>
    <w:rsid w:val="00A414E1"/>
    <w:rsid w:val="00A6014F"/>
    <w:rsid w:val="00A73A8B"/>
    <w:rsid w:val="00A76456"/>
    <w:rsid w:val="00A872F2"/>
    <w:rsid w:val="00A94ED8"/>
    <w:rsid w:val="00AB3FC9"/>
    <w:rsid w:val="00AB4C84"/>
    <w:rsid w:val="00AB7253"/>
    <w:rsid w:val="00AC4FB0"/>
    <w:rsid w:val="00AD0F7E"/>
    <w:rsid w:val="00AD1148"/>
    <w:rsid w:val="00AE1570"/>
    <w:rsid w:val="00AE4062"/>
    <w:rsid w:val="00B053DA"/>
    <w:rsid w:val="00B356B1"/>
    <w:rsid w:val="00B53E75"/>
    <w:rsid w:val="00B542F0"/>
    <w:rsid w:val="00B62E6A"/>
    <w:rsid w:val="00B66943"/>
    <w:rsid w:val="00B67D35"/>
    <w:rsid w:val="00B966CD"/>
    <w:rsid w:val="00BC0A5D"/>
    <w:rsid w:val="00BD5BF6"/>
    <w:rsid w:val="00C0687B"/>
    <w:rsid w:val="00C46EF8"/>
    <w:rsid w:val="00C559F2"/>
    <w:rsid w:val="00C64F62"/>
    <w:rsid w:val="00CB27A8"/>
    <w:rsid w:val="00CD0D98"/>
    <w:rsid w:val="00CD6F76"/>
    <w:rsid w:val="00CE095B"/>
    <w:rsid w:val="00D2058C"/>
    <w:rsid w:val="00D33D0B"/>
    <w:rsid w:val="00D4418E"/>
    <w:rsid w:val="00D518B8"/>
    <w:rsid w:val="00D70E0D"/>
    <w:rsid w:val="00D728BD"/>
    <w:rsid w:val="00DC4125"/>
    <w:rsid w:val="00E14B93"/>
    <w:rsid w:val="00E24540"/>
    <w:rsid w:val="00E547B2"/>
    <w:rsid w:val="00E67BFD"/>
    <w:rsid w:val="00E76CC0"/>
    <w:rsid w:val="00E83669"/>
    <w:rsid w:val="00E95CDE"/>
    <w:rsid w:val="00EB5A21"/>
    <w:rsid w:val="00ED095A"/>
    <w:rsid w:val="00F01A1E"/>
    <w:rsid w:val="00F23BC7"/>
    <w:rsid w:val="00F63CC8"/>
    <w:rsid w:val="00F716D6"/>
    <w:rsid w:val="00F77A91"/>
    <w:rsid w:val="00FA0075"/>
    <w:rsid w:val="00FC00BE"/>
    <w:rsid w:val="00FC0A04"/>
    <w:rsid w:val="00FC7569"/>
    <w:rsid w:val="00FD38AC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337B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4337B1"/>
    <w:rPr>
      <w:rFonts w:cs="Times New Roman"/>
      <w:vertAlign w:val="superscript"/>
    </w:rPr>
  </w:style>
  <w:style w:type="paragraph" w:customStyle="1" w:styleId="Default">
    <w:name w:val="Default"/>
    <w:rsid w:val="001609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C4F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4FB0"/>
    <w:rPr>
      <w:rFonts w:ascii="Tahoma" w:hAnsi="Tahoma" w:cs="Times New Roman"/>
      <w:sz w:val="16"/>
    </w:rPr>
  </w:style>
  <w:style w:type="character" w:styleId="af">
    <w:name w:val="line number"/>
    <w:basedOn w:val="a0"/>
    <w:uiPriority w:val="99"/>
    <w:semiHidden/>
    <w:unhideWhenUsed/>
    <w:rsid w:val="00FD79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337B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4337B1"/>
    <w:rPr>
      <w:rFonts w:cs="Times New Roman"/>
      <w:vertAlign w:val="superscript"/>
    </w:rPr>
  </w:style>
  <w:style w:type="paragraph" w:customStyle="1" w:styleId="Default">
    <w:name w:val="Default"/>
    <w:rsid w:val="001609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C4F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4FB0"/>
    <w:rPr>
      <w:rFonts w:ascii="Tahoma" w:hAnsi="Tahoma" w:cs="Times New Roman"/>
      <w:sz w:val="16"/>
    </w:rPr>
  </w:style>
  <w:style w:type="character" w:styleId="af">
    <w:name w:val="line number"/>
    <w:basedOn w:val="a0"/>
    <w:uiPriority w:val="99"/>
    <w:semiHidden/>
    <w:unhideWhenUsed/>
    <w:rsid w:val="00FD79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5B72-D256-4C4F-8C3D-A2EBDF49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Киреев Виктор Геннадьевич</cp:lastModifiedBy>
  <cp:revision>2</cp:revision>
  <cp:lastPrinted>2022-07-14T04:29:00Z</cp:lastPrinted>
  <dcterms:created xsi:type="dcterms:W3CDTF">2022-10-05T04:44:00Z</dcterms:created>
  <dcterms:modified xsi:type="dcterms:W3CDTF">2022-10-05T04:44:00Z</dcterms:modified>
</cp:coreProperties>
</file>