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D8" w:rsidRDefault="00CF59D8">
      <w:pPr>
        <w:pStyle w:val="ConsPlusTitlePage"/>
      </w:pPr>
      <w:r>
        <w:br/>
      </w:r>
    </w:p>
    <w:p w:rsidR="00BE7398" w:rsidRPr="00D70D52" w:rsidRDefault="00BE7398" w:rsidP="00BE7398">
      <w:pPr>
        <w:jc w:val="center"/>
      </w:pPr>
      <w:r>
        <w:rPr>
          <w:noProof/>
        </w:rPr>
        <w:drawing>
          <wp:inline distT="0" distB="0" distL="0" distR="0">
            <wp:extent cx="814705" cy="1418590"/>
            <wp:effectExtent l="0" t="0" r="444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705" cy="1418590"/>
                    </a:xfrm>
                    <a:prstGeom prst="rect">
                      <a:avLst/>
                    </a:prstGeom>
                    <a:noFill/>
                    <a:ln>
                      <a:noFill/>
                    </a:ln>
                  </pic:spPr>
                </pic:pic>
              </a:graphicData>
            </a:graphic>
          </wp:inline>
        </w:drawing>
      </w:r>
    </w:p>
    <w:p w:rsidR="00BE7398" w:rsidRPr="00D70D52" w:rsidRDefault="00BE7398" w:rsidP="00BE7398">
      <w:pPr>
        <w:jc w:val="center"/>
        <w:rPr>
          <w:b/>
        </w:rPr>
      </w:pPr>
    </w:p>
    <w:p w:rsidR="00BE7398" w:rsidRPr="00192EF9" w:rsidRDefault="00BE7398" w:rsidP="00BE7398">
      <w:pPr>
        <w:jc w:val="center"/>
        <w:rPr>
          <w:b/>
        </w:rPr>
      </w:pPr>
      <w:r>
        <w:rPr>
          <w:b/>
          <w:sz w:val="28"/>
          <w:szCs w:val="28"/>
        </w:rPr>
        <w:t xml:space="preserve">АДМИНИСТРАЦИЯ </w:t>
      </w:r>
      <w:r w:rsidRPr="00B61B39">
        <w:rPr>
          <w:b/>
          <w:sz w:val="28"/>
          <w:szCs w:val="28"/>
        </w:rPr>
        <w:t>АСИНОВСКОГО РАЙОНА</w:t>
      </w:r>
    </w:p>
    <w:p w:rsidR="00BE7398" w:rsidRPr="00192EF9" w:rsidRDefault="00BE7398" w:rsidP="00BE7398">
      <w:pPr>
        <w:jc w:val="center"/>
        <w:rPr>
          <w:b/>
        </w:rPr>
      </w:pPr>
    </w:p>
    <w:p w:rsidR="00BE7398" w:rsidRPr="00192EF9" w:rsidRDefault="00BE7398" w:rsidP="00BE7398">
      <w:pPr>
        <w:jc w:val="center"/>
        <w:rPr>
          <w:b/>
        </w:rPr>
      </w:pPr>
      <w:r w:rsidRPr="00B61B39">
        <w:rPr>
          <w:b/>
          <w:sz w:val="28"/>
          <w:szCs w:val="28"/>
        </w:rPr>
        <w:t>ПОСТАНОВЛЕНИЕ</w:t>
      </w:r>
    </w:p>
    <w:p w:rsidR="00BE7398" w:rsidRDefault="00BE7398" w:rsidP="00BE7398">
      <w:pPr>
        <w:jc w:val="both"/>
      </w:pPr>
    </w:p>
    <w:p w:rsidR="00BE7398" w:rsidRPr="00655DDB" w:rsidRDefault="003D1676" w:rsidP="00BE7398">
      <w:pPr>
        <w:jc w:val="both"/>
      </w:pPr>
      <w:r>
        <w:t>19.12.2019</w:t>
      </w:r>
      <w:r w:rsidR="00BE7398">
        <w:t xml:space="preserve">                                                                                                                           №</w:t>
      </w:r>
      <w:r>
        <w:t xml:space="preserve"> 1966</w:t>
      </w:r>
    </w:p>
    <w:p w:rsidR="00BE7398" w:rsidRDefault="00BE7398" w:rsidP="00BE7398">
      <w:pPr>
        <w:jc w:val="both"/>
      </w:pPr>
      <w:r>
        <w:t>г</w:t>
      </w:r>
      <w:proofErr w:type="gramStart"/>
      <w:r>
        <w:t>.</w:t>
      </w:r>
      <w:r w:rsidRPr="00B61B39">
        <w:t>А</w:t>
      </w:r>
      <w:proofErr w:type="gramEnd"/>
      <w:r w:rsidRPr="00B61B39">
        <w:t>сино</w:t>
      </w:r>
    </w:p>
    <w:p w:rsidR="00BE7398" w:rsidRDefault="00BE7398" w:rsidP="00BE7398">
      <w:pPr>
        <w:jc w:val="both"/>
      </w:pPr>
    </w:p>
    <w:p w:rsidR="00BE7398" w:rsidRPr="00272774" w:rsidRDefault="00BE7398" w:rsidP="00BE7398">
      <w:pPr>
        <w:shd w:val="clear" w:color="auto" w:fill="FFFFFF"/>
        <w:suppressAutoHyphens/>
        <w:jc w:val="center"/>
      </w:pPr>
      <w:r w:rsidRPr="00272774">
        <w:t xml:space="preserve">Об утверждении порядка составления и утверждения плана </w:t>
      </w:r>
    </w:p>
    <w:p w:rsidR="00BE7398" w:rsidRPr="00272774" w:rsidRDefault="00BE7398" w:rsidP="00BE7398">
      <w:pPr>
        <w:shd w:val="clear" w:color="auto" w:fill="FFFFFF"/>
        <w:suppressAutoHyphens/>
        <w:jc w:val="center"/>
      </w:pPr>
      <w:r w:rsidRPr="00272774">
        <w:t xml:space="preserve">финансово-хозяйственной деятельности муниципальных учреждений </w:t>
      </w:r>
    </w:p>
    <w:p w:rsidR="00BE7398" w:rsidRPr="00272774" w:rsidRDefault="00BE7398" w:rsidP="00BE7398">
      <w:pPr>
        <w:shd w:val="clear" w:color="auto" w:fill="FFFFFF"/>
        <w:suppressAutoHyphens/>
        <w:jc w:val="center"/>
      </w:pPr>
      <w:r w:rsidRPr="00272774">
        <w:t>Асиновского района</w:t>
      </w:r>
    </w:p>
    <w:p w:rsidR="00BE7398" w:rsidRDefault="00BE7398" w:rsidP="00BE7398">
      <w:pPr>
        <w:pStyle w:val="ConsPlusNormal"/>
        <w:ind w:firstLine="540"/>
        <w:jc w:val="center"/>
        <w:rPr>
          <w:rFonts w:ascii="Times New Roman" w:hAnsi="Times New Roman" w:cs="Times New Roman"/>
          <w:sz w:val="24"/>
          <w:szCs w:val="24"/>
        </w:rPr>
      </w:pPr>
    </w:p>
    <w:p w:rsidR="00BE7398" w:rsidRPr="00B61B39" w:rsidRDefault="00BE7398" w:rsidP="00BE7398">
      <w:pPr>
        <w:pStyle w:val="ConsPlusNormal"/>
        <w:ind w:firstLine="540"/>
        <w:jc w:val="center"/>
        <w:rPr>
          <w:rFonts w:ascii="Times New Roman" w:hAnsi="Times New Roman" w:cs="Times New Roman"/>
          <w:sz w:val="24"/>
          <w:szCs w:val="24"/>
        </w:rPr>
      </w:pPr>
    </w:p>
    <w:p w:rsidR="00BE7398" w:rsidRPr="00272774" w:rsidRDefault="00BE7398" w:rsidP="00BE7398">
      <w:pPr>
        <w:suppressAutoHyphens/>
        <w:autoSpaceDE w:val="0"/>
        <w:autoSpaceDN w:val="0"/>
        <w:adjustRightInd w:val="0"/>
        <w:ind w:firstLine="540"/>
        <w:jc w:val="both"/>
      </w:pPr>
      <w:r w:rsidRPr="00272774">
        <w:t xml:space="preserve">В соответствии </w:t>
      </w:r>
      <w:r w:rsidRPr="00BE7398">
        <w:t xml:space="preserve">с </w:t>
      </w:r>
      <w:r w:rsidRPr="00A0643B">
        <w:t>подпунктом 6 пункта 3.3 статьи 32</w:t>
      </w:r>
      <w:r w:rsidRPr="00272774">
        <w:t xml:space="preserve"> Федерального закона от 12 января 1996 года № 7-ФЗ «О некоммерческих организациях», </w:t>
      </w:r>
      <w:r w:rsidR="00AA2446" w:rsidRPr="00404950">
        <w:t xml:space="preserve">руководствуясь приказом Министерства финансов Российской Федерации от </w:t>
      </w:r>
      <w:r w:rsidR="00AA2446">
        <w:t xml:space="preserve">31 августа </w:t>
      </w:r>
      <w:r w:rsidR="00AA2446" w:rsidRPr="00404950">
        <w:t>201</w:t>
      </w:r>
      <w:r w:rsidR="00AA2446">
        <w:t>8</w:t>
      </w:r>
      <w:r w:rsidR="00AA2446" w:rsidRPr="00404950">
        <w:t xml:space="preserve"> </w:t>
      </w:r>
      <w:r w:rsidR="00AA2446">
        <w:t xml:space="preserve">года </w:t>
      </w:r>
      <w:r w:rsidR="00AA2446" w:rsidRPr="00404950">
        <w:t>№</w:t>
      </w:r>
      <w:r w:rsidR="00AA2446">
        <w:t xml:space="preserve"> 1</w:t>
      </w:r>
      <w:r w:rsidR="00AA2446" w:rsidRPr="00404950">
        <w:t>8</w:t>
      </w:r>
      <w:r w:rsidR="00AA2446">
        <w:t>6</w:t>
      </w:r>
      <w:r w:rsidR="00AA2446" w:rsidRPr="00404950">
        <w:t>н «</w:t>
      </w:r>
      <w:r w:rsidR="00AA2446" w:rsidRPr="00AA2446">
        <w:t>О Требованиях к составлению и утверждению плана финансово-хозяйственной деятельности государственн</w:t>
      </w:r>
      <w:r w:rsidR="00AA2446">
        <w:t>ого (муниципального) учреждения</w:t>
      </w:r>
      <w:r w:rsidR="00AA2446" w:rsidRPr="00404950">
        <w:t>»,</w:t>
      </w:r>
    </w:p>
    <w:p w:rsidR="00BE7398" w:rsidRPr="004156C0" w:rsidRDefault="00BE7398" w:rsidP="00BE7398">
      <w:pPr>
        <w:pStyle w:val="ConsPlusNormal"/>
        <w:ind w:firstLine="540"/>
        <w:jc w:val="both"/>
        <w:rPr>
          <w:rFonts w:ascii="Times New Roman" w:hAnsi="Times New Roman" w:cs="Times New Roman"/>
          <w:b/>
          <w:sz w:val="24"/>
          <w:szCs w:val="24"/>
        </w:rPr>
      </w:pPr>
    </w:p>
    <w:p w:rsidR="00BE7398" w:rsidRDefault="00BE7398" w:rsidP="00BE7398">
      <w:pPr>
        <w:pStyle w:val="ConsPlusNormal"/>
        <w:jc w:val="both"/>
        <w:rPr>
          <w:rFonts w:ascii="Times New Roman" w:hAnsi="Times New Roman" w:cs="Times New Roman"/>
          <w:sz w:val="24"/>
          <w:szCs w:val="24"/>
        </w:rPr>
      </w:pPr>
      <w:r w:rsidRPr="008031D2">
        <w:rPr>
          <w:rFonts w:ascii="Times New Roman" w:hAnsi="Times New Roman" w:cs="Times New Roman"/>
          <w:sz w:val="24"/>
          <w:szCs w:val="24"/>
        </w:rPr>
        <w:t>ПОСТАНОВЛЯЮ</w:t>
      </w:r>
      <w:r>
        <w:rPr>
          <w:rFonts w:ascii="Times New Roman" w:hAnsi="Times New Roman" w:cs="Times New Roman"/>
          <w:b/>
          <w:sz w:val="24"/>
          <w:szCs w:val="24"/>
        </w:rPr>
        <w:t>:</w:t>
      </w:r>
      <w:r w:rsidRPr="002C0D2B">
        <w:rPr>
          <w:rFonts w:ascii="Times New Roman" w:hAnsi="Times New Roman" w:cs="Times New Roman"/>
          <w:sz w:val="24"/>
          <w:szCs w:val="24"/>
        </w:rPr>
        <w:t xml:space="preserve"> </w:t>
      </w:r>
    </w:p>
    <w:p w:rsidR="00BE7398" w:rsidRDefault="00BE7398" w:rsidP="00BE7398">
      <w:pPr>
        <w:pStyle w:val="ConsPlusNormal"/>
        <w:ind w:firstLine="540"/>
        <w:rPr>
          <w:rFonts w:ascii="Times New Roman" w:hAnsi="Times New Roman" w:cs="Times New Roman"/>
          <w:sz w:val="24"/>
          <w:szCs w:val="24"/>
        </w:rPr>
      </w:pPr>
    </w:p>
    <w:p w:rsidR="00BE7398" w:rsidRPr="00CD0660" w:rsidRDefault="001F34EC" w:rsidP="00F41850">
      <w:pPr>
        <w:spacing w:line="276" w:lineRule="auto"/>
        <w:ind w:firstLine="708"/>
        <w:jc w:val="both"/>
      </w:pPr>
      <w:r w:rsidRPr="00CD0660">
        <w:t xml:space="preserve">1. </w:t>
      </w:r>
      <w:r w:rsidR="00BE7398" w:rsidRPr="00CD0660">
        <w:t xml:space="preserve">Утвердить </w:t>
      </w:r>
      <w:r w:rsidR="00BE7398" w:rsidRPr="00CD0660">
        <w:rPr>
          <w:bCs/>
        </w:rPr>
        <w:t>Поряд</w:t>
      </w:r>
      <w:r w:rsidR="009E7D25">
        <w:rPr>
          <w:bCs/>
        </w:rPr>
        <w:t>о</w:t>
      </w:r>
      <w:r w:rsidR="00BE7398" w:rsidRPr="00CD0660">
        <w:rPr>
          <w:bCs/>
        </w:rPr>
        <w:t xml:space="preserve">к </w:t>
      </w:r>
      <w:r w:rsidR="00BE7398" w:rsidRPr="00CD0660">
        <w:t>составлени</w:t>
      </w:r>
      <w:r w:rsidR="00CD0660" w:rsidRPr="00CD0660">
        <w:t xml:space="preserve">я и утверждения плана финансово- </w:t>
      </w:r>
      <w:r w:rsidR="00BE7398" w:rsidRPr="00CD0660">
        <w:t>хозяйственной деятельности муниципальных учреждений Асиновского района.</w:t>
      </w:r>
    </w:p>
    <w:p w:rsidR="00592C64" w:rsidRDefault="001F34EC" w:rsidP="00F41850">
      <w:pPr>
        <w:spacing w:line="276" w:lineRule="auto"/>
        <w:ind w:firstLine="708"/>
        <w:jc w:val="both"/>
      </w:pPr>
      <w:r w:rsidRPr="00CD0660">
        <w:t xml:space="preserve">2. </w:t>
      </w:r>
      <w:r w:rsidR="00592C64">
        <w:t>П</w:t>
      </w:r>
      <w:r w:rsidR="00592C64" w:rsidRPr="00CD0660">
        <w:t>ризнать утратившим</w:t>
      </w:r>
      <w:r w:rsidR="00592C64">
        <w:t>и</w:t>
      </w:r>
      <w:r w:rsidR="00592C64" w:rsidRPr="00CD0660">
        <w:t xml:space="preserve"> силу с 01.01.2020</w:t>
      </w:r>
      <w:r w:rsidR="00592C64">
        <w:t xml:space="preserve"> постановления</w:t>
      </w:r>
      <w:r w:rsidRPr="00CD0660">
        <w:t xml:space="preserve"> администрации Асиновского района</w:t>
      </w:r>
      <w:r w:rsidR="00592C64">
        <w:t>:</w:t>
      </w:r>
    </w:p>
    <w:p w:rsidR="001F34EC" w:rsidRDefault="00592C64" w:rsidP="00F41850">
      <w:pPr>
        <w:spacing w:line="276" w:lineRule="auto"/>
        <w:ind w:firstLine="708"/>
        <w:jc w:val="both"/>
      </w:pPr>
      <w:r>
        <w:t>1)</w:t>
      </w:r>
      <w:r w:rsidR="001F34EC" w:rsidRPr="00CD0660">
        <w:t xml:space="preserve"> от </w:t>
      </w:r>
      <w:r w:rsidR="00212AE2" w:rsidRPr="00CD0660">
        <w:t>1</w:t>
      </w:r>
      <w:r w:rsidR="001F34EC" w:rsidRPr="00CD0660">
        <w:t>6.12.201</w:t>
      </w:r>
      <w:r w:rsidR="00212AE2" w:rsidRPr="00CD0660">
        <w:t>6</w:t>
      </w:r>
      <w:r w:rsidR="001F34EC" w:rsidRPr="00CD0660">
        <w:t xml:space="preserve"> № </w:t>
      </w:r>
      <w:r w:rsidR="00212AE2" w:rsidRPr="00CD0660">
        <w:t>1852</w:t>
      </w:r>
      <w:r w:rsidR="001F34EC" w:rsidRPr="00CD0660">
        <w:t xml:space="preserve"> «Об утверждении порядка составления и утверждения плана финансово-хозяйственной деятельности муниципальных учреждений</w:t>
      </w:r>
      <w:r w:rsidR="00212AE2" w:rsidRPr="00CD0660">
        <w:t xml:space="preserve"> Асиновского района</w:t>
      </w:r>
      <w:r>
        <w:t>»;</w:t>
      </w:r>
    </w:p>
    <w:p w:rsidR="000F513A" w:rsidRPr="000F513A" w:rsidRDefault="000F513A" w:rsidP="00F41850">
      <w:pPr>
        <w:pStyle w:val="ConsPlusTitle"/>
        <w:widowControl/>
        <w:spacing w:line="276" w:lineRule="auto"/>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592C64" w:rsidRPr="000F513A">
        <w:rPr>
          <w:rFonts w:ascii="Times New Roman" w:hAnsi="Times New Roman" w:cs="Times New Roman"/>
          <w:b w:val="0"/>
          <w:sz w:val="24"/>
          <w:szCs w:val="24"/>
        </w:rPr>
        <w:t>2)</w:t>
      </w:r>
      <w:r w:rsidR="00592C64" w:rsidRPr="000F513A">
        <w:rPr>
          <w:rFonts w:ascii="Times New Roman" w:hAnsi="Times New Roman" w:cs="Times New Roman"/>
          <w:sz w:val="24"/>
          <w:szCs w:val="24"/>
        </w:rPr>
        <w:t xml:space="preserve"> </w:t>
      </w:r>
      <w:r w:rsidR="00592C64" w:rsidRPr="000F513A">
        <w:rPr>
          <w:rFonts w:ascii="Times New Roman" w:hAnsi="Times New Roman" w:cs="Times New Roman"/>
          <w:b w:val="0"/>
          <w:sz w:val="24"/>
          <w:szCs w:val="24"/>
        </w:rPr>
        <w:t>от 14.02.2018 № 187</w:t>
      </w:r>
      <w:r w:rsidRPr="000F513A">
        <w:rPr>
          <w:rFonts w:ascii="Times New Roman" w:hAnsi="Times New Roman" w:cs="Times New Roman"/>
          <w:sz w:val="24"/>
          <w:szCs w:val="24"/>
        </w:rPr>
        <w:t xml:space="preserve"> «</w:t>
      </w:r>
      <w:r w:rsidRPr="000F513A">
        <w:rPr>
          <w:rFonts w:ascii="Times New Roman" w:hAnsi="Times New Roman" w:cs="Times New Roman"/>
          <w:b w:val="0"/>
          <w:sz w:val="24"/>
          <w:szCs w:val="24"/>
        </w:rPr>
        <w:t>О внесении изменений в  постановление администрации Асиновского района от 16.12.2016 № 1852 «Об утверждении порядка составления и утверждения плана финансово-хозяйственной деятельности муниципальных учреждений Асиновского района»</w:t>
      </w:r>
      <w:r>
        <w:rPr>
          <w:rFonts w:ascii="Times New Roman" w:hAnsi="Times New Roman" w:cs="Times New Roman"/>
          <w:b w:val="0"/>
          <w:sz w:val="24"/>
          <w:szCs w:val="24"/>
        </w:rPr>
        <w:t>;</w:t>
      </w:r>
    </w:p>
    <w:p w:rsidR="004A3A2C" w:rsidRDefault="004A3A2C" w:rsidP="00F41850">
      <w:pPr>
        <w:autoSpaceDE w:val="0"/>
        <w:autoSpaceDN w:val="0"/>
        <w:adjustRightInd w:val="0"/>
        <w:spacing w:line="276" w:lineRule="auto"/>
        <w:ind w:firstLine="540"/>
        <w:jc w:val="both"/>
        <w:rPr>
          <w:bCs/>
        </w:rPr>
      </w:pPr>
      <w:r>
        <w:t xml:space="preserve"> </w:t>
      </w:r>
      <w:r w:rsidR="000F513A">
        <w:t xml:space="preserve"> </w:t>
      </w:r>
      <w:r w:rsidR="00592C64">
        <w:t xml:space="preserve">3) от 18.12.2018 № 2012 </w:t>
      </w:r>
      <w:r>
        <w:t>«</w:t>
      </w:r>
      <w:r w:rsidRPr="00E52F2D">
        <w:rPr>
          <w:bCs/>
        </w:rPr>
        <w:t>О внесении изменений в  постановление администрации Асиновского района от 16.12.2016 № 1852 «Об утверждении порядка составления и утверждения плана финансово-хозяйственной деятельности муниципальных учреждений</w:t>
      </w:r>
    </w:p>
    <w:p w:rsidR="004A3A2C" w:rsidRPr="00E52F2D" w:rsidRDefault="004A3A2C" w:rsidP="00F41850">
      <w:pPr>
        <w:autoSpaceDE w:val="0"/>
        <w:autoSpaceDN w:val="0"/>
        <w:adjustRightInd w:val="0"/>
        <w:spacing w:line="276" w:lineRule="auto"/>
        <w:jc w:val="both"/>
        <w:rPr>
          <w:bCs/>
        </w:rPr>
      </w:pPr>
      <w:r w:rsidRPr="00E52F2D">
        <w:rPr>
          <w:bCs/>
        </w:rPr>
        <w:t>Асиновского района»</w:t>
      </w:r>
      <w:r w:rsidR="0005294B">
        <w:rPr>
          <w:bCs/>
        </w:rPr>
        <w:t>.</w:t>
      </w:r>
    </w:p>
    <w:p w:rsidR="00A0643B" w:rsidRPr="00CD0660" w:rsidRDefault="00BE7398" w:rsidP="00F41850">
      <w:pPr>
        <w:spacing w:line="276" w:lineRule="auto"/>
        <w:ind w:firstLine="708"/>
        <w:jc w:val="both"/>
        <w:rPr>
          <w:rFonts w:eastAsiaTheme="minorHAnsi"/>
          <w:lang w:eastAsia="en-US"/>
        </w:rPr>
      </w:pPr>
      <w:r w:rsidRPr="00CD0660">
        <w:t xml:space="preserve"> </w:t>
      </w:r>
      <w:r w:rsidR="001F34EC" w:rsidRPr="00CD0660">
        <w:t>3</w:t>
      </w:r>
      <w:r w:rsidRPr="00CD0660">
        <w:t xml:space="preserve">. </w:t>
      </w:r>
      <w:proofErr w:type="gramStart"/>
      <w:r w:rsidR="00BE539B" w:rsidRPr="00CD0660">
        <w:t>Настоящее постановление вступает в силу с даты его официального опубликования в</w:t>
      </w:r>
      <w:r w:rsidR="00B26105">
        <w:t xml:space="preserve"> средствах массовой информации,</w:t>
      </w:r>
      <w:r w:rsidR="00BE539B" w:rsidRPr="00CD0660">
        <w:t xml:space="preserve"> подлежит размещению на официальном сайте муниципального образования «Асиновский район» </w:t>
      </w:r>
      <w:r w:rsidR="00BE539B" w:rsidRPr="00CD0660">
        <w:rPr>
          <w:lang w:val="en-US"/>
        </w:rPr>
        <w:t>www</w:t>
      </w:r>
      <w:r w:rsidR="00BE539B" w:rsidRPr="00CD0660">
        <w:rPr>
          <w:color w:val="000000"/>
        </w:rPr>
        <w:t>.</w:t>
      </w:r>
      <w:proofErr w:type="spellStart"/>
      <w:r w:rsidR="00BE539B" w:rsidRPr="00CD0660">
        <w:rPr>
          <w:color w:val="000000"/>
          <w:lang w:val="en-US"/>
        </w:rPr>
        <w:t>asino</w:t>
      </w:r>
      <w:proofErr w:type="spellEnd"/>
      <w:r w:rsidR="00BE539B" w:rsidRPr="00CD0660">
        <w:rPr>
          <w:color w:val="000000"/>
        </w:rPr>
        <w:t>.</w:t>
      </w:r>
      <w:proofErr w:type="spellStart"/>
      <w:r w:rsidR="00BE539B" w:rsidRPr="00CD0660">
        <w:rPr>
          <w:color w:val="000000"/>
          <w:lang w:val="en-US"/>
        </w:rPr>
        <w:t>ru</w:t>
      </w:r>
      <w:proofErr w:type="spellEnd"/>
      <w:r w:rsidR="00A0643B" w:rsidRPr="00CD0660">
        <w:t xml:space="preserve"> и </w:t>
      </w:r>
      <w:r w:rsidR="00A0643B" w:rsidRPr="00CD0660">
        <w:lastRenderedPageBreak/>
        <w:t xml:space="preserve">применяется при формировании планов финансово-хозяйственной деятельности муниципальных учреждений Асиновского района (далее – Планов), начиная с Планов на </w:t>
      </w:r>
      <w:r w:rsidR="00A0643B" w:rsidRPr="00CD0660">
        <w:rPr>
          <w:rFonts w:eastAsiaTheme="minorHAnsi"/>
          <w:lang w:eastAsia="en-US"/>
        </w:rPr>
        <w:t xml:space="preserve"> 2020 год и плановый период 2021 и 2022 годов.</w:t>
      </w:r>
      <w:proofErr w:type="gramEnd"/>
    </w:p>
    <w:p w:rsidR="001F34EC" w:rsidRDefault="00CD0660" w:rsidP="00F41850">
      <w:pPr>
        <w:spacing w:line="276" w:lineRule="auto"/>
        <w:jc w:val="both"/>
      </w:pPr>
      <w:r w:rsidRPr="00CD0660">
        <w:rPr>
          <w:color w:val="000000"/>
        </w:rPr>
        <w:t xml:space="preserve">     </w:t>
      </w:r>
      <w:r>
        <w:rPr>
          <w:color w:val="000000"/>
        </w:rPr>
        <w:t xml:space="preserve">  </w:t>
      </w:r>
      <w:r w:rsidR="001F34EC" w:rsidRPr="00CD0660">
        <w:t xml:space="preserve"> </w:t>
      </w:r>
      <w:r w:rsidR="00BE7398" w:rsidRPr="00CD0660">
        <w:t xml:space="preserve">4. </w:t>
      </w:r>
      <w:proofErr w:type="gramStart"/>
      <w:r w:rsidR="00BE7398" w:rsidRPr="00CD0660">
        <w:t>Контроль за</w:t>
      </w:r>
      <w:proofErr w:type="gramEnd"/>
      <w:r w:rsidR="00BE7398" w:rsidRPr="00CD0660">
        <w:t xml:space="preserve"> исполнением настоящего постановления возложить на </w:t>
      </w:r>
      <w:r w:rsidR="001F34EC" w:rsidRPr="00CD0660">
        <w:t xml:space="preserve">заместителя Главы администрации Асиновского района по экономике и финансам. </w:t>
      </w:r>
    </w:p>
    <w:p w:rsidR="00F41850" w:rsidRDefault="00F41850" w:rsidP="00F41850">
      <w:pPr>
        <w:spacing w:line="276" w:lineRule="auto"/>
        <w:jc w:val="both"/>
      </w:pPr>
    </w:p>
    <w:p w:rsidR="00F41850" w:rsidRDefault="00F41850" w:rsidP="00F41850">
      <w:pPr>
        <w:spacing w:line="276" w:lineRule="auto"/>
        <w:jc w:val="both"/>
      </w:pPr>
    </w:p>
    <w:p w:rsidR="00F41850" w:rsidRDefault="00F41850" w:rsidP="00F41850">
      <w:pPr>
        <w:spacing w:line="276" w:lineRule="auto"/>
        <w:jc w:val="both"/>
      </w:pPr>
    </w:p>
    <w:p w:rsidR="00F41850" w:rsidRDefault="00F41850" w:rsidP="00F41850">
      <w:pPr>
        <w:spacing w:line="276" w:lineRule="auto"/>
        <w:jc w:val="both"/>
      </w:pPr>
    </w:p>
    <w:p w:rsidR="00F41850" w:rsidRDefault="00F41850" w:rsidP="00F41850">
      <w:pPr>
        <w:spacing w:line="276" w:lineRule="auto"/>
        <w:jc w:val="both"/>
      </w:pPr>
    </w:p>
    <w:p w:rsidR="00F41850" w:rsidRDefault="00F41850" w:rsidP="00F41850">
      <w:pPr>
        <w:spacing w:line="276" w:lineRule="auto"/>
        <w:jc w:val="both"/>
      </w:pPr>
    </w:p>
    <w:p w:rsidR="00F41850" w:rsidRDefault="00F41850" w:rsidP="00F41850">
      <w:pPr>
        <w:spacing w:line="276" w:lineRule="auto"/>
        <w:jc w:val="both"/>
      </w:pPr>
    </w:p>
    <w:p w:rsidR="00F41850" w:rsidRDefault="00F41850" w:rsidP="00F41850">
      <w:pPr>
        <w:spacing w:line="276" w:lineRule="auto"/>
        <w:jc w:val="both"/>
      </w:pPr>
    </w:p>
    <w:p w:rsidR="00F41850" w:rsidRPr="00CD0660" w:rsidRDefault="00F41850" w:rsidP="00F41850">
      <w:pPr>
        <w:spacing w:line="276" w:lineRule="auto"/>
        <w:jc w:val="both"/>
      </w:pPr>
    </w:p>
    <w:p w:rsidR="00BE7398" w:rsidRDefault="00BE7398" w:rsidP="00BE7398">
      <w:pPr>
        <w:tabs>
          <w:tab w:val="left" w:pos="210"/>
        </w:tabs>
      </w:pPr>
      <w:r>
        <w:t xml:space="preserve">Глава Асиновского района                                                                                  </w:t>
      </w:r>
      <w:proofErr w:type="spellStart"/>
      <w:r>
        <w:t>Н.А.Данильчук</w:t>
      </w:r>
      <w:proofErr w:type="spellEnd"/>
    </w:p>
    <w:p w:rsidR="003A0DED" w:rsidRDefault="003A0DED" w:rsidP="00BE7398">
      <w:pPr>
        <w:tabs>
          <w:tab w:val="left" w:pos="210"/>
        </w:tabs>
      </w:pPr>
    </w:p>
    <w:p w:rsidR="00CD0660" w:rsidRDefault="00CD0660" w:rsidP="00BE7398">
      <w:pPr>
        <w:tabs>
          <w:tab w:val="left" w:pos="210"/>
        </w:tabs>
      </w:pPr>
    </w:p>
    <w:p w:rsidR="00CD0660" w:rsidRDefault="00CD066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F41850" w:rsidRDefault="00F41850" w:rsidP="00BE7398">
      <w:pPr>
        <w:tabs>
          <w:tab w:val="left" w:pos="210"/>
        </w:tabs>
      </w:pPr>
    </w:p>
    <w:p w:rsidR="003A0DED" w:rsidRDefault="003A0DED" w:rsidP="00BE7398">
      <w:pPr>
        <w:tabs>
          <w:tab w:val="left" w:pos="210"/>
        </w:tabs>
      </w:pPr>
      <w:r>
        <w:t>Зезюля С.А.</w:t>
      </w:r>
    </w:p>
    <w:p w:rsidR="008D39AD" w:rsidRPr="00F41850" w:rsidRDefault="003A0DED" w:rsidP="008D39AD">
      <w:pPr>
        <w:tabs>
          <w:tab w:val="left" w:pos="210"/>
        </w:tabs>
        <w:rPr>
          <w:sz w:val="20"/>
          <w:szCs w:val="20"/>
        </w:rPr>
      </w:pPr>
      <w:r w:rsidRPr="00F41850">
        <w:rPr>
          <w:sz w:val="20"/>
          <w:szCs w:val="20"/>
        </w:rPr>
        <w:t>8(38241)24055</w:t>
      </w:r>
      <w:bookmarkStart w:id="0" w:name="P29"/>
      <w:bookmarkEnd w:id="0"/>
    </w:p>
    <w:p w:rsidR="003B53FA" w:rsidRDefault="008D39AD" w:rsidP="008D39AD">
      <w:pPr>
        <w:tabs>
          <w:tab w:val="left" w:pos="210"/>
        </w:tabs>
        <w:jc w:val="right"/>
      </w:pPr>
      <w:r w:rsidRPr="008D39AD">
        <w:lastRenderedPageBreak/>
        <w:t xml:space="preserve">                                                                                                                                     </w:t>
      </w:r>
      <w:r w:rsidR="003B53FA" w:rsidRPr="008D39AD">
        <w:t>Приложение</w:t>
      </w:r>
    </w:p>
    <w:p w:rsidR="008D39AD" w:rsidRPr="008D39AD" w:rsidRDefault="008D39AD" w:rsidP="008D39AD">
      <w:pPr>
        <w:tabs>
          <w:tab w:val="left" w:pos="210"/>
        </w:tabs>
        <w:jc w:val="right"/>
      </w:pPr>
    </w:p>
    <w:p w:rsidR="003B53FA" w:rsidRPr="008D39AD" w:rsidRDefault="008D39AD" w:rsidP="008D39AD">
      <w:pPr>
        <w:pStyle w:val="ConsPlusNormal"/>
        <w:jc w:val="right"/>
        <w:rPr>
          <w:rFonts w:ascii="Times New Roman" w:hAnsi="Times New Roman" w:cs="Times New Roman"/>
          <w:sz w:val="28"/>
          <w:szCs w:val="28"/>
        </w:rPr>
      </w:pPr>
      <w:r w:rsidRPr="008D39AD">
        <w:rPr>
          <w:rFonts w:ascii="Times New Roman" w:hAnsi="Times New Roman" w:cs="Times New Roman"/>
          <w:sz w:val="28"/>
          <w:szCs w:val="28"/>
        </w:rPr>
        <w:t>Утвержден</w:t>
      </w:r>
    </w:p>
    <w:p w:rsidR="008D39AD" w:rsidRPr="008D39AD" w:rsidRDefault="008D39AD" w:rsidP="008D39AD">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8D39AD">
        <w:rPr>
          <w:rFonts w:ascii="Times New Roman" w:hAnsi="Times New Roman" w:cs="Times New Roman"/>
          <w:sz w:val="24"/>
          <w:szCs w:val="24"/>
        </w:rPr>
        <w:t xml:space="preserve">остановлением администрации </w:t>
      </w:r>
    </w:p>
    <w:p w:rsidR="008D39AD" w:rsidRPr="008D39AD" w:rsidRDefault="008D39AD" w:rsidP="008D39AD">
      <w:pPr>
        <w:pStyle w:val="ConsPlusNormal"/>
        <w:jc w:val="right"/>
        <w:rPr>
          <w:rFonts w:ascii="Times New Roman" w:hAnsi="Times New Roman" w:cs="Times New Roman"/>
          <w:sz w:val="24"/>
          <w:szCs w:val="24"/>
        </w:rPr>
      </w:pPr>
      <w:r w:rsidRPr="008D39AD">
        <w:rPr>
          <w:rFonts w:ascii="Times New Roman" w:hAnsi="Times New Roman" w:cs="Times New Roman"/>
          <w:sz w:val="24"/>
          <w:szCs w:val="24"/>
        </w:rPr>
        <w:t>Асиновского района  от          №</w:t>
      </w:r>
    </w:p>
    <w:p w:rsidR="00287360" w:rsidRPr="008D39AD" w:rsidRDefault="00287360" w:rsidP="008D39AD">
      <w:pPr>
        <w:pStyle w:val="ConsPlusTitle"/>
        <w:jc w:val="right"/>
        <w:rPr>
          <w:rFonts w:ascii="Times New Roman" w:hAnsi="Times New Roman" w:cs="Times New Roman"/>
          <w:sz w:val="24"/>
          <w:szCs w:val="24"/>
        </w:rPr>
      </w:pPr>
    </w:p>
    <w:p w:rsidR="003B53FA" w:rsidRDefault="003B53FA">
      <w:pPr>
        <w:pStyle w:val="ConsPlusTitle"/>
        <w:jc w:val="center"/>
      </w:pPr>
    </w:p>
    <w:p w:rsidR="003B53FA" w:rsidRDefault="003B53FA">
      <w:pPr>
        <w:pStyle w:val="ConsPlusTitle"/>
        <w:jc w:val="center"/>
      </w:pPr>
    </w:p>
    <w:p w:rsidR="00D96600" w:rsidRPr="005D609B" w:rsidRDefault="00D96600">
      <w:pPr>
        <w:pStyle w:val="ConsPlusTitle"/>
        <w:jc w:val="center"/>
        <w:rPr>
          <w:rFonts w:ascii="Times New Roman" w:hAnsi="Times New Roman" w:cs="Times New Roman"/>
          <w:sz w:val="24"/>
          <w:szCs w:val="24"/>
        </w:rPr>
      </w:pPr>
      <w:r w:rsidRPr="005D609B">
        <w:rPr>
          <w:rFonts w:ascii="Times New Roman" w:hAnsi="Times New Roman" w:cs="Times New Roman"/>
          <w:sz w:val="24"/>
          <w:szCs w:val="24"/>
        </w:rPr>
        <w:t>ПОРЯДОК</w:t>
      </w:r>
    </w:p>
    <w:p w:rsidR="00CF59D8" w:rsidRPr="005D609B" w:rsidRDefault="00CF59D8">
      <w:pPr>
        <w:pStyle w:val="ConsPlusTitle"/>
        <w:jc w:val="center"/>
        <w:rPr>
          <w:rFonts w:ascii="Times New Roman" w:hAnsi="Times New Roman" w:cs="Times New Roman"/>
          <w:sz w:val="24"/>
          <w:szCs w:val="24"/>
        </w:rPr>
      </w:pPr>
      <w:r w:rsidRPr="005D609B">
        <w:rPr>
          <w:rFonts w:ascii="Times New Roman" w:hAnsi="Times New Roman" w:cs="Times New Roman"/>
          <w:sz w:val="24"/>
          <w:szCs w:val="24"/>
        </w:rPr>
        <w:t xml:space="preserve"> СОСТАВЛЕНИ</w:t>
      </w:r>
      <w:r w:rsidR="00D96600" w:rsidRPr="005D609B">
        <w:rPr>
          <w:rFonts w:ascii="Times New Roman" w:hAnsi="Times New Roman" w:cs="Times New Roman"/>
          <w:sz w:val="24"/>
          <w:szCs w:val="24"/>
        </w:rPr>
        <w:t>Я</w:t>
      </w:r>
      <w:r w:rsidRPr="005D609B">
        <w:rPr>
          <w:rFonts w:ascii="Times New Roman" w:hAnsi="Times New Roman" w:cs="Times New Roman"/>
          <w:sz w:val="24"/>
          <w:szCs w:val="24"/>
        </w:rPr>
        <w:t xml:space="preserve"> И УТВЕРЖДЕНИ</w:t>
      </w:r>
      <w:r w:rsidR="00D96600" w:rsidRPr="005D609B">
        <w:rPr>
          <w:rFonts w:ascii="Times New Roman" w:hAnsi="Times New Roman" w:cs="Times New Roman"/>
          <w:sz w:val="24"/>
          <w:szCs w:val="24"/>
        </w:rPr>
        <w:t>Я</w:t>
      </w:r>
      <w:r w:rsidRPr="005D609B">
        <w:rPr>
          <w:rFonts w:ascii="Times New Roman" w:hAnsi="Times New Roman" w:cs="Times New Roman"/>
          <w:sz w:val="24"/>
          <w:szCs w:val="24"/>
        </w:rPr>
        <w:t xml:space="preserve"> ПЛАНА </w:t>
      </w:r>
      <w:proofErr w:type="gramStart"/>
      <w:r w:rsidRPr="005D609B">
        <w:rPr>
          <w:rFonts w:ascii="Times New Roman" w:hAnsi="Times New Roman" w:cs="Times New Roman"/>
          <w:sz w:val="24"/>
          <w:szCs w:val="24"/>
        </w:rPr>
        <w:t>ФИНАНСОВО-ХОЗЯЙСТВЕННОЙ</w:t>
      </w:r>
      <w:proofErr w:type="gramEnd"/>
    </w:p>
    <w:p w:rsidR="00CF59D8" w:rsidRPr="005D609B" w:rsidRDefault="00CF59D8">
      <w:pPr>
        <w:pStyle w:val="ConsPlusTitle"/>
        <w:jc w:val="center"/>
        <w:rPr>
          <w:rFonts w:ascii="Times New Roman" w:hAnsi="Times New Roman" w:cs="Times New Roman"/>
          <w:sz w:val="24"/>
          <w:szCs w:val="24"/>
        </w:rPr>
      </w:pPr>
      <w:r w:rsidRPr="005D609B">
        <w:rPr>
          <w:rFonts w:ascii="Times New Roman" w:hAnsi="Times New Roman" w:cs="Times New Roman"/>
          <w:sz w:val="24"/>
          <w:szCs w:val="24"/>
        </w:rPr>
        <w:t xml:space="preserve">ДЕЯТЕЛЬНОСТИ </w:t>
      </w:r>
      <w:r w:rsidR="007341A6" w:rsidRPr="005D609B">
        <w:rPr>
          <w:rFonts w:ascii="Times New Roman" w:hAnsi="Times New Roman" w:cs="Times New Roman"/>
          <w:sz w:val="24"/>
          <w:szCs w:val="24"/>
        </w:rPr>
        <w:t xml:space="preserve">МУНИЦИПАЛЬНЫХ </w:t>
      </w:r>
      <w:r w:rsidR="00D96600" w:rsidRPr="005D609B">
        <w:rPr>
          <w:rFonts w:ascii="Times New Roman" w:hAnsi="Times New Roman" w:cs="Times New Roman"/>
          <w:sz w:val="24"/>
          <w:szCs w:val="24"/>
        </w:rPr>
        <w:t>УЧРЕЖДЕНИЙ</w:t>
      </w:r>
    </w:p>
    <w:p w:rsidR="00CF59D8" w:rsidRPr="005D609B" w:rsidRDefault="00CF59D8">
      <w:pPr>
        <w:pStyle w:val="ConsPlusNormal"/>
        <w:ind w:firstLine="540"/>
        <w:jc w:val="both"/>
        <w:rPr>
          <w:rFonts w:ascii="Times New Roman" w:hAnsi="Times New Roman" w:cs="Times New Roman"/>
          <w:sz w:val="24"/>
          <w:szCs w:val="24"/>
        </w:rPr>
      </w:pPr>
    </w:p>
    <w:p w:rsidR="006C5344" w:rsidRPr="00272774" w:rsidRDefault="006C5344" w:rsidP="006C5344">
      <w:pPr>
        <w:shd w:val="clear" w:color="auto" w:fill="FFFFFF"/>
        <w:suppressAutoHyphens/>
        <w:autoSpaceDE w:val="0"/>
        <w:autoSpaceDN w:val="0"/>
        <w:adjustRightInd w:val="0"/>
        <w:jc w:val="center"/>
        <w:outlineLvl w:val="1"/>
      </w:pPr>
      <w:r w:rsidRPr="00272774">
        <w:t>I. Общие положения</w:t>
      </w:r>
    </w:p>
    <w:p w:rsidR="006C5344" w:rsidRPr="00272774" w:rsidRDefault="006C5344" w:rsidP="006C5344">
      <w:pPr>
        <w:shd w:val="clear" w:color="auto" w:fill="FFFFFF"/>
        <w:suppressAutoHyphens/>
        <w:autoSpaceDE w:val="0"/>
        <w:autoSpaceDN w:val="0"/>
        <w:adjustRightInd w:val="0"/>
        <w:jc w:val="center"/>
      </w:pPr>
    </w:p>
    <w:p w:rsidR="006C5344" w:rsidRPr="00620A09" w:rsidRDefault="00BD1535" w:rsidP="006C5344">
      <w:pPr>
        <w:shd w:val="clear" w:color="auto" w:fill="FFFFFF"/>
        <w:suppressAutoHyphens/>
        <w:autoSpaceDE w:val="0"/>
        <w:autoSpaceDN w:val="0"/>
        <w:adjustRightInd w:val="0"/>
        <w:ind w:firstLine="540"/>
        <w:jc w:val="both"/>
      </w:pPr>
      <w:r>
        <w:t xml:space="preserve">  </w:t>
      </w:r>
      <w:r w:rsidR="006C5344" w:rsidRPr="00620A09">
        <w:t>1. Настоящий Порядок устанавливает п</w:t>
      </w:r>
      <w:r w:rsidR="001E6FCE">
        <w:t>равила</w:t>
      </w:r>
      <w:r w:rsidR="006C5344" w:rsidRPr="00620A09">
        <w:t xml:space="preserve"> составления и утверждения плана финансово-хозяйственной деятельности (далее - План) муниципальных бюджетных и муниципальных автономных учреждений Асиновского района.</w:t>
      </w:r>
    </w:p>
    <w:p w:rsidR="006C5344" w:rsidRPr="00620A09" w:rsidRDefault="00BD1535" w:rsidP="006C5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C5344" w:rsidRPr="00620A09">
        <w:rPr>
          <w:rFonts w:ascii="Times New Roman" w:hAnsi="Times New Roman" w:cs="Times New Roman"/>
          <w:sz w:val="24"/>
          <w:szCs w:val="24"/>
        </w:rPr>
        <w:t xml:space="preserve">2. Муниципальное бюджетное и муниципальное автономное учреждение Асиновского района (далее - </w:t>
      </w:r>
      <w:r w:rsidR="007B182A" w:rsidRPr="00620A09">
        <w:rPr>
          <w:rFonts w:ascii="Times New Roman" w:hAnsi="Times New Roman" w:cs="Times New Roman"/>
          <w:sz w:val="24"/>
          <w:szCs w:val="24"/>
        </w:rPr>
        <w:t>У</w:t>
      </w:r>
      <w:r w:rsidR="006C5344" w:rsidRPr="00620A09">
        <w:rPr>
          <w:rFonts w:ascii="Times New Roman" w:hAnsi="Times New Roman" w:cs="Times New Roman"/>
          <w:sz w:val="24"/>
          <w:szCs w:val="24"/>
        </w:rPr>
        <w:t xml:space="preserve">чреждение), их обособленные (структурные) подразделения без прав юридического лица, осуществляющие полномочия по ведению бухгалтерского учета (далее - </w:t>
      </w:r>
      <w:r w:rsidR="00E04E85" w:rsidRPr="00620A09">
        <w:rPr>
          <w:rFonts w:ascii="Times New Roman" w:hAnsi="Times New Roman" w:cs="Times New Roman"/>
          <w:sz w:val="24"/>
          <w:szCs w:val="24"/>
        </w:rPr>
        <w:t>П</w:t>
      </w:r>
      <w:r w:rsidR="006C5344" w:rsidRPr="00620A09">
        <w:rPr>
          <w:rFonts w:ascii="Times New Roman" w:hAnsi="Times New Roman" w:cs="Times New Roman"/>
          <w:sz w:val="24"/>
          <w:szCs w:val="24"/>
        </w:rPr>
        <w:t>одразделение), составляют План в соответствии с настоящим Порядком.</w:t>
      </w:r>
    </w:p>
    <w:p w:rsidR="006C5344" w:rsidRPr="00620A09" w:rsidRDefault="006C5344" w:rsidP="006C5344">
      <w:pPr>
        <w:pStyle w:val="ConsPlusNormal"/>
        <w:ind w:firstLine="540"/>
        <w:jc w:val="both"/>
        <w:rPr>
          <w:rFonts w:ascii="Times New Roman" w:hAnsi="Times New Roman" w:cs="Times New Roman"/>
          <w:sz w:val="24"/>
          <w:szCs w:val="24"/>
        </w:rPr>
      </w:pPr>
      <w:r w:rsidRPr="00620A09">
        <w:rPr>
          <w:rFonts w:ascii="Times New Roman" w:hAnsi="Times New Roman" w:cs="Times New Roman"/>
          <w:sz w:val="24"/>
          <w:szCs w:val="24"/>
        </w:rPr>
        <w:t>В целях исполнения настоящего Порядка от лица органа, осуществляющего ф</w:t>
      </w:r>
      <w:r w:rsidR="006E2710" w:rsidRPr="00620A09">
        <w:rPr>
          <w:rFonts w:ascii="Times New Roman" w:hAnsi="Times New Roman" w:cs="Times New Roman"/>
          <w:sz w:val="24"/>
          <w:szCs w:val="24"/>
        </w:rPr>
        <w:t xml:space="preserve">ункции и полномочия учредителя действуют </w:t>
      </w:r>
      <w:r w:rsidRPr="00620A09">
        <w:rPr>
          <w:rFonts w:ascii="Times New Roman" w:hAnsi="Times New Roman" w:cs="Times New Roman"/>
          <w:sz w:val="24"/>
          <w:szCs w:val="24"/>
        </w:rPr>
        <w:t>структурные подразделения администрации Асиновского района, имеющие статус юридического лица, в отношении учреждений, находящихся в их ведении (далее –</w:t>
      </w:r>
      <w:r w:rsidR="007B182A" w:rsidRPr="00620A09">
        <w:rPr>
          <w:rFonts w:ascii="Times New Roman" w:hAnsi="Times New Roman" w:cs="Times New Roman"/>
          <w:sz w:val="24"/>
          <w:szCs w:val="24"/>
        </w:rPr>
        <w:t xml:space="preserve"> У</w:t>
      </w:r>
      <w:r w:rsidRPr="00620A09">
        <w:rPr>
          <w:rFonts w:ascii="Times New Roman" w:hAnsi="Times New Roman" w:cs="Times New Roman"/>
          <w:sz w:val="24"/>
          <w:szCs w:val="24"/>
        </w:rPr>
        <w:t>чредител</w:t>
      </w:r>
      <w:r w:rsidR="007B182A" w:rsidRPr="00620A09">
        <w:rPr>
          <w:rFonts w:ascii="Times New Roman" w:hAnsi="Times New Roman" w:cs="Times New Roman"/>
          <w:sz w:val="24"/>
          <w:szCs w:val="24"/>
        </w:rPr>
        <w:t>ь</w:t>
      </w:r>
      <w:r w:rsidRPr="00620A09">
        <w:rPr>
          <w:rFonts w:ascii="Times New Roman" w:hAnsi="Times New Roman" w:cs="Times New Roman"/>
          <w:sz w:val="24"/>
          <w:szCs w:val="24"/>
        </w:rPr>
        <w:t>).</w:t>
      </w:r>
    </w:p>
    <w:p w:rsidR="00E259F3" w:rsidRDefault="00C3792E" w:rsidP="00225BC3">
      <w:pPr>
        <w:autoSpaceDE w:val="0"/>
        <w:autoSpaceDN w:val="0"/>
        <w:adjustRightInd w:val="0"/>
        <w:jc w:val="both"/>
        <w:rPr>
          <w:rFonts w:eastAsiaTheme="minorHAnsi"/>
          <w:lang w:eastAsia="en-US"/>
        </w:rPr>
      </w:pPr>
      <w:r>
        <w:t xml:space="preserve">         </w:t>
      </w:r>
      <w:r w:rsidR="006C5344" w:rsidRPr="00620A09">
        <w:t xml:space="preserve">3. </w:t>
      </w:r>
      <w:r w:rsidR="00225BC3">
        <w:rPr>
          <w:rFonts w:eastAsiaTheme="minorHAnsi"/>
          <w:lang w:eastAsia="en-US"/>
        </w:rPr>
        <w:t xml:space="preserve">План составляется Учреждением на очередной финансовый год и плановый период, установленный </w:t>
      </w:r>
      <w:r w:rsidR="00E259F3" w:rsidRPr="0062102C">
        <w:rPr>
          <w:rFonts w:eastAsiaTheme="minorHAnsi"/>
          <w:color w:val="000000" w:themeColor="text1"/>
          <w:lang w:eastAsia="en-US"/>
        </w:rPr>
        <w:t>решением Думы Асиновского района о бюджете</w:t>
      </w:r>
      <w:r w:rsidR="00E259F3" w:rsidRPr="0062102C">
        <w:rPr>
          <w:rFonts w:eastAsiaTheme="minorHAnsi"/>
          <w:lang w:eastAsia="en-US"/>
        </w:rPr>
        <w:t xml:space="preserve"> </w:t>
      </w:r>
      <w:r w:rsidR="00597585">
        <w:rPr>
          <w:rFonts w:eastAsiaTheme="minorHAnsi"/>
          <w:lang w:eastAsia="en-US"/>
        </w:rPr>
        <w:t xml:space="preserve">муниципального образования «Асиновский район» </w:t>
      </w:r>
      <w:r w:rsidR="00E259F3" w:rsidRPr="00620A09">
        <w:t>(далее – решение о бюджете)</w:t>
      </w:r>
      <w:r w:rsidR="00E259F3" w:rsidRPr="00E259F3">
        <w:rPr>
          <w:rFonts w:eastAsiaTheme="minorHAnsi"/>
          <w:lang w:eastAsia="en-US"/>
        </w:rPr>
        <w:t>.</w:t>
      </w:r>
    </w:p>
    <w:p w:rsidR="00822056" w:rsidRDefault="00BD1535" w:rsidP="00822056">
      <w:pPr>
        <w:autoSpaceDE w:val="0"/>
        <w:autoSpaceDN w:val="0"/>
        <w:adjustRightInd w:val="0"/>
        <w:ind w:firstLine="540"/>
        <w:jc w:val="both"/>
        <w:rPr>
          <w:rFonts w:eastAsiaTheme="minorHAnsi"/>
          <w:lang w:eastAsia="en-US"/>
        </w:rPr>
      </w:pPr>
      <w:r>
        <w:rPr>
          <w:rFonts w:eastAsiaTheme="minorHAnsi"/>
          <w:lang w:eastAsia="en-US"/>
        </w:rPr>
        <w:t xml:space="preserve"> </w:t>
      </w:r>
      <w:r w:rsidR="009C33BD">
        <w:rPr>
          <w:rFonts w:eastAsiaTheme="minorHAnsi"/>
          <w:lang w:eastAsia="en-US"/>
        </w:rPr>
        <w:t>4.</w:t>
      </w:r>
      <w:r w:rsidR="00822056" w:rsidRPr="00822056">
        <w:rPr>
          <w:rFonts w:eastAsiaTheme="minorHAnsi"/>
          <w:lang w:eastAsia="en-US"/>
        </w:rPr>
        <w:t xml:space="preserve"> </w:t>
      </w:r>
      <w:r w:rsidR="00822056">
        <w:rPr>
          <w:rFonts w:eastAsiaTheme="minorHAnsi"/>
          <w:lang w:eastAsia="en-US"/>
        </w:rPr>
        <w:t>При принятии учреждением обязательств, срок исполнения которых по условиям договоров (контрактов) превышает срок, предусмотренный пунктом 3 настоящего раздела, показатели Плана по решению органа-учредителя утверждаются на период, превышающий указанный срок.</w:t>
      </w:r>
    </w:p>
    <w:p w:rsidR="006C5344" w:rsidRPr="00620A09" w:rsidRDefault="006C5344">
      <w:pPr>
        <w:pStyle w:val="ConsPlusNormal"/>
        <w:ind w:firstLine="540"/>
        <w:jc w:val="both"/>
        <w:rPr>
          <w:rFonts w:ascii="Times New Roman" w:hAnsi="Times New Roman" w:cs="Times New Roman"/>
          <w:sz w:val="24"/>
          <w:szCs w:val="24"/>
        </w:rPr>
      </w:pPr>
    </w:p>
    <w:p w:rsidR="00CF59D8" w:rsidRPr="00620A09" w:rsidRDefault="00AA54D6" w:rsidP="00136D38">
      <w:pPr>
        <w:pStyle w:val="ConsPlusTitle"/>
        <w:jc w:val="center"/>
        <w:outlineLvl w:val="1"/>
        <w:rPr>
          <w:rFonts w:ascii="Times New Roman" w:hAnsi="Times New Roman" w:cs="Times New Roman"/>
          <w:sz w:val="24"/>
          <w:szCs w:val="24"/>
        </w:rPr>
      </w:pPr>
      <w:r w:rsidRPr="00620A09">
        <w:rPr>
          <w:rFonts w:ascii="Times New Roman" w:hAnsi="Times New Roman" w:cs="Times New Roman"/>
          <w:b w:val="0"/>
          <w:sz w:val="24"/>
          <w:szCs w:val="24"/>
          <w:lang w:val="en-US"/>
        </w:rPr>
        <w:t>II</w:t>
      </w:r>
      <w:r w:rsidRPr="00620A09">
        <w:rPr>
          <w:rFonts w:ascii="Times New Roman" w:hAnsi="Times New Roman" w:cs="Times New Roman"/>
          <w:b w:val="0"/>
          <w:sz w:val="24"/>
          <w:szCs w:val="24"/>
        </w:rPr>
        <w:t>.</w:t>
      </w:r>
      <w:r w:rsidR="00CF59D8" w:rsidRPr="00620A09">
        <w:rPr>
          <w:rFonts w:ascii="Times New Roman" w:hAnsi="Times New Roman" w:cs="Times New Roman"/>
          <w:sz w:val="24"/>
          <w:szCs w:val="24"/>
        </w:rPr>
        <w:t xml:space="preserve"> Составление плана финансово-хозяйственной деятельности</w:t>
      </w:r>
    </w:p>
    <w:p w:rsidR="00CF59D8" w:rsidRPr="00620A09" w:rsidRDefault="00CF59D8" w:rsidP="00136D38">
      <w:pPr>
        <w:pStyle w:val="ConsPlusNormal"/>
        <w:ind w:firstLine="540"/>
        <w:jc w:val="center"/>
        <w:rPr>
          <w:rFonts w:ascii="Times New Roman" w:hAnsi="Times New Roman" w:cs="Times New Roman"/>
          <w:sz w:val="24"/>
          <w:szCs w:val="24"/>
        </w:rPr>
      </w:pPr>
    </w:p>
    <w:p w:rsidR="00CF59D8" w:rsidRDefault="00136D38" w:rsidP="0080093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F59D8" w:rsidRPr="00620A09">
        <w:rPr>
          <w:rFonts w:ascii="Times New Roman" w:hAnsi="Times New Roman" w:cs="Times New Roman"/>
          <w:sz w:val="24"/>
          <w:szCs w:val="24"/>
        </w:rPr>
        <w:t xml:space="preserve">. При составлении </w:t>
      </w:r>
      <w:r w:rsidR="007B182A" w:rsidRPr="00620A09">
        <w:rPr>
          <w:rFonts w:ascii="Times New Roman" w:hAnsi="Times New Roman" w:cs="Times New Roman"/>
          <w:sz w:val="24"/>
          <w:szCs w:val="24"/>
        </w:rPr>
        <w:t xml:space="preserve">Плана </w:t>
      </w:r>
      <w:r w:rsidR="00CF59D8" w:rsidRPr="00620A09">
        <w:rPr>
          <w:rFonts w:ascii="Times New Roman" w:hAnsi="Times New Roman" w:cs="Times New Roman"/>
          <w:sz w:val="24"/>
          <w:szCs w:val="24"/>
        </w:rPr>
        <w:t>(внесении изменений в него)</w:t>
      </w:r>
      <w:r w:rsidR="007B182A" w:rsidRPr="00620A09">
        <w:rPr>
          <w:rFonts w:ascii="Times New Roman" w:hAnsi="Times New Roman" w:cs="Times New Roman"/>
          <w:sz w:val="24"/>
          <w:szCs w:val="24"/>
        </w:rPr>
        <w:t xml:space="preserve"> </w:t>
      </w:r>
      <w:r w:rsidR="00CF59D8" w:rsidRPr="00620A09">
        <w:rPr>
          <w:rFonts w:ascii="Times New Roman" w:hAnsi="Times New Roman" w:cs="Times New Roman"/>
          <w:sz w:val="24"/>
          <w:szCs w:val="24"/>
        </w:rPr>
        <w:t>устанавливается (уточняется) плановый объем поступлений и выплат денежных средств.</w:t>
      </w:r>
    </w:p>
    <w:p w:rsidR="0080093C" w:rsidRDefault="009C33BD" w:rsidP="009C33BD">
      <w:pPr>
        <w:autoSpaceDE w:val="0"/>
        <w:autoSpaceDN w:val="0"/>
        <w:adjustRightInd w:val="0"/>
        <w:jc w:val="both"/>
        <w:rPr>
          <w:rFonts w:eastAsiaTheme="minorHAnsi"/>
          <w:lang w:eastAsia="en-US"/>
        </w:rPr>
      </w:pPr>
      <w:r w:rsidRPr="00136D38">
        <w:rPr>
          <w:rFonts w:eastAsiaTheme="minorHAnsi"/>
          <w:lang w:eastAsia="en-US"/>
        </w:rPr>
        <w:tab/>
      </w:r>
      <w:hyperlink r:id="rId7" w:history="1">
        <w:r w:rsidR="000C3021" w:rsidRPr="00136D38">
          <w:rPr>
            <w:rFonts w:eastAsiaTheme="minorHAnsi"/>
            <w:lang w:eastAsia="en-US"/>
          </w:rPr>
          <w:t>План</w:t>
        </w:r>
      </w:hyperlink>
      <w:r w:rsidR="000C3021" w:rsidRPr="00136D38">
        <w:rPr>
          <w:rFonts w:eastAsiaTheme="minorHAnsi"/>
          <w:lang w:eastAsia="en-US"/>
        </w:rPr>
        <w:t xml:space="preserve"> составляется учреждением по кассовому методу в рублях с точностью до двух знаков после запятой по форме согласно приложению 1 к настоящему Порядку</w:t>
      </w:r>
      <w:r w:rsidRPr="00136D38">
        <w:rPr>
          <w:rFonts w:eastAsiaTheme="minorHAnsi"/>
          <w:lang w:eastAsia="en-US"/>
        </w:rPr>
        <w:t>,</w:t>
      </w:r>
      <w:r>
        <w:rPr>
          <w:rFonts w:eastAsiaTheme="minorHAnsi"/>
          <w:lang w:eastAsia="en-US"/>
        </w:rPr>
        <w:t xml:space="preserve"> </w:t>
      </w:r>
      <w:r w:rsidR="00CF59D8" w:rsidRPr="00620A09">
        <w:t>на основании обоснований (расчетов) плановых п</w:t>
      </w:r>
      <w:r w:rsidR="0080093C">
        <w:t>оказателей поступлений и выплат,</w:t>
      </w:r>
      <w:r w:rsidR="0080093C">
        <w:rPr>
          <w:rFonts w:ascii="Arial" w:eastAsiaTheme="minorHAnsi" w:hAnsi="Arial" w:cs="Arial"/>
          <w:sz w:val="20"/>
          <w:szCs w:val="20"/>
          <w:lang w:eastAsia="en-US"/>
        </w:rPr>
        <w:t xml:space="preserve"> </w:t>
      </w:r>
      <w:r w:rsidR="0080093C" w:rsidRPr="0080093C">
        <w:rPr>
          <w:rFonts w:eastAsiaTheme="minorHAnsi"/>
          <w:lang w:eastAsia="en-US"/>
        </w:rPr>
        <w:t xml:space="preserve">порядок формирования которых установлен в </w:t>
      </w:r>
      <w:hyperlink r:id="rId8" w:history="1">
        <w:r w:rsidR="004E6E61" w:rsidRPr="004E6E61">
          <w:rPr>
            <w:rFonts w:eastAsiaTheme="minorHAnsi"/>
            <w:lang w:eastAsia="en-US"/>
          </w:rPr>
          <w:t>разделе</w:t>
        </w:r>
        <w:r w:rsidR="0080093C" w:rsidRPr="004E6E61">
          <w:rPr>
            <w:rFonts w:eastAsiaTheme="minorHAnsi"/>
            <w:lang w:eastAsia="en-US"/>
          </w:rPr>
          <w:t xml:space="preserve"> III</w:t>
        </w:r>
      </w:hyperlink>
      <w:r w:rsidR="004E6E61">
        <w:rPr>
          <w:rFonts w:eastAsiaTheme="minorHAnsi"/>
          <w:lang w:eastAsia="en-US"/>
        </w:rPr>
        <w:t xml:space="preserve"> Порядка</w:t>
      </w:r>
      <w:r w:rsidR="0080093C" w:rsidRPr="0080093C">
        <w:rPr>
          <w:rFonts w:eastAsiaTheme="minorHAnsi"/>
          <w:lang w:eastAsia="en-US"/>
        </w:rPr>
        <w:t>.</w:t>
      </w:r>
    </w:p>
    <w:p w:rsidR="00BE2703" w:rsidRDefault="00BD1535" w:rsidP="005D609B">
      <w:pPr>
        <w:autoSpaceDE w:val="0"/>
        <w:autoSpaceDN w:val="0"/>
        <w:adjustRightInd w:val="0"/>
        <w:ind w:firstLine="540"/>
        <w:jc w:val="both"/>
        <w:rPr>
          <w:rFonts w:eastAsiaTheme="minorHAnsi"/>
          <w:lang w:eastAsia="en-US"/>
        </w:rPr>
      </w:pPr>
      <w:r>
        <w:rPr>
          <w:rFonts w:eastAsiaTheme="minorHAnsi"/>
          <w:lang w:eastAsia="en-US"/>
        </w:rPr>
        <w:t xml:space="preserve">  </w:t>
      </w:r>
      <w:r w:rsidR="00C84995">
        <w:rPr>
          <w:rFonts w:eastAsiaTheme="minorHAnsi"/>
          <w:lang w:eastAsia="en-US"/>
        </w:rPr>
        <w:t xml:space="preserve">К представляемому на утверждение проекту Плана прилагаются </w:t>
      </w:r>
      <w:hyperlink r:id="rId9" w:history="1">
        <w:r w:rsidR="00C84995" w:rsidRPr="006E42F7">
          <w:rPr>
            <w:rFonts w:eastAsiaTheme="minorHAnsi"/>
            <w:lang w:eastAsia="en-US"/>
          </w:rPr>
          <w:t>расчеты</w:t>
        </w:r>
      </w:hyperlink>
      <w:r w:rsidR="00C84995" w:rsidRPr="006E42F7">
        <w:rPr>
          <w:rFonts w:eastAsiaTheme="minorHAnsi"/>
          <w:lang w:eastAsia="en-US"/>
        </w:rPr>
        <w:t xml:space="preserve"> </w:t>
      </w:r>
      <w:r w:rsidR="00C84995">
        <w:rPr>
          <w:rFonts w:eastAsiaTheme="minorHAnsi"/>
          <w:lang w:eastAsia="en-US"/>
        </w:rPr>
        <w:t>(обоснования) плановых показателей по выплатам, использованные при формировании Плана</w:t>
      </w:r>
      <w:r w:rsidR="00B65C21">
        <w:rPr>
          <w:rFonts w:eastAsiaTheme="minorHAnsi"/>
          <w:lang w:eastAsia="en-US"/>
        </w:rPr>
        <w:t xml:space="preserve">, </w:t>
      </w:r>
      <w:r w:rsidR="00BE2703">
        <w:rPr>
          <w:rFonts w:eastAsiaTheme="minorHAnsi"/>
          <w:lang w:eastAsia="en-US"/>
        </w:rPr>
        <w:t xml:space="preserve">формируемые в соответствии с </w:t>
      </w:r>
      <w:hyperlink r:id="rId10" w:history="1">
        <w:r w:rsidR="00BE2703">
          <w:rPr>
            <w:rFonts w:eastAsiaTheme="minorHAnsi"/>
            <w:lang w:eastAsia="en-US"/>
          </w:rPr>
          <w:t>разделом</w:t>
        </w:r>
        <w:r w:rsidR="00BE2703" w:rsidRPr="004E6E61">
          <w:rPr>
            <w:rFonts w:eastAsiaTheme="minorHAnsi"/>
            <w:lang w:eastAsia="en-US"/>
          </w:rPr>
          <w:t xml:space="preserve"> III</w:t>
        </w:r>
      </w:hyperlink>
      <w:r w:rsidR="00BE2703">
        <w:rPr>
          <w:rFonts w:eastAsiaTheme="minorHAnsi"/>
          <w:lang w:eastAsia="en-US"/>
        </w:rPr>
        <w:t xml:space="preserve"> Порядка.</w:t>
      </w:r>
    </w:p>
    <w:p w:rsidR="00C84995" w:rsidRDefault="00BE2703" w:rsidP="005D609B">
      <w:pPr>
        <w:autoSpaceDE w:val="0"/>
        <w:autoSpaceDN w:val="0"/>
        <w:adjustRightInd w:val="0"/>
        <w:ind w:firstLine="540"/>
        <w:jc w:val="both"/>
        <w:rPr>
          <w:rFonts w:eastAsiaTheme="minorHAnsi"/>
          <w:lang w:eastAsia="en-US"/>
        </w:rPr>
      </w:pPr>
      <w:r>
        <w:rPr>
          <w:rFonts w:eastAsiaTheme="minorHAnsi"/>
          <w:lang w:eastAsia="en-US"/>
        </w:rPr>
        <w:t xml:space="preserve"> </w:t>
      </w:r>
      <w:r w:rsidR="00BD1535">
        <w:rPr>
          <w:rFonts w:eastAsiaTheme="minorHAnsi"/>
          <w:lang w:eastAsia="en-US"/>
        </w:rPr>
        <w:t xml:space="preserve"> </w:t>
      </w:r>
      <w:r w:rsidR="0011066C">
        <w:rPr>
          <w:rFonts w:eastAsiaTheme="minorHAnsi"/>
          <w:lang w:eastAsia="en-US"/>
        </w:rPr>
        <w:t>Ф</w:t>
      </w:r>
      <w:r>
        <w:rPr>
          <w:rFonts w:eastAsiaTheme="minorHAnsi"/>
          <w:lang w:eastAsia="en-US"/>
        </w:rPr>
        <w:t>ормы таблиц расчетов (обоснований) п</w:t>
      </w:r>
      <w:r w:rsidR="0011066C">
        <w:rPr>
          <w:rFonts w:eastAsiaTheme="minorHAnsi"/>
          <w:lang w:eastAsia="en-US"/>
        </w:rPr>
        <w:t>лановых показателей по выплатам разрабатываются и утверждаются Учредителем.</w:t>
      </w:r>
    </w:p>
    <w:p w:rsidR="00CF59D8" w:rsidRPr="0080093C" w:rsidRDefault="00136D38" w:rsidP="00136D38">
      <w:pPr>
        <w:autoSpaceDE w:val="0"/>
        <w:autoSpaceDN w:val="0"/>
        <w:adjustRightInd w:val="0"/>
        <w:ind w:firstLine="540"/>
        <w:jc w:val="both"/>
        <w:rPr>
          <w:rFonts w:eastAsiaTheme="minorHAnsi"/>
          <w:lang w:eastAsia="en-US"/>
        </w:rPr>
      </w:pPr>
      <w:r>
        <w:t>6</w:t>
      </w:r>
      <w:r w:rsidR="00CF59D8" w:rsidRPr="00620A09">
        <w:t xml:space="preserve">. Учреждение составляет </w:t>
      </w:r>
      <w:r w:rsidR="006E7180">
        <w:t xml:space="preserve">проект </w:t>
      </w:r>
      <w:r w:rsidR="00CF59D8" w:rsidRPr="00620A09">
        <w:t>План</w:t>
      </w:r>
      <w:r w:rsidR="006E7180">
        <w:t>а</w:t>
      </w:r>
      <w:r w:rsidR="00CF59D8" w:rsidRPr="00620A09">
        <w:t xml:space="preserve"> при формировании проекта решения о бюджете в порядке</w:t>
      </w:r>
      <w:r w:rsidR="00CF7045">
        <w:t xml:space="preserve"> и в сроки</w:t>
      </w:r>
      <w:r w:rsidR="00CF59D8" w:rsidRPr="00620A09">
        <w:t>, установленн</w:t>
      </w:r>
      <w:r w:rsidR="00CF7045">
        <w:t>ые</w:t>
      </w:r>
      <w:r w:rsidR="00691E44">
        <w:t xml:space="preserve"> Учредителем</w:t>
      </w:r>
      <w:r w:rsidR="007D7DA5">
        <w:t>:</w:t>
      </w:r>
    </w:p>
    <w:p w:rsidR="00797A14" w:rsidRDefault="00CF59D8" w:rsidP="00797A14">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1) с учетом планируемых объемов поступлений:</w:t>
      </w:r>
    </w:p>
    <w:p w:rsidR="00CF59D8" w:rsidRPr="00620A09" w:rsidRDefault="00CF59D8" w:rsidP="00797A14">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а) субсидии на финансовое обеспечение выполнения муниципального задания;</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lastRenderedPageBreak/>
        <w:t xml:space="preserve">б) субсидий, предусмотренных </w:t>
      </w:r>
      <w:hyperlink r:id="rId11" w:history="1">
        <w:r w:rsidRPr="004E6E61">
          <w:rPr>
            <w:rFonts w:ascii="Times New Roman" w:hAnsi="Times New Roman" w:cs="Times New Roman"/>
            <w:sz w:val="24"/>
            <w:szCs w:val="24"/>
          </w:rPr>
          <w:t>абзацем вторым пункта 1 статьи 78.1</w:t>
        </w:r>
      </w:hyperlink>
      <w:r w:rsidRPr="00620A09">
        <w:rPr>
          <w:rFonts w:ascii="Times New Roman" w:hAnsi="Times New Roman" w:cs="Times New Roman"/>
          <w:sz w:val="24"/>
          <w:szCs w:val="24"/>
        </w:rPr>
        <w:t xml:space="preserve"> Бюджетного кодекса Российской Федерации (далее - целевые субсидии), и целей их предоставления;</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г) грантов, в том числе в форме субсидий, предоставляемых из бюджетов бюджетной системы Российской Федерации (далее - грант);</w:t>
      </w:r>
    </w:p>
    <w:p w:rsidR="00CF59D8" w:rsidRPr="00620A09" w:rsidRDefault="00CF59D8">
      <w:pPr>
        <w:pStyle w:val="ConsPlusNormal"/>
        <w:spacing w:before="220"/>
        <w:ind w:firstLine="540"/>
        <w:jc w:val="both"/>
        <w:rPr>
          <w:rFonts w:ascii="Times New Roman" w:hAnsi="Times New Roman" w:cs="Times New Roman"/>
          <w:sz w:val="24"/>
          <w:szCs w:val="24"/>
        </w:rPr>
      </w:pPr>
      <w:proofErr w:type="spellStart"/>
      <w:r w:rsidRPr="00620A09">
        <w:rPr>
          <w:rFonts w:ascii="Times New Roman" w:hAnsi="Times New Roman" w:cs="Times New Roman"/>
          <w:sz w:val="24"/>
          <w:szCs w:val="24"/>
        </w:rPr>
        <w:t>д</w:t>
      </w:r>
      <w:proofErr w:type="spellEnd"/>
      <w:r w:rsidRPr="00620A09">
        <w:rPr>
          <w:rFonts w:ascii="Times New Roman" w:hAnsi="Times New Roman" w:cs="Times New Roman"/>
          <w:sz w:val="24"/>
          <w:szCs w:val="24"/>
        </w:rPr>
        <w:t>) иных доходов, которые учреждение планирует получить при оказании услуг, выполнении работ за плату сверх установленного муниципального задания;</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е) доходов от иной приносящей доход деятельности, предусмотренной уставом учреждения;</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2) с учетом планируемых объемов выплат, связанных с осуществлением деятельности, предусмотренной уставом учреждения.</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Учредитель направляет учреждению информацию о планируемых к предоставлению из бюджета объемах субсидий.</w:t>
      </w:r>
    </w:p>
    <w:p w:rsidR="00CF59D8" w:rsidRPr="00620A09" w:rsidRDefault="00136D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CF59D8" w:rsidRPr="00620A09">
        <w:rPr>
          <w:rFonts w:ascii="Times New Roman" w:hAnsi="Times New Roman" w:cs="Times New Roman"/>
          <w:sz w:val="24"/>
          <w:szCs w:val="24"/>
        </w:rPr>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а) планируемых поступлений:</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 xml:space="preserve">от доходов - по коду аналитической </w:t>
      </w:r>
      <w:proofErr w:type="gramStart"/>
      <w:r w:rsidRPr="00620A09">
        <w:rPr>
          <w:rFonts w:ascii="Times New Roman" w:hAnsi="Times New Roman" w:cs="Times New Roman"/>
          <w:sz w:val="24"/>
          <w:szCs w:val="24"/>
        </w:rPr>
        <w:t>группы подвида доходов бюджетов классификации доходов бюджетов</w:t>
      </w:r>
      <w:proofErr w:type="gramEnd"/>
      <w:r w:rsidRPr="00620A09">
        <w:rPr>
          <w:rFonts w:ascii="Times New Roman" w:hAnsi="Times New Roman" w:cs="Times New Roman"/>
          <w:sz w:val="24"/>
          <w:szCs w:val="24"/>
        </w:rPr>
        <w:t>;</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 xml:space="preserve">от возврата дебиторской задолженности прошлых лет - по коду аналитической </w:t>
      </w:r>
      <w:proofErr w:type="gramStart"/>
      <w:r w:rsidRPr="00620A09">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620A09">
        <w:rPr>
          <w:rFonts w:ascii="Times New Roman" w:hAnsi="Times New Roman" w:cs="Times New Roman"/>
          <w:sz w:val="24"/>
          <w:szCs w:val="24"/>
        </w:rPr>
        <w:t>;</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б) планируемых выплат:</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 xml:space="preserve">по расходам - по кодам </w:t>
      </w:r>
      <w:proofErr w:type="gramStart"/>
      <w:r w:rsidRPr="00620A09">
        <w:rPr>
          <w:rFonts w:ascii="Times New Roman" w:hAnsi="Times New Roman" w:cs="Times New Roman"/>
          <w:sz w:val="24"/>
          <w:szCs w:val="24"/>
        </w:rPr>
        <w:t>видов расходов классификации расходов бюджетов</w:t>
      </w:r>
      <w:proofErr w:type="gramEnd"/>
      <w:r w:rsidRPr="00620A09">
        <w:rPr>
          <w:rFonts w:ascii="Times New Roman" w:hAnsi="Times New Roman" w:cs="Times New Roman"/>
          <w:sz w:val="24"/>
          <w:szCs w:val="24"/>
        </w:rPr>
        <w:t>;</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 xml:space="preserve">по возврату в бюджет остатков субсидий прошлых лет - по коду аналитической </w:t>
      </w:r>
      <w:proofErr w:type="gramStart"/>
      <w:r w:rsidRPr="00620A09">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620A09">
        <w:rPr>
          <w:rFonts w:ascii="Times New Roman" w:hAnsi="Times New Roman" w:cs="Times New Roman"/>
          <w:sz w:val="24"/>
          <w:szCs w:val="24"/>
        </w:rPr>
        <w:t>;</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 xml:space="preserve">по уплате налогов, объектом налогообложения которых являются доходы (прибыль) учреждения, - по коду аналитической </w:t>
      </w:r>
      <w:proofErr w:type="gramStart"/>
      <w:r w:rsidRPr="00620A09">
        <w:rPr>
          <w:rFonts w:ascii="Times New Roman" w:hAnsi="Times New Roman" w:cs="Times New Roman"/>
          <w:sz w:val="24"/>
          <w:szCs w:val="24"/>
        </w:rPr>
        <w:t>группы подвида доходов бюджетов классификации доходов бюджетов</w:t>
      </w:r>
      <w:proofErr w:type="gramEnd"/>
      <w:r w:rsidRPr="00620A09">
        <w:rPr>
          <w:rFonts w:ascii="Times New Roman" w:hAnsi="Times New Roman" w:cs="Times New Roman"/>
          <w:sz w:val="24"/>
          <w:szCs w:val="24"/>
        </w:rPr>
        <w:t>;</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в) перечисления средств в рамках расчетов между головным учреждением и обособленны</w:t>
      </w:r>
      <w:proofErr w:type="gramStart"/>
      <w:r w:rsidRPr="00620A09">
        <w:rPr>
          <w:rFonts w:ascii="Times New Roman" w:hAnsi="Times New Roman" w:cs="Times New Roman"/>
          <w:sz w:val="24"/>
          <w:szCs w:val="24"/>
        </w:rPr>
        <w:t>м(</w:t>
      </w:r>
      <w:proofErr w:type="gramEnd"/>
      <w:r w:rsidRPr="00620A09">
        <w:rPr>
          <w:rFonts w:ascii="Times New Roman" w:hAnsi="Times New Roman" w:cs="Times New Roman"/>
          <w:sz w:val="24"/>
          <w:szCs w:val="24"/>
        </w:rPr>
        <w:t>и) подразделением(</w:t>
      </w:r>
      <w:proofErr w:type="spellStart"/>
      <w:r w:rsidRPr="00620A09">
        <w:rPr>
          <w:rFonts w:ascii="Times New Roman" w:hAnsi="Times New Roman" w:cs="Times New Roman"/>
          <w:sz w:val="24"/>
          <w:szCs w:val="24"/>
        </w:rPr>
        <w:t>ями</w:t>
      </w:r>
      <w:proofErr w:type="spellEnd"/>
      <w:r w:rsidRPr="00620A09">
        <w:rPr>
          <w:rFonts w:ascii="Times New Roman" w:hAnsi="Times New Roman" w:cs="Times New Roman"/>
          <w:sz w:val="24"/>
          <w:szCs w:val="24"/>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По решению 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CF59D8" w:rsidRPr="00620A09" w:rsidRDefault="00136D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CF59D8" w:rsidRPr="00620A09">
        <w:rPr>
          <w:rFonts w:ascii="Times New Roman" w:hAnsi="Times New Roman" w:cs="Times New Roman"/>
          <w:sz w:val="24"/>
          <w:szCs w:val="24"/>
        </w:rPr>
        <w:t xml:space="preserve">. Изменение показателей Плана в течение текущего финансового года должно осуществляться в связи </w:t>
      </w:r>
      <w:proofErr w:type="gramStart"/>
      <w:r w:rsidR="00CF59D8" w:rsidRPr="00620A09">
        <w:rPr>
          <w:rFonts w:ascii="Times New Roman" w:hAnsi="Times New Roman" w:cs="Times New Roman"/>
          <w:sz w:val="24"/>
          <w:szCs w:val="24"/>
        </w:rPr>
        <w:t>с</w:t>
      </w:r>
      <w:proofErr w:type="gramEnd"/>
      <w:r w:rsidR="00CF59D8" w:rsidRPr="00620A09">
        <w:rPr>
          <w:rFonts w:ascii="Times New Roman" w:hAnsi="Times New Roman" w:cs="Times New Roman"/>
          <w:sz w:val="24"/>
          <w:szCs w:val="24"/>
        </w:rPr>
        <w:t>:</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 xml:space="preserve">б) изменением объемов планируемых поступлений, а также объемов и (или) направлений выплат, в том числе в связи </w:t>
      </w:r>
      <w:proofErr w:type="gramStart"/>
      <w:r w:rsidRPr="00620A09">
        <w:rPr>
          <w:rFonts w:ascii="Times New Roman" w:hAnsi="Times New Roman" w:cs="Times New Roman"/>
          <w:sz w:val="24"/>
          <w:szCs w:val="24"/>
        </w:rPr>
        <w:t>с</w:t>
      </w:r>
      <w:proofErr w:type="gramEnd"/>
      <w:r w:rsidRPr="00620A09">
        <w:rPr>
          <w:rFonts w:ascii="Times New Roman" w:hAnsi="Times New Roman" w:cs="Times New Roman"/>
          <w:sz w:val="24"/>
          <w:szCs w:val="24"/>
        </w:rPr>
        <w:t>:</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изменением объема услуг (работ), предоставляемых за плату;</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изменением объемов безвозмездных поступлений от юридических и физических лиц;</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rsidR="00CF59D8" w:rsidRPr="00620A09" w:rsidRDefault="00CF59D8" w:rsidP="00BE6F20">
      <w:pPr>
        <w:pStyle w:val="ConsPlusNormal"/>
        <w:spacing w:before="220" w:line="276" w:lineRule="auto"/>
        <w:ind w:firstLine="540"/>
        <w:jc w:val="both"/>
        <w:rPr>
          <w:rFonts w:ascii="Times New Roman" w:hAnsi="Times New Roman" w:cs="Times New Roman"/>
          <w:sz w:val="24"/>
          <w:szCs w:val="24"/>
        </w:rPr>
      </w:pPr>
      <w:r w:rsidRPr="00620A09">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CF59D8" w:rsidRDefault="00CF59D8" w:rsidP="00BE6F20">
      <w:pPr>
        <w:pStyle w:val="ConsPlusNormal"/>
        <w:spacing w:line="276" w:lineRule="auto"/>
        <w:ind w:firstLine="540"/>
        <w:jc w:val="both"/>
        <w:rPr>
          <w:rFonts w:ascii="Times New Roman" w:hAnsi="Times New Roman" w:cs="Times New Roman"/>
          <w:sz w:val="24"/>
          <w:szCs w:val="24"/>
        </w:rPr>
      </w:pPr>
      <w:r w:rsidRPr="00620A09">
        <w:rPr>
          <w:rFonts w:ascii="Times New Roman" w:hAnsi="Times New Roman" w:cs="Times New Roman"/>
          <w:sz w:val="24"/>
          <w:szCs w:val="24"/>
        </w:rPr>
        <w:t>в) проведением реорганизации учреждения.</w:t>
      </w:r>
    </w:p>
    <w:p w:rsidR="00BE6F20" w:rsidRPr="00620A09" w:rsidRDefault="00BE6F20">
      <w:pPr>
        <w:pStyle w:val="ConsPlusNormal"/>
        <w:ind w:firstLine="540"/>
        <w:jc w:val="both"/>
        <w:rPr>
          <w:rFonts w:ascii="Times New Roman" w:hAnsi="Times New Roman" w:cs="Times New Roman"/>
          <w:sz w:val="24"/>
          <w:szCs w:val="24"/>
        </w:rPr>
      </w:pPr>
    </w:p>
    <w:p w:rsidR="00CF59D8" w:rsidRDefault="00136D38" w:rsidP="00BE6F20">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F59D8" w:rsidRPr="00620A09">
        <w:rPr>
          <w:rFonts w:ascii="Times New Roman" w:hAnsi="Times New Roman" w:cs="Times New Roman"/>
          <w:sz w:val="24"/>
          <w:szCs w:val="24"/>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BE6F20" w:rsidRPr="00BE6F20" w:rsidRDefault="00BE6F20" w:rsidP="00BE6F20">
      <w:pPr>
        <w:pStyle w:val="ConsPlusNormal"/>
        <w:spacing w:line="276" w:lineRule="auto"/>
        <w:ind w:firstLine="540"/>
        <w:jc w:val="both"/>
        <w:rPr>
          <w:rFonts w:ascii="Times New Roman" w:hAnsi="Times New Roman" w:cs="Times New Roman"/>
          <w:sz w:val="24"/>
          <w:szCs w:val="24"/>
        </w:rPr>
      </w:pPr>
      <w:r w:rsidRPr="00BE6F20">
        <w:rPr>
          <w:rFonts w:ascii="Times New Roman" w:eastAsiaTheme="minorHAnsi" w:hAnsi="Times New Roman" w:cs="Times New Roman"/>
          <w:sz w:val="24"/>
          <w:szCs w:val="24"/>
          <w:lang w:eastAsia="en-US"/>
        </w:rPr>
        <w:t>Внесение изменений в План принимается руководителем учреждения не более 1 раза в квартал, за исключением случаев предоставления учреждениям субсидий за счет средств иных межбюджетных трансфертов или в связи с изменением решения о бюджете.</w:t>
      </w:r>
    </w:p>
    <w:p w:rsidR="00CF59D8" w:rsidRPr="00620A09" w:rsidRDefault="00136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CF59D8" w:rsidRPr="00620A09">
        <w:rPr>
          <w:rFonts w:ascii="Times New Roman" w:hAnsi="Times New Roman" w:cs="Times New Roman"/>
          <w:sz w:val="24"/>
          <w:szCs w:val="24"/>
        </w:rPr>
        <w:t>.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w:t>
      </w:r>
    </w:p>
    <w:p w:rsidR="00CF59D8" w:rsidRPr="00620A09" w:rsidRDefault="00136D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w:t>
      </w:r>
      <w:r w:rsidR="00CF59D8" w:rsidRPr="00620A09">
        <w:rPr>
          <w:rFonts w:ascii="Times New Roman" w:hAnsi="Times New Roman" w:cs="Times New Roman"/>
          <w:sz w:val="24"/>
          <w:szCs w:val="24"/>
        </w:rPr>
        <w:t>. 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а) при поступлении в текущем финансовом году:</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сумм возврата дебиторской задолженности прошлых лет;</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сумм, поступивших в возмещение ущерба, недостач, выявленных в текущем финансовом году;</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сумм, поступивших по решению суда или на основании исполнительных документов;</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б) при необходимости осуществления выплат:</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lastRenderedPageBreak/>
        <w:t>по возврату в бюджет бюджетной системы Российской Федерации субсидий, полученных в прошлых отчетных периодах;</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по возмещению ущерба;</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по решению суда, на основании исполнительных документов;</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по уплате штрафов, в том числе административных.</w:t>
      </w:r>
    </w:p>
    <w:p w:rsidR="00CF59D8" w:rsidRPr="00620A09" w:rsidRDefault="00136D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CF59D8" w:rsidRPr="00620A09">
        <w:rPr>
          <w:rFonts w:ascii="Times New Roman" w:hAnsi="Times New Roman" w:cs="Times New Roman"/>
          <w:sz w:val="24"/>
          <w:szCs w:val="24"/>
        </w:rPr>
        <w:t>. При внесении изменений в показатели, при реорганизации:</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в) в форме разделения - показатели Планов вновь возникших Учреждений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CF59D8" w:rsidRPr="00620A09" w:rsidRDefault="00CF59D8">
      <w:pPr>
        <w:pStyle w:val="ConsPlusNormal"/>
        <w:spacing w:before="220"/>
        <w:ind w:firstLine="540"/>
        <w:jc w:val="both"/>
        <w:rPr>
          <w:rFonts w:ascii="Times New Roman" w:hAnsi="Times New Roman" w:cs="Times New Roman"/>
          <w:sz w:val="24"/>
          <w:szCs w:val="24"/>
        </w:rPr>
      </w:pPr>
      <w:r w:rsidRPr="00620A09">
        <w:rPr>
          <w:rFonts w:ascii="Times New Roman" w:hAnsi="Times New Roman" w:cs="Times New Roman"/>
          <w:sz w:val="24"/>
          <w:szCs w:val="24"/>
        </w:rPr>
        <w:t>После завершения реорганизации показатели поступлений и выплат Планов реорганизованных Учреждений при суммировании должны соответствовать показателям План</w:t>
      </w:r>
      <w:proofErr w:type="gramStart"/>
      <w:r w:rsidRPr="00620A09">
        <w:rPr>
          <w:rFonts w:ascii="Times New Roman" w:hAnsi="Times New Roman" w:cs="Times New Roman"/>
          <w:sz w:val="24"/>
          <w:szCs w:val="24"/>
        </w:rPr>
        <w:t>а(</w:t>
      </w:r>
      <w:proofErr w:type="spellStart"/>
      <w:proofErr w:type="gramEnd"/>
      <w:r w:rsidRPr="00620A09">
        <w:rPr>
          <w:rFonts w:ascii="Times New Roman" w:hAnsi="Times New Roman" w:cs="Times New Roman"/>
          <w:sz w:val="24"/>
          <w:szCs w:val="24"/>
        </w:rPr>
        <w:t>ов</w:t>
      </w:r>
      <w:proofErr w:type="spellEnd"/>
      <w:r w:rsidRPr="00620A09">
        <w:rPr>
          <w:rFonts w:ascii="Times New Roman" w:hAnsi="Times New Roman" w:cs="Times New Roman"/>
          <w:sz w:val="24"/>
          <w:szCs w:val="24"/>
        </w:rPr>
        <w:t>) учреждения(</w:t>
      </w:r>
      <w:proofErr w:type="spellStart"/>
      <w:r w:rsidRPr="00620A09">
        <w:rPr>
          <w:rFonts w:ascii="Times New Roman" w:hAnsi="Times New Roman" w:cs="Times New Roman"/>
          <w:sz w:val="24"/>
          <w:szCs w:val="24"/>
        </w:rPr>
        <w:t>ий</w:t>
      </w:r>
      <w:proofErr w:type="spellEnd"/>
      <w:r w:rsidRPr="00620A09">
        <w:rPr>
          <w:rFonts w:ascii="Times New Roman" w:hAnsi="Times New Roman" w:cs="Times New Roman"/>
          <w:sz w:val="24"/>
          <w:szCs w:val="24"/>
        </w:rPr>
        <w:t>) до начала реорганизации.</w:t>
      </w:r>
    </w:p>
    <w:p w:rsidR="00CF59D8" w:rsidRPr="00620A09" w:rsidRDefault="00CF59D8">
      <w:pPr>
        <w:pStyle w:val="ConsPlusNormal"/>
        <w:ind w:firstLine="540"/>
        <w:jc w:val="both"/>
        <w:rPr>
          <w:rFonts w:ascii="Times New Roman" w:hAnsi="Times New Roman" w:cs="Times New Roman"/>
          <w:sz w:val="24"/>
          <w:szCs w:val="24"/>
        </w:rPr>
      </w:pPr>
    </w:p>
    <w:p w:rsidR="006A2FDE" w:rsidRDefault="00AA54D6" w:rsidP="00A47871">
      <w:pPr>
        <w:pStyle w:val="ConsPlusTitle"/>
        <w:ind w:firstLine="540"/>
        <w:jc w:val="center"/>
        <w:outlineLvl w:val="1"/>
        <w:rPr>
          <w:rFonts w:ascii="Times New Roman" w:hAnsi="Times New Roman" w:cs="Times New Roman"/>
          <w:sz w:val="24"/>
          <w:szCs w:val="24"/>
        </w:rPr>
      </w:pPr>
      <w:r w:rsidRPr="00620A09">
        <w:rPr>
          <w:rFonts w:ascii="Times New Roman" w:hAnsi="Times New Roman" w:cs="Times New Roman"/>
          <w:sz w:val="24"/>
          <w:szCs w:val="24"/>
          <w:lang w:val="en-US"/>
        </w:rPr>
        <w:t>I</w:t>
      </w:r>
      <w:r w:rsidR="00CF59D8" w:rsidRPr="00620A09">
        <w:rPr>
          <w:rFonts w:ascii="Times New Roman" w:hAnsi="Times New Roman" w:cs="Times New Roman"/>
          <w:sz w:val="24"/>
          <w:szCs w:val="24"/>
        </w:rPr>
        <w:t>II.</w:t>
      </w:r>
      <w:r w:rsidR="00A47871" w:rsidRPr="00A47871">
        <w:rPr>
          <w:rFonts w:ascii="Times New Roman" w:hAnsi="Times New Roman" w:cs="Times New Roman"/>
          <w:sz w:val="24"/>
          <w:szCs w:val="24"/>
        </w:rPr>
        <w:t xml:space="preserve"> Формирование обоснований (</w:t>
      </w:r>
      <w:r w:rsidR="00A47871">
        <w:rPr>
          <w:rFonts w:ascii="Times New Roman" w:hAnsi="Times New Roman" w:cs="Times New Roman"/>
          <w:sz w:val="24"/>
          <w:szCs w:val="24"/>
        </w:rPr>
        <w:t>р</w:t>
      </w:r>
      <w:r w:rsidR="00A47871" w:rsidRPr="00A47871">
        <w:rPr>
          <w:rFonts w:ascii="Times New Roman" w:hAnsi="Times New Roman" w:cs="Times New Roman"/>
          <w:sz w:val="24"/>
          <w:szCs w:val="24"/>
        </w:rPr>
        <w:t xml:space="preserve">асчетов) плановых </w:t>
      </w:r>
      <w:r w:rsidR="00A47871">
        <w:rPr>
          <w:rFonts w:ascii="Times New Roman" w:hAnsi="Times New Roman" w:cs="Times New Roman"/>
          <w:sz w:val="24"/>
          <w:szCs w:val="24"/>
        </w:rPr>
        <w:t>показателей</w:t>
      </w:r>
    </w:p>
    <w:p w:rsidR="00A47871" w:rsidRPr="00A47871" w:rsidRDefault="00A47871" w:rsidP="00A47871">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поступлений и выплат</w:t>
      </w:r>
    </w:p>
    <w:p w:rsidR="006A2FDE" w:rsidRDefault="006A2FDE" w:rsidP="00A47871">
      <w:pPr>
        <w:pStyle w:val="ConsPlusTitle"/>
        <w:ind w:firstLine="540"/>
        <w:jc w:val="center"/>
        <w:outlineLvl w:val="1"/>
        <w:rPr>
          <w:rFonts w:ascii="Times New Roman" w:hAnsi="Times New Roman" w:cs="Times New Roman"/>
          <w:sz w:val="24"/>
          <w:szCs w:val="24"/>
        </w:rPr>
      </w:pPr>
    </w:p>
    <w:p w:rsidR="00A47871" w:rsidRPr="000F5E0A" w:rsidRDefault="00A47871" w:rsidP="00A47871">
      <w:pPr>
        <w:pStyle w:val="ConsPlusNormal"/>
        <w:ind w:firstLine="540"/>
        <w:jc w:val="both"/>
        <w:rPr>
          <w:rFonts w:ascii="Times New Roman" w:hAnsi="Times New Roman" w:cs="Times New Roman"/>
          <w:sz w:val="24"/>
          <w:szCs w:val="24"/>
        </w:rPr>
      </w:pPr>
      <w:r w:rsidRPr="000F5E0A">
        <w:rPr>
          <w:rFonts w:ascii="Times New Roman" w:hAnsi="Times New Roman" w:cs="Times New Roman"/>
          <w:sz w:val="24"/>
          <w:szCs w:val="24"/>
        </w:rPr>
        <w:t>1</w:t>
      </w:r>
      <w:r w:rsidR="00136D38">
        <w:rPr>
          <w:rFonts w:ascii="Times New Roman" w:hAnsi="Times New Roman" w:cs="Times New Roman"/>
          <w:sz w:val="24"/>
          <w:szCs w:val="24"/>
        </w:rPr>
        <w:t>3</w:t>
      </w:r>
      <w:r w:rsidRPr="000F5E0A">
        <w:rPr>
          <w:rFonts w:ascii="Times New Roman" w:hAnsi="Times New Roman" w:cs="Times New Roman"/>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 xml:space="preserve">Обоснования (расчеты) плановых показателей выплат формируются на основании расчетов соответствующих </w:t>
      </w:r>
      <w:proofErr w:type="gramStart"/>
      <w:r w:rsidRPr="000F5E0A">
        <w:rPr>
          <w:rFonts w:ascii="Times New Roman" w:hAnsi="Times New Roman" w:cs="Times New Roman"/>
          <w:sz w:val="24"/>
          <w:szCs w:val="24"/>
        </w:rPr>
        <w:t>расходов</w:t>
      </w:r>
      <w:proofErr w:type="gramEnd"/>
      <w:r w:rsidRPr="000F5E0A">
        <w:rPr>
          <w:rFonts w:ascii="Times New Roman" w:hAnsi="Times New Roman" w:cs="Times New Roman"/>
          <w:sz w:val="24"/>
          <w:szCs w:val="24"/>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47871" w:rsidRPr="000F5E0A" w:rsidRDefault="00136D38"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A47871" w:rsidRPr="000F5E0A">
        <w:rPr>
          <w:rFonts w:ascii="Times New Roman" w:hAnsi="Times New Roman" w:cs="Times New Roman"/>
          <w:sz w:val="24"/>
          <w:szCs w:val="24"/>
        </w:rPr>
        <w:t>. Расчеты доходов формируются:</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 xml:space="preserve">по доходам от использования собственности (в том числе доходы в виде арендной платы, платы за сервитут </w:t>
      </w:r>
      <w:r w:rsidRPr="00324316">
        <w:rPr>
          <w:rFonts w:ascii="Times New Roman" w:hAnsi="Times New Roman" w:cs="Times New Roman"/>
          <w:sz w:val="24"/>
          <w:szCs w:val="24"/>
        </w:rPr>
        <w:t>&lt;</w:t>
      </w:r>
      <w:r w:rsidR="000F5E0A" w:rsidRPr="00324316">
        <w:rPr>
          <w:rFonts w:ascii="Times New Roman" w:hAnsi="Times New Roman" w:cs="Times New Roman"/>
          <w:sz w:val="24"/>
          <w:szCs w:val="24"/>
        </w:rPr>
        <w:t>1</w:t>
      </w:r>
      <w:r w:rsidRPr="00324316">
        <w:rPr>
          <w:rFonts w:ascii="Times New Roman" w:hAnsi="Times New Roman" w:cs="Times New Roman"/>
          <w:sz w:val="24"/>
          <w:szCs w:val="24"/>
        </w:rPr>
        <w:t>&gt;,</w:t>
      </w:r>
      <w:r w:rsidRPr="000F5E0A">
        <w:rPr>
          <w:rFonts w:ascii="Times New Roman" w:hAnsi="Times New Roman" w:cs="Times New Roman"/>
          <w:sz w:val="24"/>
          <w:szCs w:val="24"/>
        </w:rPr>
        <w:t xml:space="preserve"> от распоряжения правами на результаты интеллектуальной деятельности и средствами индивидуализации);</w:t>
      </w:r>
    </w:p>
    <w:p w:rsidR="00A47871" w:rsidRDefault="00A47871" w:rsidP="00A47871">
      <w:pPr>
        <w:pStyle w:val="ConsPlusNormal"/>
        <w:jc w:val="both"/>
        <w:rPr>
          <w:rFonts w:ascii="Times New Roman" w:hAnsi="Times New Roman" w:cs="Times New Roman"/>
          <w:sz w:val="24"/>
          <w:szCs w:val="24"/>
        </w:rPr>
      </w:pPr>
    </w:p>
    <w:p w:rsidR="00A47871" w:rsidRPr="000F5E0A" w:rsidRDefault="00A47871" w:rsidP="00A47871">
      <w:pPr>
        <w:pStyle w:val="ConsPlusNormal"/>
        <w:ind w:firstLine="540"/>
        <w:jc w:val="both"/>
        <w:rPr>
          <w:rFonts w:ascii="Times New Roman" w:hAnsi="Times New Roman" w:cs="Times New Roman"/>
          <w:sz w:val="24"/>
          <w:szCs w:val="24"/>
        </w:rPr>
      </w:pPr>
      <w:r w:rsidRPr="000F5E0A">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lastRenderedPageBreak/>
        <w:t>по доходам в виде безвозмездных денежных поступлений (в том числе грантов, пожертвований);</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по доходам в виде целевых субсидий, а также субсидий на осуществление капитальных вложений;</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A47871" w:rsidRPr="000F5E0A" w:rsidRDefault="008F1EA3"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A47871" w:rsidRPr="000F5E0A">
        <w:rPr>
          <w:rFonts w:ascii="Times New Roman" w:hAnsi="Times New Roman" w:cs="Times New Roman"/>
          <w:sz w:val="24"/>
          <w:szCs w:val="24"/>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0F5E0A">
        <w:rPr>
          <w:rFonts w:ascii="Times New Roman" w:hAnsi="Times New Roman" w:cs="Times New Roman"/>
          <w:sz w:val="24"/>
          <w:szCs w:val="24"/>
        </w:rPr>
        <w:t>объема</w:t>
      </w:r>
      <w:proofErr w:type="gramEnd"/>
      <w:r w:rsidRPr="000F5E0A">
        <w:rPr>
          <w:rFonts w:ascii="Times New Roman" w:hAnsi="Times New Roman" w:cs="Times New Roman"/>
          <w:sz w:val="24"/>
          <w:szCs w:val="24"/>
        </w:rPr>
        <w:t xml:space="preserve"> предоставленного в пользование имущества и планируемой стоимости услуг (возмещаемых расходов).</w:t>
      </w:r>
    </w:p>
    <w:p w:rsidR="00A47871" w:rsidRPr="000F5E0A" w:rsidRDefault="00A47871" w:rsidP="00A47871">
      <w:pPr>
        <w:pStyle w:val="ConsPlusNormal"/>
        <w:spacing w:before="220"/>
        <w:ind w:firstLine="540"/>
        <w:jc w:val="both"/>
        <w:rPr>
          <w:rFonts w:ascii="Times New Roman" w:hAnsi="Times New Roman" w:cs="Times New Roman"/>
          <w:sz w:val="24"/>
          <w:szCs w:val="24"/>
        </w:rPr>
      </w:pPr>
      <w:proofErr w:type="gramStart"/>
      <w:r w:rsidRPr="008F1EA3">
        <w:rPr>
          <w:rFonts w:ascii="Times New Roman" w:hAnsi="Times New Roman" w:cs="Times New Roman"/>
          <w:sz w:val="24"/>
          <w:szCs w:val="24"/>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8F1EA3">
        <w:rPr>
          <w:rFonts w:ascii="Times New Roman" w:hAnsi="Times New Roman" w:cs="Times New Roman"/>
          <w:sz w:val="24"/>
          <w:szCs w:val="24"/>
        </w:rPr>
        <w:t xml:space="preserve"> </w:t>
      </w:r>
      <w:proofErr w:type="gramStart"/>
      <w:r w:rsidRPr="008F1EA3">
        <w:rPr>
          <w:rFonts w:ascii="Times New Roman" w:hAnsi="Times New Roman" w:cs="Times New Roman"/>
          <w:sz w:val="24"/>
          <w:szCs w:val="24"/>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A47871" w:rsidRPr="000F5E0A" w:rsidRDefault="008F1EA3"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A47871" w:rsidRPr="000F5E0A">
        <w:rPr>
          <w:rFonts w:ascii="Times New Roman" w:hAnsi="Times New Roman" w:cs="Times New Roman"/>
          <w:sz w:val="24"/>
          <w:szCs w:val="24"/>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 xml:space="preserve">Расчет доходов от оказания услуг (выполнения работ) в рамках установленного муниципального задания в случаях, установленных </w:t>
      </w:r>
      <w:r w:rsidRPr="005852EB">
        <w:rPr>
          <w:rFonts w:ascii="Times New Roman" w:hAnsi="Times New Roman" w:cs="Times New Roman"/>
          <w:sz w:val="24"/>
          <w:szCs w:val="24"/>
        </w:rPr>
        <w:t>федеральным законом,</w:t>
      </w:r>
      <w:r w:rsidRPr="000F5E0A">
        <w:rPr>
          <w:rFonts w:ascii="Times New Roman" w:hAnsi="Times New Roman" w:cs="Times New Roman"/>
          <w:sz w:val="24"/>
          <w:szCs w:val="24"/>
        </w:rPr>
        <w:t xml:space="preserve">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A47871" w:rsidRPr="000F5E0A" w:rsidRDefault="008F1EA3"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A47871" w:rsidRPr="000F5E0A">
        <w:rPr>
          <w:rFonts w:ascii="Times New Roman" w:hAnsi="Times New Roman" w:cs="Times New Roman"/>
          <w:sz w:val="24"/>
          <w:szCs w:val="24"/>
        </w:rPr>
        <w:t xml:space="preserve">.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w:t>
      </w:r>
      <w:r w:rsidR="00A47871" w:rsidRPr="000F5E0A">
        <w:rPr>
          <w:rFonts w:ascii="Times New Roman" w:hAnsi="Times New Roman" w:cs="Times New Roman"/>
          <w:sz w:val="24"/>
          <w:szCs w:val="24"/>
        </w:rPr>
        <w:lastRenderedPageBreak/>
        <w:t>при наступлении страхового случая осуществляется в размере, определенном указанными решениями.</w:t>
      </w:r>
    </w:p>
    <w:p w:rsidR="00A47871" w:rsidRPr="000F5E0A" w:rsidRDefault="008F1EA3"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A47871" w:rsidRPr="000F5E0A">
        <w:rPr>
          <w:rFonts w:ascii="Times New Roman" w:hAnsi="Times New Roman" w:cs="Times New Roman"/>
          <w:sz w:val="24"/>
          <w:szCs w:val="24"/>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A47871" w:rsidRPr="000F5E0A" w:rsidRDefault="008F1EA3"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00A47871" w:rsidRPr="000F5E0A">
        <w:rPr>
          <w:rFonts w:ascii="Times New Roman" w:hAnsi="Times New Roman" w:cs="Times New Roman"/>
          <w:sz w:val="24"/>
          <w:szCs w:val="24"/>
        </w:rPr>
        <w:t xml:space="preserve">.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w:t>
      </w:r>
      <w:proofErr w:type="spellStart"/>
      <w:r w:rsidR="00A47871" w:rsidRPr="000F5E0A">
        <w:rPr>
          <w:rFonts w:ascii="Times New Roman" w:hAnsi="Times New Roman" w:cs="Times New Roman"/>
          <w:sz w:val="24"/>
          <w:szCs w:val="24"/>
        </w:rPr>
        <w:t>ГОСТами</w:t>
      </w:r>
      <w:proofErr w:type="spellEnd"/>
      <w:r w:rsidR="00A47871" w:rsidRPr="000F5E0A">
        <w:rPr>
          <w:rFonts w:ascii="Times New Roman" w:hAnsi="Times New Roman" w:cs="Times New Roman"/>
          <w:sz w:val="24"/>
          <w:szCs w:val="24"/>
        </w:rPr>
        <w:t xml:space="preserve">, </w:t>
      </w:r>
      <w:proofErr w:type="spellStart"/>
      <w:r w:rsidR="00A47871" w:rsidRPr="000F5E0A">
        <w:rPr>
          <w:rFonts w:ascii="Times New Roman" w:hAnsi="Times New Roman" w:cs="Times New Roman"/>
          <w:sz w:val="24"/>
          <w:szCs w:val="24"/>
        </w:rPr>
        <w:t>СНиПами</w:t>
      </w:r>
      <w:proofErr w:type="spellEnd"/>
      <w:r w:rsidR="00A47871" w:rsidRPr="000F5E0A">
        <w:rPr>
          <w:rFonts w:ascii="Times New Roman" w:hAnsi="Times New Roman" w:cs="Times New Roman"/>
          <w:sz w:val="24"/>
          <w:szCs w:val="24"/>
        </w:rPr>
        <w:t xml:space="preserve">, </w:t>
      </w:r>
      <w:proofErr w:type="spellStart"/>
      <w:r w:rsidR="00A47871" w:rsidRPr="000F5E0A">
        <w:rPr>
          <w:rFonts w:ascii="Times New Roman" w:hAnsi="Times New Roman" w:cs="Times New Roman"/>
          <w:sz w:val="24"/>
          <w:szCs w:val="24"/>
        </w:rPr>
        <w:t>СанПиНами</w:t>
      </w:r>
      <w:proofErr w:type="spellEnd"/>
      <w:r w:rsidR="00A47871" w:rsidRPr="000F5E0A">
        <w:rPr>
          <w:rFonts w:ascii="Times New Roman" w:hAnsi="Times New Roman" w:cs="Times New Roman"/>
          <w:sz w:val="24"/>
          <w:szCs w:val="24"/>
        </w:rPr>
        <w:t>, стандартами, порядками и регламентами (паспортами) оказания муниципальных услуг (выполнения работ).</w:t>
      </w:r>
    </w:p>
    <w:p w:rsidR="00A47871" w:rsidRPr="000F5E0A" w:rsidRDefault="008F1EA3"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производстве</w:t>
      </w:r>
      <w:proofErr w:type="gramEnd"/>
      <w:r w:rsidR="00A47871" w:rsidRPr="000F5E0A">
        <w:rPr>
          <w:rFonts w:ascii="Times New Roman" w:hAnsi="Times New Roman" w:cs="Times New Roman"/>
          <w:sz w:val="24"/>
          <w:szCs w:val="24"/>
        </w:rPr>
        <w:t xml:space="preserve"> и профессиональных заболеваний, на обязательное медицинское страхование.</w:t>
      </w:r>
    </w:p>
    <w:p w:rsidR="00A47871" w:rsidRPr="000F5E0A" w:rsidRDefault="00A47871" w:rsidP="00A47871">
      <w:pPr>
        <w:pStyle w:val="ConsPlusNormal"/>
        <w:spacing w:before="220"/>
        <w:ind w:firstLine="540"/>
        <w:jc w:val="both"/>
        <w:rPr>
          <w:rFonts w:ascii="Times New Roman" w:hAnsi="Times New Roman" w:cs="Times New Roman"/>
          <w:sz w:val="24"/>
          <w:szCs w:val="24"/>
        </w:rPr>
      </w:pPr>
      <w:proofErr w:type="gramStart"/>
      <w:r w:rsidRPr="000F5E0A">
        <w:rPr>
          <w:rFonts w:ascii="Times New Roman" w:hAnsi="Times New Roman"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0F5E0A">
        <w:rPr>
          <w:rFonts w:ascii="Times New Roman" w:hAnsi="Times New Roman" w:cs="Times New Roman"/>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A47871" w:rsidRPr="000F5E0A" w:rsidRDefault="008F1EA3"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00A47871" w:rsidRPr="000F5E0A">
        <w:rPr>
          <w:rFonts w:ascii="Times New Roman" w:hAnsi="Times New Roman" w:cs="Times New Roman"/>
          <w:sz w:val="24"/>
          <w:szCs w:val="24"/>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A47871" w:rsidRPr="000F5E0A" w:rsidRDefault="008F1EA3"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00A47871" w:rsidRPr="000F5E0A">
        <w:rPr>
          <w:rFonts w:ascii="Times New Roman" w:hAnsi="Times New Roman" w:cs="Times New Roman"/>
          <w:sz w:val="24"/>
          <w:szCs w:val="24"/>
        </w:rPr>
        <w:t xml:space="preserve"> к памятным датам, профессиональным праздникам, осуществляется с учетом количества планируемых выплат в год и их размера.</w:t>
      </w:r>
    </w:p>
    <w:p w:rsidR="00A47871" w:rsidRPr="000F5E0A" w:rsidRDefault="008F1EA3"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w:t>
      </w:r>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 xml:space="preserve">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w:t>
      </w:r>
      <w:r w:rsidR="00A47871" w:rsidRPr="000F5E0A">
        <w:rPr>
          <w:rFonts w:ascii="Times New Roman" w:hAnsi="Times New Roman" w:cs="Times New Roman"/>
          <w:sz w:val="24"/>
          <w:szCs w:val="24"/>
        </w:rPr>
        <w:lastRenderedPageBreak/>
        <w:t>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A47871" w:rsidRPr="000F5E0A">
        <w:rPr>
          <w:rFonts w:ascii="Times New Roman" w:hAnsi="Times New Roman" w:cs="Times New Roman"/>
          <w:sz w:val="24"/>
          <w:szCs w:val="24"/>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A47871" w:rsidRPr="000F5E0A">
        <w:rPr>
          <w:rFonts w:ascii="Times New Roman" w:hAnsi="Times New Roman" w:cs="Times New Roman"/>
          <w:sz w:val="24"/>
          <w:szCs w:val="24"/>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w:t>
      </w:r>
      <w:r w:rsidR="00A47871" w:rsidRPr="000F5E0A">
        <w:rPr>
          <w:rFonts w:ascii="Times New Roman" w:hAnsi="Times New Roman" w:cs="Times New Roman"/>
          <w:sz w:val="24"/>
          <w:szCs w:val="24"/>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w:t>
      </w:r>
      <w:r w:rsidR="00A47871" w:rsidRPr="000F5E0A">
        <w:rPr>
          <w:rFonts w:ascii="Times New Roman" w:hAnsi="Times New Roman" w:cs="Times New Roman"/>
          <w:sz w:val="24"/>
          <w:szCs w:val="24"/>
        </w:rPr>
        <w:t>.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A47871" w:rsidRPr="000F5E0A" w:rsidRDefault="00570EE4" w:rsidP="00A47871">
      <w:pPr>
        <w:pStyle w:val="ConsPlusNormal"/>
        <w:spacing w:before="220"/>
        <w:ind w:firstLine="540"/>
        <w:jc w:val="both"/>
        <w:rPr>
          <w:rFonts w:ascii="Times New Roman" w:hAnsi="Times New Roman" w:cs="Times New Roman"/>
          <w:sz w:val="24"/>
          <w:szCs w:val="24"/>
        </w:rPr>
      </w:pPr>
      <w:bookmarkStart w:id="1" w:name="P159"/>
      <w:bookmarkEnd w:id="1"/>
      <w:r>
        <w:rPr>
          <w:rFonts w:ascii="Times New Roman" w:hAnsi="Times New Roman" w:cs="Times New Roman"/>
          <w:sz w:val="24"/>
          <w:szCs w:val="24"/>
        </w:rPr>
        <w:t>28</w:t>
      </w:r>
      <w:r w:rsidR="00A47871" w:rsidRPr="000F5E0A">
        <w:rPr>
          <w:rFonts w:ascii="Times New Roman" w:hAnsi="Times New Roman" w:cs="Times New Roman"/>
          <w:sz w:val="24"/>
          <w:szCs w:val="24"/>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00A47871" w:rsidRPr="000F5E0A">
        <w:rPr>
          <w:rFonts w:ascii="Times New Roman" w:hAnsi="Times New Roman" w:cs="Times New Roman"/>
          <w:sz w:val="24"/>
          <w:szCs w:val="24"/>
        </w:rPr>
        <w:t>интернет-трафика</w:t>
      </w:r>
      <w:proofErr w:type="spellEnd"/>
      <w:proofErr w:type="gramEnd"/>
      <w:r w:rsidR="00A47871" w:rsidRPr="000F5E0A">
        <w:rPr>
          <w:rFonts w:ascii="Times New Roman" w:hAnsi="Times New Roman" w:cs="Times New Roman"/>
          <w:sz w:val="24"/>
          <w:szCs w:val="24"/>
        </w:rPr>
        <w:t>.</w:t>
      </w:r>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A47871" w:rsidRPr="000F5E0A">
        <w:rPr>
          <w:rFonts w:ascii="Times New Roman" w:hAnsi="Times New Roman" w:cs="Times New Roman"/>
          <w:sz w:val="24"/>
          <w:szCs w:val="24"/>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30</w:t>
      </w:r>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00A47871" w:rsidRPr="000F5E0A">
        <w:rPr>
          <w:rFonts w:ascii="Times New Roman" w:hAnsi="Times New Roman" w:cs="Times New Roman"/>
          <w:sz w:val="24"/>
          <w:szCs w:val="24"/>
        </w:rPr>
        <w:t>одноставочного</w:t>
      </w:r>
      <w:proofErr w:type="spellEnd"/>
      <w:r w:rsidR="00A47871" w:rsidRPr="000F5E0A">
        <w:rPr>
          <w:rFonts w:ascii="Times New Roman" w:hAnsi="Times New Roman" w:cs="Times New Roman"/>
          <w:sz w:val="24"/>
          <w:szCs w:val="24"/>
        </w:rPr>
        <w:t xml:space="preserve">, дифференцированного по зонам суток или </w:t>
      </w:r>
      <w:proofErr w:type="spellStart"/>
      <w:r w:rsidR="00A47871" w:rsidRPr="000F5E0A">
        <w:rPr>
          <w:rFonts w:ascii="Times New Roman" w:hAnsi="Times New Roman" w:cs="Times New Roman"/>
          <w:sz w:val="24"/>
          <w:szCs w:val="24"/>
        </w:rPr>
        <w:t>двуставочного</w:t>
      </w:r>
      <w:proofErr w:type="spellEnd"/>
      <w:r w:rsidR="00A47871" w:rsidRPr="000F5E0A">
        <w:rPr>
          <w:rFonts w:ascii="Times New Roman" w:hAnsi="Times New Roman" w:cs="Times New Roman"/>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w:t>
      </w:r>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A47871" w:rsidRPr="000F5E0A">
        <w:rPr>
          <w:rFonts w:ascii="Times New Roman" w:hAnsi="Times New Roman" w:cs="Times New Roman"/>
          <w:sz w:val="24"/>
          <w:szCs w:val="24"/>
        </w:rPr>
        <w:t>регламентно-профилактических</w:t>
      </w:r>
      <w:proofErr w:type="spellEnd"/>
      <w:r w:rsidR="00A47871" w:rsidRPr="000F5E0A">
        <w:rPr>
          <w:rFonts w:ascii="Times New Roman" w:hAnsi="Times New Roman" w:cs="Times New Roman"/>
          <w:sz w:val="24"/>
          <w:szCs w:val="24"/>
        </w:rPr>
        <w:t xml:space="preserve"> работ по ремонту оборудования, требований к санитарно-гигиеническому обслуживанию, охране труда </w:t>
      </w:r>
      <w:r w:rsidR="00A47871" w:rsidRPr="000F5E0A">
        <w:rPr>
          <w:rFonts w:ascii="Times New Roman" w:hAnsi="Times New Roman" w:cs="Times New Roman"/>
          <w:sz w:val="24"/>
          <w:szCs w:val="24"/>
        </w:rPr>
        <w:lastRenderedPageBreak/>
        <w:t>(включая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w:t>
      </w:r>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A47871" w:rsidRPr="000F5E0A" w:rsidRDefault="00570EE4" w:rsidP="00A47871">
      <w:pPr>
        <w:pStyle w:val="ConsPlusNormal"/>
        <w:spacing w:before="220"/>
        <w:ind w:firstLine="540"/>
        <w:jc w:val="both"/>
        <w:rPr>
          <w:rFonts w:ascii="Times New Roman" w:hAnsi="Times New Roman" w:cs="Times New Roman"/>
          <w:sz w:val="24"/>
          <w:szCs w:val="24"/>
        </w:rPr>
      </w:pPr>
      <w:bookmarkStart w:id="2" w:name="P165"/>
      <w:bookmarkEnd w:id="2"/>
      <w:r>
        <w:rPr>
          <w:rFonts w:ascii="Times New Roman" w:hAnsi="Times New Roman" w:cs="Times New Roman"/>
          <w:sz w:val="24"/>
          <w:szCs w:val="24"/>
        </w:rPr>
        <w:t>34</w:t>
      </w:r>
      <w:r w:rsidR="00A47871" w:rsidRPr="000F5E0A">
        <w:rPr>
          <w:rFonts w:ascii="Times New Roman" w:hAnsi="Times New Roman" w:cs="Times New Roman"/>
          <w:sz w:val="24"/>
          <w:szCs w:val="24"/>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w:t>
      </w:r>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sidR="00A47871" w:rsidRPr="00544135">
          <w:rPr>
            <w:rFonts w:ascii="Times New Roman" w:hAnsi="Times New Roman" w:cs="Times New Roman"/>
            <w:sz w:val="24"/>
            <w:szCs w:val="24"/>
          </w:rPr>
          <w:t>пунктах</w:t>
        </w:r>
        <w:r w:rsidR="00A47871" w:rsidRPr="000F5E0A">
          <w:rPr>
            <w:rFonts w:ascii="Times New Roman" w:hAnsi="Times New Roman" w:cs="Times New Roman"/>
            <w:color w:val="0000FF"/>
            <w:sz w:val="24"/>
            <w:szCs w:val="24"/>
          </w:rPr>
          <w:t xml:space="preserve"> </w:t>
        </w:r>
      </w:hyperlink>
      <w:r w:rsidR="005F0C94" w:rsidRPr="005F0C94">
        <w:rPr>
          <w:rFonts w:ascii="Times New Roman" w:hAnsi="Times New Roman" w:cs="Times New Roman"/>
          <w:sz w:val="24"/>
          <w:szCs w:val="24"/>
        </w:rPr>
        <w:t>28</w:t>
      </w:r>
      <w:r w:rsidR="00A47871" w:rsidRPr="000F5E0A">
        <w:rPr>
          <w:rFonts w:ascii="Times New Roman" w:hAnsi="Times New Roman" w:cs="Times New Roman"/>
          <w:sz w:val="24"/>
          <w:szCs w:val="24"/>
        </w:rPr>
        <w:t xml:space="preserve"> - </w:t>
      </w:r>
      <w:r w:rsidR="005F0C94">
        <w:rPr>
          <w:rFonts w:ascii="Times New Roman" w:hAnsi="Times New Roman" w:cs="Times New Roman"/>
          <w:sz w:val="24"/>
          <w:szCs w:val="24"/>
        </w:rPr>
        <w:t>34</w:t>
      </w:r>
      <w:r w:rsidR="00A47871" w:rsidRPr="000F5E0A">
        <w:rPr>
          <w:rFonts w:ascii="Times New Roman" w:hAnsi="Times New Roman" w:cs="Times New Roman"/>
          <w:sz w:val="24"/>
          <w:szCs w:val="24"/>
        </w:rPr>
        <w:t xml:space="preserve"> </w:t>
      </w:r>
      <w:r w:rsidR="00AA2C9F">
        <w:rPr>
          <w:rFonts w:ascii="Times New Roman" w:hAnsi="Times New Roman" w:cs="Times New Roman"/>
          <w:sz w:val="24"/>
          <w:szCs w:val="24"/>
        </w:rPr>
        <w:t>Порядка</w:t>
      </w:r>
      <w:r w:rsidR="00A47871" w:rsidRPr="000F5E0A">
        <w:rPr>
          <w:rFonts w:ascii="Times New Roman" w:hAnsi="Times New Roman" w:cs="Times New Roman"/>
          <w:sz w:val="24"/>
          <w:szCs w:val="24"/>
        </w:rPr>
        <w:t>,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w:t>
      </w:r>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A47871" w:rsidRPr="000F5E0A">
        <w:rPr>
          <w:rFonts w:ascii="Times New Roman" w:hAnsi="Times New Roman" w:cs="Times New Roman"/>
          <w:sz w:val="24"/>
          <w:szCs w:val="24"/>
        </w:rPr>
        <w:t>, в том числе о ценах производителей (изготовителей) указанных товаров, работ, услуг.</w:t>
      </w:r>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w:t>
      </w:r>
      <w:r w:rsidR="00A47871" w:rsidRPr="000F5E0A">
        <w:rPr>
          <w:rFonts w:ascii="Times New Roman" w:hAnsi="Times New Roman" w:cs="Times New Roman"/>
          <w:sz w:val="24"/>
          <w:szCs w:val="24"/>
        </w:rPr>
        <w:t xml:space="preserve">. </w:t>
      </w:r>
      <w:proofErr w:type="gramStart"/>
      <w:r w:rsidR="00A47871" w:rsidRPr="000F5E0A">
        <w:rPr>
          <w:rFonts w:ascii="Times New Roman" w:hAnsi="Times New Roman" w:cs="Times New Roman"/>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38</w:t>
      </w:r>
      <w:r w:rsidR="00A47871" w:rsidRPr="000F5E0A">
        <w:rPr>
          <w:rFonts w:ascii="Times New Roman" w:hAnsi="Times New Roman" w:cs="Times New Roman"/>
          <w:sz w:val="24"/>
          <w:szCs w:val="24"/>
        </w:rPr>
        <w:t>. Расчеты расходов на закупку товаров, работ, услуг должны соответствовать в части планируемых к заключению контрактов (договоров):</w:t>
      </w:r>
    </w:p>
    <w:p w:rsidR="00A47871" w:rsidRPr="000F5E0A" w:rsidRDefault="00A47871" w:rsidP="00A47871">
      <w:pPr>
        <w:pStyle w:val="ConsPlusNormal"/>
        <w:spacing w:before="220"/>
        <w:ind w:firstLine="540"/>
        <w:jc w:val="both"/>
        <w:rPr>
          <w:rFonts w:ascii="Times New Roman" w:hAnsi="Times New Roman" w:cs="Times New Roman"/>
          <w:sz w:val="24"/>
          <w:szCs w:val="24"/>
        </w:rPr>
      </w:pPr>
      <w:proofErr w:type="gramStart"/>
      <w:r w:rsidRPr="000F5E0A">
        <w:rPr>
          <w:rFonts w:ascii="Times New Roman" w:hAnsi="Times New Roman" w:cs="Times New Roman"/>
          <w:sz w:val="24"/>
          <w:szCs w:val="24"/>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2" w:history="1">
        <w:r w:rsidRPr="00544135">
          <w:rPr>
            <w:rFonts w:ascii="Times New Roman" w:hAnsi="Times New Roman" w:cs="Times New Roman"/>
            <w:sz w:val="24"/>
            <w:szCs w:val="24"/>
          </w:rPr>
          <w:t>законом</w:t>
        </w:r>
      </w:hyperlink>
      <w:r w:rsidR="005F0C94">
        <w:rPr>
          <w:rFonts w:ascii="Times New Roman" w:hAnsi="Times New Roman" w:cs="Times New Roman"/>
          <w:sz w:val="24"/>
          <w:szCs w:val="24"/>
        </w:rPr>
        <w:t xml:space="preserve"> от 5 апреля 2013 года №</w:t>
      </w:r>
      <w:r w:rsidRPr="000F5E0A">
        <w:rPr>
          <w:rFonts w:ascii="Times New Roman" w:hAnsi="Times New Roman" w:cs="Times New Roman"/>
          <w:sz w:val="24"/>
          <w:szCs w:val="24"/>
        </w:rPr>
        <w:t xml:space="preserve"> 44-ФЗ </w:t>
      </w:r>
      <w:r w:rsidR="00440DD1">
        <w:rPr>
          <w:rFonts w:ascii="Times New Roman" w:hAnsi="Times New Roman" w:cs="Times New Roman"/>
          <w:sz w:val="24"/>
          <w:szCs w:val="24"/>
        </w:rPr>
        <w:t>«</w:t>
      </w:r>
      <w:r w:rsidRPr="000F5E0A">
        <w:rPr>
          <w:rFonts w:ascii="Times New Roman" w:hAnsi="Times New Roman" w:cs="Times New Roman"/>
          <w:sz w:val="24"/>
          <w:szCs w:val="24"/>
        </w:rPr>
        <w:t>О контрактной системе в сфере закупок товаров, работ, услуг для обеспечения</w:t>
      </w:r>
      <w:proofErr w:type="gramEnd"/>
      <w:r w:rsidRPr="000F5E0A">
        <w:rPr>
          <w:rFonts w:ascii="Times New Roman" w:hAnsi="Times New Roman" w:cs="Times New Roman"/>
          <w:sz w:val="24"/>
          <w:szCs w:val="24"/>
        </w:rPr>
        <w:t xml:space="preserve"> государственных и муниципальных нужд</w:t>
      </w:r>
      <w:r w:rsidR="00440DD1">
        <w:rPr>
          <w:rFonts w:ascii="Times New Roman" w:hAnsi="Times New Roman" w:cs="Times New Roman"/>
          <w:sz w:val="24"/>
          <w:szCs w:val="24"/>
        </w:rPr>
        <w:t>»</w:t>
      </w:r>
      <w:r w:rsidRPr="000F5E0A">
        <w:rPr>
          <w:rFonts w:ascii="Times New Roman" w:hAnsi="Times New Roman" w:cs="Times New Roman"/>
          <w:sz w:val="24"/>
          <w:szCs w:val="24"/>
        </w:rPr>
        <w:t>;</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3" w:history="1">
        <w:r w:rsidRPr="00544135">
          <w:rPr>
            <w:rFonts w:ascii="Times New Roman" w:hAnsi="Times New Roman" w:cs="Times New Roman"/>
            <w:sz w:val="24"/>
            <w:szCs w:val="24"/>
          </w:rPr>
          <w:t>законом</w:t>
        </w:r>
      </w:hyperlink>
      <w:r w:rsidR="005F0C94">
        <w:rPr>
          <w:rFonts w:ascii="Times New Roman" w:hAnsi="Times New Roman" w:cs="Times New Roman"/>
          <w:sz w:val="24"/>
          <w:szCs w:val="24"/>
        </w:rPr>
        <w:t xml:space="preserve"> от 18 июля 2011 года</w:t>
      </w:r>
      <w:r w:rsidRPr="000F5E0A">
        <w:rPr>
          <w:rFonts w:ascii="Times New Roman" w:hAnsi="Times New Roman" w:cs="Times New Roman"/>
          <w:sz w:val="24"/>
          <w:szCs w:val="24"/>
        </w:rPr>
        <w:t xml:space="preserve"> </w:t>
      </w:r>
      <w:r w:rsidR="005F0C94">
        <w:rPr>
          <w:rFonts w:ascii="Times New Roman" w:hAnsi="Times New Roman" w:cs="Times New Roman"/>
          <w:sz w:val="24"/>
          <w:szCs w:val="24"/>
        </w:rPr>
        <w:t>№</w:t>
      </w:r>
      <w:r w:rsidRPr="000F5E0A">
        <w:rPr>
          <w:rFonts w:ascii="Times New Roman" w:hAnsi="Times New Roman" w:cs="Times New Roman"/>
          <w:sz w:val="24"/>
          <w:szCs w:val="24"/>
        </w:rPr>
        <w:t xml:space="preserve"> 223-ФЗ </w:t>
      </w:r>
      <w:r w:rsidR="00440DD1">
        <w:rPr>
          <w:rFonts w:ascii="Times New Roman" w:hAnsi="Times New Roman" w:cs="Times New Roman"/>
          <w:sz w:val="24"/>
          <w:szCs w:val="24"/>
        </w:rPr>
        <w:t>«</w:t>
      </w:r>
      <w:r w:rsidRPr="000F5E0A">
        <w:rPr>
          <w:rFonts w:ascii="Times New Roman" w:hAnsi="Times New Roman" w:cs="Times New Roman"/>
          <w:sz w:val="24"/>
          <w:szCs w:val="24"/>
        </w:rPr>
        <w:t>О закупках товаров, работ, услуг отдельными видами юридических лиц</w:t>
      </w:r>
      <w:r w:rsidR="00440DD1">
        <w:rPr>
          <w:rFonts w:ascii="Times New Roman" w:hAnsi="Times New Roman" w:cs="Times New Roman"/>
          <w:sz w:val="24"/>
          <w:szCs w:val="24"/>
        </w:rPr>
        <w:t>»</w:t>
      </w:r>
      <w:r w:rsidRPr="000F5E0A">
        <w:rPr>
          <w:rFonts w:ascii="Times New Roman" w:hAnsi="Times New Roman" w:cs="Times New Roman"/>
          <w:sz w:val="24"/>
          <w:szCs w:val="24"/>
        </w:rPr>
        <w:t>.</w:t>
      </w:r>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39</w:t>
      </w:r>
      <w:r w:rsidR="00A47871" w:rsidRPr="000F5E0A">
        <w:rPr>
          <w:rFonts w:ascii="Times New Roman" w:hAnsi="Times New Roman" w:cs="Times New Roman"/>
          <w:sz w:val="24"/>
          <w:szCs w:val="24"/>
        </w:rPr>
        <w:t>. Расчет расходов на осуществление капитальных вложений:</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A47871" w:rsidRPr="000F5E0A" w:rsidRDefault="00A47871" w:rsidP="00A47871">
      <w:pPr>
        <w:pStyle w:val="ConsPlusNormal"/>
        <w:spacing w:before="220"/>
        <w:ind w:firstLine="540"/>
        <w:jc w:val="both"/>
        <w:rPr>
          <w:rFonts w:ascii="Times New Roman" w:hAnsi="Times New Roman" w:cs="Times New Roman"/>
          <w:sz w:val="24"/>
          <w:szCs w:val="24"/>
        </w:rPr>
      </w:pPr>
      <w:r w:rsidRPr="000F5E0A">
        <w:rPr>
          <w:rFonts w:ascii="Times New Roman" w:hAnsi="Times New Roman" w:cs="Times New Roman"/>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40</w:t>
      </w:r>
      <w:r w:rsidR="00A47871" w:rsidRPr="000F5E0A">
        <w:rPr>
          <w:rFonts w:ascii="Times New Roman" w:hAnsi="Times New Roman" w:cs="Times New Roman"/>
          <w:sz w:val="24"/>
          <w:szCs w:val="24"/>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местной администрацией в соответствии с </w:t>
      </w:r>
      <w:hyperlink r:id="rId14" w:history="1">
        <w:r w:rsidR="00A47871" w:rsidRPr="00544135">
          <w:rPr>
            <w:rFonts w:ascii="Times New Roman" w:hAnsi="Times New Roman" w:cs="Times New Roman"/>
            <w:sz w:val="24"/>
            <w:szCs w:val="24"/>
          </w:rPr>
          <w:t>абзацем первым пункта 4 статьи 69.2</w:t>
        </w:r>
      </w:hyperlink>
      <w:r w:rsidR="00A47871" w:rsidRPr="000F5E0A">
        <w:rPr>
          <w:rFonts w:ascii="Times New Roman" w:hAnsi="Times New Roman" w:cs="Times New Roman"/>
          <w:sz w:val="24"/>
          <w:szCs w:val="24"/>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A47871" w:rsidRPr="000F5E0A" w:rsidRDefault="00570EE4" w:rsidP="00A4787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w:t>
      </w:r>
      <w:r w:rsidR="00A47871" w:rsidRPr="000F5E0A">
        <w:rPr>
          <w:rFonts w:ascii="Times New Roman" w:hAnsi="Times New Roman" w:cs="Times New Roman"/>
          <w:sz w:val="24"/>
          <w:szCs w:val="24"/>
        </w:rPr>
        <w:t>. В случае</w:t>
      </w:r>
      <w:proofErr w:type="gramStart"/>
      <w:r w:rsidR="00A47871" w:rsidRPr="000F5E0A">
        <w:rPr>
          <w:rFonts w:ascii="Times New Roman" w:hAnsi="Times New Roman" w:cs="Times New Roman"/>
          <w:sz w:val="24"/>
          <w:szCs w:val="24"/>
        </w:rPr>
        <w:t>,</w:t>
      </w:r>
      <w:proofErr w:type="gramEnd"/>
      <w:r w:rsidR="00A47871" w:rsidRPr="000F5E0A">
        <w:rPr>
          <w:rFonts w:ascii="Times New Roman" w:hAnsi="Times New Roman" w:cs="Times New Roman"/>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A2FDE" w:rsidRPr="000F5E0A" w:rsidRDefault="006A2FDE" w:rsidP="00A47871">
      <w:pPr>
        <w:pStyle w:val="ConsPlusTitle"/>
        <w:ind w:firstLine="540"/>
        <w:jc w:val="center"/>
        <w:outlineLvl w:val="1"/>
        <w:rPr>
          <w:rFonts w:ascii="Times New Roman" w:hAnsi="Times New Roman" w:cs="Times New Roman"/>
          <w:sz w:val="24"/>
          <w:szCs w:val="24"/>
        </w:rPr>
      </w:pPr>
    </w:p>
    <w:p w:rsidR="006A2FDE" w:rsidRDefault="006A2FDE" w:rsidP="00A47871">
      <w:pPr>
        <w:pStyle w:val="ConsPlusTitle"/>
        <w:ind w:firstLine="540"/>
        <w:jc w:val="center"/>
        <w:outlineLvl w:val="1"/>
        <w:rPr>
          <w:rFonts w:ascii="Times New Roman" w:hAnsi="Times New Roman" w:cs="Times New Roman"/>
          <w:sz w:val="24"/>
          <w:szCs w:val="24"/>
        </w:rPr>
      </w:pPr>
    </w:p>
    <w:p w:rsidR="00CF59D8" w:rsidRPr="00620A09" w:rsidRDefault="00440DD1" w:rsidP="00E211FF">
      <w:pPr>
        <w:pStyle w:val="ConsPlusTitle"/>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E211FF">
        <w:rPr>
          <w:rFonts w:ascii="Times New Roman" w:hAnsi="Times New Roman" w:cs="Times New Roman"/>
          <w:sz w:val="24"/>
          <w:szCs w:val="24"/>
        </w:rPr>
        <w:tab/>
      </w:r>
      <w:r w:rsidR="00E211FF">
        <w:rPr>
          <w:rFonts w:ascii="Times New Roman" w:hAnsi="Times New Roman" w:cs="Times New Roman"/>
          <w:sz w:val="24"/>
          <w:szCs w:val="24"/>
        </w:rPr>
        <w:tab/>
      </w:r>
      <w:r w:rsidR="006A2FDE">
        <w:rPr>
          <w:rFonts w:ascii="Times New Roman" w:hAnsi="Times New Roman" w:cs="Times New Roman"/>
          <w:sz w:val="24"/>
          <w:szCs w:val="24"/>
          <w:lang w:val="en-US"/>
        </w:rPr>
        <w:t>IV</w:t>
      </w:r>
      <w:r w:rsidR="006A2FDE" w:rsidRPr="006A2FDE">
        <w:rPr>
          <w:rFonts w:ascii="Times New Roman" w:hAnsi="Times New Roman" w:cs="Times New Roman"/>
          <w:sz w:val="24"/>
          <w:szCs w:val="24"/>
        </w:rPr>
        <w:t xml:space="preserve">. </w:t>
      </w:r>
      <w:r w:rsidR="00CF59D8" w:rsidRPr="00620A09">
        <w:rPr>
          <w:rFonts w:ascii="Times New Roman" w:hAnsi="Times New Roman" w:cs="Times New Roman"/>
          <w:sz w:val="24"/>
          <w:szCs w:val="24"/>
        </w:rPr>
        <w:t>Утверждение плана финансово-хозяйственной деятельности</w:t>
      </w:r>
    </w:p>
    <w:p w:rsidR="00CF59D8" w:rsidRPr="00620A09" w:rsidRDefault="00CF59D8" w:rsidP="005852EB">
      <w:pPr>
        <w:pStyle w:val="ConsPlusNormal"/>
        <w:ind w:firstLine="540"/>
        <w:jc w:val="center"/>
        <w:rPr>
          <w:rFonts w:ascii="Times New Roman" w:hAnsi="Times New Roman" w:cs="Times New Roman"/>
          <w:sz w:val="24"/>
          <w:szCs w:val="24"/>
        </w:rPr>
      </w:pPr>
    </w:p>
    <w:p w:rsidR="005852EB" w:rsidRDefault="008F0658" w:rsidP="005852EB">
      <w:pPr>
        <w:autoSpaceDE w:val="0"/>
        <w:autoSpaceDN w:val="0"/>
        <w:adjustRightInd w:val="0"/>
        <w:spacing w:line="276" w:lineRule="auto"/>
        <w:ind w:firstLine="540"/>
        <w:jc w:val="both"/>
        <w:rPr>
          <w:rFonts w:eastAsiaTheme="minorHAnsi"/>
          <w:lang w:eastAsia="en-US"/>
        </w:rPr>
      </w:pPr>
      <w:r>
        <w:rPr>
          <w:rFonts w:eastAsiaTheme="minorHAnsi"/>
          <w:lang w:eastAsia="en-US"/>
        </w:rPr>
        <w:t>42</w:t>
      </w:r>
      <w:r w:rsidR="00523E3D" w:rsidRPr="00620A09">
        <w:rPr>
          <w:rFonts w:eastAsiaTheme="minorHAnsi"/>
          <w:lang w:eastAsia="en-US"/>
        </w:rPr>
        <w:t>. После утверждения решения о бюджете на очередной финансовый год и плановый период План при необходимости уточняется Учреждением и направляется Учредителю.</w:t>
      </w:r>
    </w:p>
    <w:p w:rsidR="005852EB" w:rsidRDefault="00523E3D" w:rsidP="005454AE">
      <w:pPr>
        <w:autoSpaceDE w:val="0"/>
        <w:autoSpaceDN w:val="0"/>
        <w:adjustRightInd w:val="0"/>
        <w:ind w:firstLine="540"/>
        <w:jc w:val="both"/>
        <w:rPr>
          <w:rFonts w:eastAsiaTheme="minorHAnsi"/>
          <w:lang w:eastAsia="en-US"/>
        </w:rPr>
      </w:pPr>
      <w:r w:rsidRPr="00620A09">
        <w:rPr>
          <w:rFonts w:eastAsiaTheme="minorHAnsi"/>
          <w:lang w:eastAsia="en-US"/>
        </w:rPr>
        <w:t xml:space="preserve">Уточнение показателей Плана, связанных с утверждением решения о бюджете на очередной финансовый год и плановый период, осуществляется Учреждением не позднее </w:t>
      </w:r>
      <w:r w:rsidR="00830425">
        <w:rPr>
          <w:rFonts w:eastAsiaTheme="minorHAnsi"/>
          <w:lang w:eastAsia="en-US"/>
        </w:rPr>
        <w:t>10 рабочих дней</w:t>
      </w:r>
      <w:r w:rsidRPr="00620A09">
        <w:rPr>
          <w:rFonts w:eastAsiaTheme="minorHAnsi"/>
          <w:lang w:eastAsia="en-US"/>
        </w:rPr>
        <w:t xml:space="preserve"> после официального опубликования решения о бюджете на очередной финансовый год и плановый период.</w:t>
      </w:r>
    </w:p>
    <w:p w:rsidR="00523E3D" w:rsidRDefault="00523E3D" w:rsidP="005852EB">
      <w:pPr>
        <w:autoSpaceDE w:val="0"/>
        <w:autoSpaceDN w:val="0"/>
        <w:adjustRightInd w:val="0"/>
        <w:spacing w:line="276" w:lineRule="auto"/>
        <w:ind w:firstLine="540"/>
        <w:jc w:val="both"/>
        <w:rPr>
          <w:rFonts w:eastAsiaTheme="minorHAnsi"/>
          <w:lang w:eastAsia="en-US"/>
        </w:rPr>
      </w:pPr>
      <w:r w:rsidRPr="00620A09">
        <w:rPr>
          <w:rFonts w:eastAsiaTheme="minorHAnsi"/>
          <w:lang w:eastAsia="en-US"/>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финансовое обеспечение выполнения муниципального задания.</w:t>
      </w:r>
    </w:p>
    <w:p w:rsidR="00B92399" w:rsidRDefault="008F0658" w:rsidP="00E439F8">
      <w:pPr>
        <w:autoSpaceDE w:val="0"/>
        <w:autoSpaceDN w:val="0"/>
        <w:adjustRightInd w:val="0"/>
        <w:ind w:firstLine="540"/>
        <w:jc w:val="both"/>
        <w:rPr>
          <w:rFonts w:eastAsiaTheme="minorHAnsi"/>
          <w:lang w:eastAsia="en-US"/>
        </w:rPr>
      </w:pPr>
      <w:r>
        <w:rPr>
          <w:rFonts w:eastAsiaTheme="minorHAnsi"/>
          <w:lang w:eastAsia="en-US"/>
        </w:rPr>
        <w:t>43</w:t>
      </w:r>
      <w:r w:rsidR="00E439F8">
        <w:rPr>
          <w:rFonts w:eastAsiaTheme="minorHAnsi"/>
          <w:lang w:eastAsia="en-US"/>
        </w:rPr>
        <w:t xml:space="preserve">. </w:t>
      </w:r>
      <w:r w:rsidR="00BE6F20">
        <w:rPr>
          <w:rFonts w:eastAsiaTheme="minorHAnsi"/>
          <w:lang w:eastAsia="en-US"/>
        </w:rPr>
        <w:t>Внесение</w:t>
      </w:r>
      <w:r w:rsidR="00B92399">
        <w:rPr>
          <w:rFonts w:eastAsiaTheme="minorHAnsi"/>
          <w:lang w:eastAsia="en-US"/>
        </w:rPr>
        <w:t xml:space="preserve"> изменений в План принимается руководителем учреждения не более 1 раза в квартал, за исключением случаев предоставления учреждениям субсидий за счет средств иных межбюджетных трансфертов или в связи с изменением решения о бюджете.</w:t>
      </w:r>
    </w:p>
    <w:p w:rsidR="00B92399" w:rsidRPr="00620A09" w:rsidRDefault="00B92399" w:rsidP="005852EB">
      <w:pPr>
        <w:autoSpaceDE w:val="0"/>
        <w:autoSpaceDN w:val="0"/>
        <w:adjustRightInd w:val="0"/>
        <w:spacing w:line="276" w:lineRule="auto"/>
        <w:ind w:firstLine="540"/>
        <w:jc w:val="both"/>
        <w:rPr>
          <w:rFonts w:eastAsiaTheme="minorHAnsi"/>
          <w:lang w:eastAsia="en-US"/>
        </w:rPr>
      </w:pPr>
    </w:p>
    <w:p w:rsidR="0015532E" w:rsidRPr="00620A09" w:rsidRDefault="008F0658" w:rsidP="005852E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15532E" w:rsidRPr="00620A09">
        <w:rPr>
          <w:rFonts w:ascii="Times New Roman" w:hAnsi="Times New Roman" w:cs="Times New Roman"/>
          <w:sz w:val="24"/>
          <w:szCs w:val="24"/>
        </w:rPr>
        <w:t>. План муниципального автономного учреждения утверждается руководителем муниципального автономного учреждения на основании заключения наблюдательного совета муниципального автономного учреждения.</w:t>
      </w:r>
    </w:p>
    <w:p w:rsidR="0062013A" w:rsidRPr="00620A09" w:rsidRDefault="008F0658" w:rsidP="005852E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15532E" w:rsidRPr="00620A09">
        <w:rPr>
          <w:rFonts w:ascii="Times New Roman" w:hAnsi="Times New Roman" w:cs="Times New Roman"/>
          <w:sz w:val="24"/>
          <w:szCs w:val="24"/>
        </w:rPr>
        <w:t>. План муниципального бюджетного учреждения утверждается руководителем муниципального бюджетного учреждения.</w:t>
      </w:r>
    </w:p>
    <w:p w:rsidR="00CF59D8" w:rsidRPr="00620A09" w:rsidRDefault="008F0658" w:rsidP="005852E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15532E" w:rsidRPr="00620A09">
        <w:rPr>
          <w:rFonts w:ascii="Times New Roman" w:hAnsi="Times New Roman" w:cs="Times New Roman"/>
          <w:sz w:val="24"/>
          <w:szCs w:val="24"/>
        </w:rPr>
        <w:t xml:space="preserve">. План </w:t>
      </w:r>
      <w:r w:rsidR="00BE2556">
        <w:rPr>
          <w:rFonts w:ascii="Times New Roman" w:hAnsi="Times New Roman" w:cs="Times New Roman"/>
          <w:sz w:val="24"/>
          <w:szCs w:val="24"/>
        </w:rPr>
        <w:t>П</w:t>
      </w:r>
      <w:r w:rsidR="0015532E" w:rsidRPr="00620A09">
        <w:rPr>
          <w:rFonts w:ascii="Times New Roman" w:hAnsi="Times New Roman" w:cs="Times New Roman"/>
          <w:sz w:val="24"/>
          <w:szCs w:val="24"/>
        </w:rPr>
        <w:t>одразделения утверждается руководителем учреждения</w:t>
      </w:r>
      <w:r w:rsidR="00CF59D8" w:rsidRPr="00620A09">
        <w:rPr>
          <w:rFonts w:ascii="Times New Roman" w:hAnsi="Times New Roman" w:cs="Times New Roman"/>
          <w:sz w:val="24"/>
          <w:szCs w:val="24"/>
        </w:rPr>
        <w:t>.</w:t>
      </w:r>
    </w:p>
    <w:p w:rsidR="00E211FF" w:rsidRPr="000F5E0A" w:rsidRDefault="00E211FF" w:rsidP="00E211FF">
      <w:pPr>
        <w:pStyle w:val="ConsPlusNormal"/>
        <w:spacing w:before="220"/>
        <w:ind w:firstLine="540"/>
        <w:jc w:val="both"/>
        <w:rPr>
          <w:rFonts w:ascii="Times New Roman" w:hAnsi="Times New Roman" w:cs="Times New Roman"/>
          <w:sz w:val="24"/>
          <w:szCs w:val="24"/>
        </w:rPr>
      </w:pPr>
      <w:r w:rsidRPr="00E211FF">
        <w:rPr>
          <w:rFonts w:ascii="Times New Roman" w:hAnsi="Times New Roman" w:cs="Times New Roman"/>
          <w:sz w:val="24"/>
          <w:szCs w:val="24"/>
        </w:rPr>
        <w:t>&lt;1</w:t>
      </w:r>
      <w:proofErr w:type="gramStart"/>
      <w:r w:rsidRPr="00E211FF">
        <w:rPr>
          <w:rFonts w:ascii="Times New Roman" w:hAnsi="Times New Roman" w:cs="Times New Roman"/>
          <w:sz w:val="24"/>
          <w:szCs w:val="24"/>
        </w:rPr>
        <w:t>&gt; З</w:t>
      </w:r>
      <w:proofErr w:type="gramEnd"/>
      <w:r w:rsidRPr="00E211FF">
        <w:rPr>
          <w:rFonts w:ascii="Times New Roman" w:hAnsi="Times New Roman" w:cs="Times New Roman"/>
          <w:sz w:val="24"/>
          <w:szCs w:val="24"/>
        </w:rPr>
        <w:t xml:space="preserve">а исключением платы за сервитут земельных участков, находящихся в </w:t>
      </w:r>
      <w:r w:rsidRPr="00E211FF">
        <w:rPr>
          <w:rFonts w:ascii="Times New Roman" w:hAnsi="Times New Roman" w:cs="Times New Roman"/>
          <w:sz w:val="24"/>
          <w:szCs w:val="24"/>
        </w:rPr>
        <w:lastRenderedPageBreak/>
        <w:t xml:space="preserve">государственной или муниципальной собственности, в соответствии с положениями </w:t>
      </w:r>
      <w:hyperlink r:id="rId15" w:history="1">
        <w:r w:rsidRPr="00E211FF">
          <w:rPr>
            <w:rFonts w:ascii="Times New Roman" w:hAnsi="Times New Roman" w:cs="Times New Roman"/>
            <w:sz w:val="24"/>
            <w:szCs w:val="24"/>
          </w:rPr>
          <w:t>пункта 3 статьи 39.25</w:t>
        </w:r>
      </w:hyperlink>
      <w:r w:rsidRPr="00E211FF">
        <w:rPr>
          <w:rFonts w:ascii="Times New Roman" w:hAnsi="Times New Roman" w:cs="Times New Roman"/>
          <w:sz w:val="24"/>
          <w:szCs w:val="24"/>
        </w:rPr>
        <w:t xml:space="preserve"> Земельного кодекса Российской Федерации  поступающей и зачисляемой в соответствующие бюджеты бюджетной системы Российской Федерации.</w:t>
      </w:r>
    </w:p>
    <w:p w:rsidR="00E211FF" w:rsidRPr="000F5E0A" w:rsidRDefault="00E211FF" w:rsidP="00E211FF">
      <w:pPr>
        <w:pStyle w:val="ConsPlusNormal"/>
        <w:jc w:val="both"/>
        <w:rPr>
          <w:rFonts w:ascii="Times New Roman" w:hAnsi="Times New Roman" w:cs="Times New Roman"/>
          <w:sz w:val="24"/>
          <w:szCs w:val="24"/>
        </w:rPr>
      </w:pPr>
    </w:p>
    <w:p w:rsidR="004D2C22" w:rsidRPr="00620A09" w:rsidRDefault="004D2C22" w:rsidP="005852EB">
      <w:pPr>
        <w:pStyle w:val="ConsPlusNormal"/>
        <w:spacing w:before="220"/>
        <w:ind w:firstLine="540"/>
        <w:jc w:val="both"/>
        <w:rPr>
          <w:rFonts w:ascii="Times New Roman" w:hAnsi="Times New Roman" w:cs="Times New Roman"/>
          <w:sz w:val="24"/>
          <w:szCs w:val="24"/>
        </w:rPr>
      </w:pPr>
    </w:p>
    <w:p w:rsidR="00CF59D8" w:rsidRPr="00620A09" w:rsidRDefault="00CF59D8" w:rsidP="005852EB">
      <w:pPr>
        <w:pStyle w:val="ConsPlusNormal"/>
        <w:ind w:firstLine="540"/>
        <w:jc w:val="both"/>
        <w:rPr>
          <w:rFonts w:ascii="Times New Roman" w:hAnsi="Times New Roman" w:cs="Times New Roman"/>
          <w:sz w:val="24"/>
          <w:szCs w:val="24"/>
        </w:rPr>
      </w:pPr>
    </w:p>
    <w:p w:rsidR="00CF59D8" w:rsidRPr="00620A09" w:rsidRDefault="00CF59D8">
      <w:pPr>
        <w:pStyle w:val="ConsPlusNormal"/>
        <w:ind w:firstLine="540"/>
        <w:jc w:val="both"/>
        <w:rPr>
          <w:rFonts w:ascii="Times New Roman" w:hAnsi="Times New Roman" w:cs="Times New Roman"/>
          <w:sz w:val="24"/>
          <w:szCs w:val="24"/>
        </w:rPr>
      </w:pPr>
    </w:p>
    <w:p w:rsidR="006F0835" w:rsidRDefault="006F0835" w:rsidP="006F0835">
      <w:pPr>
        <w:autoSpaceDE w:val="0"/>
        <w:autoSpaceDN w:val="0"/>
        <w:adjustRightInd w:val="0"/>
        <w:jc w:val="right"/>
        <w:outlineLvl w:val="0"/>
        <w:rPr>
          <w:sz w:val="18"/>
          <w:szCs w:val="18"/>
        </w:rPr>
        <w:sectPr w:rsidR="006F0835" w:rsidSect="0037526A">
          <w:pgSz w:w="11906" w:h="16838"/>
          <w:pgMar w:top="1134" w:right="850" w:bottom="1134" w:left="1701" w:header="708" w:footer="708" w:gutter="0"/>
          <w:cols w:space="708"/>
          <w:docGrid w:linePitch="360"/>
        </w:sectPr>
      </w:pPr>
    </w:p>
    <w:p w:rsidR="006F0835" w:rsidRPr="00743839" w:rsidRDefault="006F0835" w:rsidP="006F0835">
      <w:pPr>
        <w:autoSpaceDE w:val="0"/>
        <w:autoSpaceDN w:val="0"/>
        <w:adjustRightInd w:val="0"/>
        <w:jc w:val="right"/>
        <w:outlineLvl w:val="0"/>
        <w:rPr>
          <w:sz w:val="18"/>
          <w:szCs w:val="18"/>
        </w:rPr>
      </w:pPr>
      <w:r w:rsidRPr="00743839">
        <w:rPr>
          <w:sz w:val="18"/>
          <w:szCs w:val="18"/>
        </w:rPr>
        <w:lastRenderedPageBreak/>
        <w:t>Приложение</w:t>
      </w:r>
      <w:r w:rsidR="00324316">
        <w:rPr>
          <w:sz w:val="18"/>
          <w:szCs w:val="18"/>
        </w:rPr>
        <w:t xml:space="preserve"> 1</w:t>
      </w:r>
    </w:p>
    <w:p w:rsidR="006F0835" w:rsidRPr="00743839" w:rsidRDefault="006F0835" w:rsidP="006F0835">
      <w:pPr>
        <w:autoSpaceDE w:val="0"/>
        <w:autoSpaceDN w:val="0"/>
        <w:adjustRightInd w:val="0"/>
        <w:jc w:val="right"/>
        <w:rPr>
          <w:sz w:val="18"/>
          <w:szCs w:val="18"/>
        </w:rPr>
      </w:pPr>
      <w:r w:rsidRPr="00743839">
        <w:rPr>
          <w:sz w:val="18"/>
          <w:szCs w:val="18"/>
        </w:rPr>
        <w:t>к порядку составления</w:t>
      </w:r>
    </w:p>
    <w:p w:rsidR="006F0835" w:rsidRPr="00743839" w:rsidRDefault="006F0835" w:rsidP="006F0835">
      <w:pPr>
        <w:autoSpaceDE w:val="0"/>
        <w:autoSpaceDN w:val="0"/>
        <w:adjustRightInd w:val="0"/>
        <w:jc w:val="right"/>
        <w:rPr>
          <w:sz w:val="18"/>
          <w:szCs w:val="18"/>
        </w:rPr>
      </w:pPr>
      <w:r w:rsidRPr="00743839">
        <w:rPr>
          <w:sz w:val="18"/>
          <w:szCs w:val="18"/>
        </w:rPr>
        <w:t>и утверждения плана</w:t>
      </w:r>
    </w:p>
    <w:p w:rsidR="006F0835" w:rsidRPr="00743839" w:rsidRDefault="006F0835" w:rsidP="006F0835">
      <w:pPr>
        <w:autoSpaceDE w:val="0"/>
        <w:autoSpaceDN w:val="0"/>
        <w:adjustRightInd w:val="0"/>
        <w:jc w:val="right"/>
        <w:rPr>
          <w:sz w:val="18"/>
          <w:szCs w:val="18"/>
        </w:rPr>
      </w:pPr>
      <w:r w:rsidRPr="00743839">
        <w:rPr>
          <w:sz w:val="18"/>
          <w:szCs w:val="18"/>
        </w:rPr>
        <w:t>финансово-хозяйственной деятельности</w:t>
      </w:r>
    </w:p>
    <w:p w:rsidR="006F0835" w:rsidRPr="00743839" w:rsidRDefault="006F0835" w:rsidP="006F0835">
      <w:pPr>
        <w:autoSpaceDE w:val="0"/>
        <w:autoSpaceDN w:val="0"/>
        <w:adjustRightInd w:val="0"/>
        <w:jc w:val="right"/>
        <w:rPr>
          <w:sz w:val="18"/>
          <w:szCs w:val="18"/>
        </w:rPr>
      </w:pPr>
      <w:r w:rsidRPr="00743839">
        <w:rPr>
          <w:sz w:val="18"/>
          <w:szCs w:val="18"/>
        </w:rPr>
        <w:t xml:space="preserve">муниципальных учреждений Асиновского района, </w:t>
      </w:r>
    </w:p>
    <w:p w:rsidR="006F0835" w:rsidRPr="00743839" w:rsidRDefault="006F0835" w:rsidP="006F0835">
      <w:pPr>
        <w:autoSpaceDE w:val="0"/>
        <w:autoSpaceDN w:val="0"/>
        <w:adjustRightInd w:val="0"/>
        <w:jc w:val="right"/>
        <w:rPr>
          <w:sz w:val="18"/>
          <w:szCs w:val="18"/>
        </w:rPr>
      </w:pPr>
      <w:proofErr w:type="gramStart"/>
      <w:r w:rsidRPr="00743839">
        <w:rPr>
          <w:sz w:val="18"/>
          <w:szCs w:val="18"/>
        </w:rPr>
        <w:t>утвержденному</w:t>
      </w:r>
      <w:proofErr w:type="gramEnd"/>
      <w:r w:rsidRPr="00743839">
        <w:rPr>
          <w:sz w:val="18"/>
          <w:szCs w:val="18"/>
        </w:rPr>
        <w:t xml:space="preserve"> постановлением администрации</w:t>
      </w:r>
    </w:p>
    <w:p w:rsidR="006F0835" w:rsidRPr="00743839" w:rsidRDefault="006F0835" w:rsidP="006F0835">
      <w:pPr>
        <w:autoSpaceDE w:val="0"/>
        <w:autoSpaceDN w:val="0"/>
        <w:adjustRightInd w:val="0"/>
        <w:jc w:val="right"/>
        <w:rPr>
          <w:sz w:val="18"/>
          <w:szCs w:val="18"/>
        </w:rPr>
      </w:pPr>
      <w:r w:rsidRPr="00743839">
        <w:rPr>
          <w:sz w:val="18"/>
          <w:szCs w:val="18"/>
        </w:rPr>
        <w:t>Асиновского района</w:t>
      </w:r>
    </w:p>
    <w:p w:rsidR="006F0835" w:rsidRPr="00797448" w:rsidRDefault="006F0835" w:rsidP="006F0835">
      <w:pPr>
        <w:autoSpaceDE w:val="0"/>
        <w:autoSpaceDN w:val="0"/>
        <w:adjustRightInd w:val="0"/>
        <w:jc w:val="right"/>
        <w:rPr>
          <w:sz w:val="20"/>
          <w:szCs w:val="20"/>
        </w:rPr>
      </w:pPr>
      <w:r w:rsidRPr="00743839">
        <w:rPr>
          <w:sz w:val="18"/>
          <w:szCs w:val="18"/>
        </w:rPr>
        <w:t xml:space="preserve">от  </w:t>
      </w:r>
      <w:r w:rsidRPr="00743839">
        <w:rPr>
          <w:sz w:val="18"/>
          <w:szCs w:val="18"/>
          <w:u w:val="single"/>
        </w:rPr>
        <w:t xml:space="preserve">                       </w:t>
      </w:r>
      <w:r w:rsidRPr="00743839">
        <w:rPr>
          <w:sz w:val="18"/>
          <w:szCs w:val="18"/>
        </w:rPr>
        <w:t xml:space="preserve">  N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rsidR="006F0835" w:rsidRPr="00797448" w:rsidRDefault="006F0835" w:rsidP="006F0835">
      <w:pPr>
        <w:autoSpaceDE w:val="0"/>
        <w:autoSpaceDN w:val="0"/>
        <w:adjustRightInd w:val="0"/>
        <w:jc w:val="both"/>
        <w:rPr>
          <w:sz w:val="20"/>
          <w:szCs w:val="20"/>
        </w:rPr>
      </w:pPr>
    </w:p>
    <w:p w:rsidR="006F0835" w:rsidRPr="00797448" w:rsidRDefault="006F0835" w:rsidP="006F0835">
      <w:pPr>
        <w:autoSpaceDE w:val="0"/>
        <w:autoSpaceDN w:val="0"/>
        <w:adjustRightInd w:val="0"/>
        <w:jc w:val="right"/>
        <w:outlineLvl w:val="0"/>
        <w:rPr>
          <w:sz w:val="20"/>
          <w:szCs w:val="20"/>
        </w:rPr>
      </w:pPr>
      <w:r w:rsidRPr="00797448">
        <w:rPr>
          <w:sz w:val="20"/>
          <w:szCs w:val="20"/>
        </w:rPr>
        <w:t xml:space="preserve">                                               Утверждаю</w:t>
      </w:r>
    </w:p>
    <w:p w:rsidR="006F0835" w:rsidRPr="00797448" w:rsidRDefault="006F0835" w:rsidP="006F0835">
      <w:pPr>
        <w:autoSpaceDE w:val="0"/>
        <w:autoSpaceDN w:val="0"/>
        <w:adjustRightInd w:val="0"/>
        <w:jc w:val="right"/>
        <w:outlineLvl w:val="0"/>
        <w:rPr>
          <w:sz w:val="20"/>
          <w:szCs w:val="20"/>
        </w:rPr>
      </w:pPr>
      <w:r w:rsidRPr="00797448">
        <w:rPr>
          <w:sz w:val="20"/>
          <w:szCs w:val="20"/>
        </w:rPr>
        <w:t xml:space="preserve">                             ______________________________________________</w:t>
      </w:r>
    </w:p>
    <w:p w:rsidR="006F0835" w:rsidRPr="00797448" w:rsidRDefault="006F0835" w:rsidP="006F0835">
      <w:pPr>
        <w:autoSpaceDE w:val="0"/>
        <w:autoSpaceDN w:val="0"/>
        <w:adjustRightInd w:val="0"/>
        <w:jc w:val="right"/>
        <w:outlineLvl w:val="0"/>
        <w:rPr>
          <w:sz w:val="20"/>
          <w:szCs w:val="20"/>
        </w:rPr>
      </w:pPr>
      <w:r w:rsidRPr="00797448">
        <w:rPr>
          <w:sz w:val="20"/>
          <w:szCs w:val="20"/>
        </w:rPr>
        <w:t xml:space="preserve">                              (наименование должности уполномоченного лица)</w:t>
      </w:r>
    </w:p>
    <w:p w:rsidR="006F0835" w:rsidRPr="00797448" w:rsidRDefault="006F0835" w:rsidP="006F0835">
      <w:pPr>
        <w:autoSpaceDE w:val="0"/>
        <w:autoSpaceDN w:val="0"/>
        <w:adjustRightInd w:val="0"/>
        <w:jc w:val="right"/>
        <w:outlineLvl w:val="0"/>
        <w:rPr>
          <w:sz w:val="20"/>
          <w:szCs w:val="20"/>
        </w:rPr>
      </w:pPr>
      <w:r w:rsidRPr="00797448">
        <w:rPr>
          <w:sz w:val="20"/>
          <w:szCs w:val="20"/>
        </w:rPr>
        <w:t xml:space="preserve">                             ______________________________________________</w:t>
      </w:r>
    </w:p>
    <w:p w:rsidR="006F0835" w:rsidRPr="00797448" w:rsidRDefault="006F0835" w:rsidP="006F0835">
      <w:pPr>
        <w:autoSpaceDE w:val="0"/>
        <w:autoSpaceDN w:val="0"/>
        <w:adjustRightInd w:val="0"/>
        <w:jc w:val="right"/>
        <w:outlineLvl w:val="0"/>
        <w:rPr>
          <w:sz w:val="20"/>
          <w:szCs w:val="20"/>
        </w:rPr>
      </w:pPr>
      <w:r w:rsidRPr="00797448">
        <w:rPr>
          <w:sz w:val="20"/>
          <w:szCs w:val="20"/>
        </w:rPr>
        <w:t xml:space="preserve">                             </w:t>
      </w:r>
      <w:proofErr w:type="gramStart"/>
      <w:r w:rsidRPr="00797448">
        <w:rPr>
          <w:sz w:val="20"/>
          <w:szCs w:val="20"/>
        </w:rPr>
        <w:t>(наименование органа-учредителя (учреждения)</w:t>
      </w:r>
      <w:proofErr w:type="gramEnd"/>
    </w:p>
    <w:p w:rsidR="006F0835" w:rsidRPr="00797448" w:rsidRDefault="006F0835" w:rsidP="006F0835">
      <w:pPr>
        <w:autoSpaceDE w:val="0"/>
        <w:autoSpaceDN w:val="0"/>
        <w:adjustRightInd w:val="0"/>
        <w:jc w:val="right"/>
        <w:outlineLvl w:val="0"/>
        <w:rPr>
          <w:sz w:val="20"/>
          <w:szCs w:val="20"/>
        </w:rPr>
      </w:pPr>
      <w:r w:rsidRPr="00797448">
        <w:rPr>
          <w:sz w:val="20"/>
          <w:szCs w:val="20"/>
        </w:rPr>
        <w:t xml:space="preserve">                               _____________  _____________________________</w:t>
      </w:r>
    </w:p>
    <w:p w:rsidR="006F0835" w:rsidRPr="00797448" w:rsidRDefault="006F0835" w:rsidP="006F0835">
      <w:pPr>
        <w:autoSpaceDE w:val="0"/>
        <w:autoSpaceDN w:val="0"/>
        <w:adjustRightInd w:val="0"/>
        <w:jc w:val="right"/>
        <w:outlineLvl w:val="0"/>
        <w:rPr>
          <w:sz w:val="20"/>
          <w:szCs w:val="20"/>
        </w:rPr>
      </w:pPr>
      <w:r w:rsidRPr="00797448">
        <w:rPr>
          <w:sz w:val="20"/>
          <w:szCs w:val="20"/>
        </w:rPr>
        <w:t xml:space="preserve">                                 (подпись)        (расшифровка подписи)</w:t>
      </w:r>
    </w:p>
    <w:p w:rsidR="006F0835" w:rsidRPr="00797448" w:rsidRDefault="006F0835" w:rsidP="006F0835">
      <w:pPr>
        <w:autoSpaceDE w:val="0"/>
        <w:autoSpaceDN w:val="0"/>
        <w:adjustRightInd w:val="0"/>
        <w:jc w:val="right"/>
        <w:outlineLvl w:val="0"/>
        <w:rPr>
          <w:sz w:val="20"/>
          <w:szCs w:val="20"/>
        </w:rPr>
      </w:pPr>
    </w:p>
    <w:p w:rsidR="006F0835" w:rsidRPr="00797448" w:rsidRDefault="006F0835" w:rsidP="006F0835">
      <w:pPr>
        <w:autoSpaceDE w:val="0"/>
        <w:autoSpaceDN w:val="0"/>
        <w:adjustRightInd w:val="0"/>
        <w:jc w:val="right"/>
        <w:outlineLvl w:val="0"/>
        <w:rPr>
          <w:sz w:val="20"/>
          <w:szCs w:val="20"/>
        </w:rPr>
      </w:pPr>
      <w:r w:rsidRPr="00797448">
        <w:rPr>
          <w:sz w:val="20"/>
          <w:szCs w:val="20"/>
        </w:rPr>
        <w:t xml:space="preserve">                             "__" ___________ 20__ г.</w:t>
      </w:r>
    </w:p>
    <w:p w:rsidR="006F0835" w:rsidRPr="00797448" w:rsidRDefault="006F0835" w:rsidP="006F0835">
      <w:pPr>
        <w:autoSpaceDE w:val="0"/>
        <w:autoSpaceDN w:val="0"/>
        <w:adjustRightInd w:val="0"/>
        <w:jc w:val="right"/>
        <w:outlineLvl w:val="0"/>
        <w:rPr>
          <w:sz w:val="20"/>
          <w:szCs w:val="20"/>
        </w:rPr>
      </w:pPr>
    </w:p>
    <w:p w:rsidR="006F0835" w:rsidRPr="00797448" w:rsidRDefault="006F0835" w:rsidP="006F0835">
      <w:pPr>
        <w:autoSpaceDE w:val="0"/>
        <w:autoSpaceDN w:val="0"/>
        <w:adjustRightInd w:val="0"/>
        <w:jc w:val="center"/>
        <w:outlineLvl w:val="0"/>
        <w:rPr>
          <w:sz w:val="20"/>
          <w:szCs w:val="20"/>
        </w:rPr>
      </w:pPr>
      <w:r w:rsidRPr="00797448">
        <w:rPr>
          <w:sz w:val="20"/>
          <w:szCs w:val="20"/>
        </w:rPr>
        <w:t>План финансово-хозяйственной деятельности на 20__ г.</w:t>
      </w:r>
    </w:p>
    <w:p w:rsidR="006F0835" w:rsidRPr="00797448" w:rsidRDefault="006F0835" w:rsidP="006F0835">
      <w:pPr>
        <w:autoSpaceDE w:val="0"/>
        <w:autoSpaceDN w:val="0"/>
        <w:adjustRightInd w:val="0"/>
        <w:jc w:val="center"/>
        <w:outlineLvl w:val="0"/>
        <w:rPr>
          <w:sz w:val="20"/>
          <w:szCs w:val="20"/>
        </w:rPr>
      </w:pPr>
      <w:r w:rsidRPr="00797448">
        <w:rPr>
          <w:sz w:val="20"/>
          <w:szCs w:val="20"/>
        </w:rPr>
        <w:t xml:space="preserve">(на 20__ г. и плановый период 20__ и 20__ годов </w:t>
      </w:r>
      <w:hyperlink w:anchor="Par644" w:history="1">
        <w:r w:rsidRPr="00797448">
          <w:rPr>
            <w:color w:val="0000FF"/>
            <w:sz w:val="20"/>
            <w:szCs w:val="20"/>
          </w:rPr>
          <w:t>&lt;1&gt;</w:t>
        </w:r>
      </w:hyperlink>
      <w:r w:rsidRPr="00797448">
        <w:rPr>
          <w:sz w:val="20"/>
          <w:szCs w:val="20"/>
        </w:rPr>
        <w:t>)</w:t>
      </w:r>
    </w:p>
    <w:p w:rsidR="006F0835" w:rsidRPr="00797448" w:rsidRDefault="006F0835" w:rsidP="006F0835">
      <w:pPr>
        <w:autoSpaceDE w:val="0"/>
        <w:autoSpaceDN w:val="0"/>
        <w:adjustRightInd w:val="0"/>
        <w:jc w:val="center"/>
        <w:rPr>
          <w:sz w:val="20"/>
          <w:szCs w:val="20"/>
        </w:rPr>
      </w:pPr>
      <w:r w:rsidRPr="00797448">
        <w:rPr>
          <w:sz w:val="20"/>
          <w:szCs w:val="20"/>
        </w:rPr>
        <w:t xml:space="preserve">от "__" ________ 20__ г. </w:t>
      </w:r>
      <w:hyperlink w:anchor="Par646" w:history="1">
        <w:r w:rsidRPr="00797448">
          <w:rPr>
            <w:color w:val="0000FF"/>
            <w:sz w:val="20"/>
            <w:szCs w:val="20"/>
          </w:rPr>
          <w:t>&lt;2&gt;</w:t>
        </w:r>
      </w:hyperlink>
    </w:p>
    <w:tbl>
      <w:tblPr>
        <w:tblW w:w="14039" w:type="dxa"/>
        <w:tblLayout w:type="fixed"/>
        <w:tblCellMar>
          <w:top w:w="102" w:type="dxa"/>
          <w:left w:w="62" w:type="dxa"/>
          <w:bottom w:w="102" w:type="dxa"/>
          <w:right w:w="62" w:type="dxa"/>
        </w:tblCellMar>
        <w:tblLook w:val="0000"/>
      </w:tblPr>
      <w:tblGrid>
        <w:gridCol w:w="5839"/>
        <w:gridCol w:w="7406"/>
        <w:gridCol w:w="794"/>
      </w:tblGrid>
      <w:tr w:rsidR="006F0835" w:rsidRPr="00797448" w:rsidTr="000B2E66">
        <w:tc>
          <w:tcPr>
            <w:tcW w:w="5839" w:type="dxa"/>
          </w:tcPr>
          <w:p w:rsidR="006F0835" w:rsidRPr="00797448" w:rsidRDefault="006F0835" w:rsidP="000B2E66">
            <w:pPr>
              <w:autoSpaceDE w:val="0"/>
              <w:autoSpaceDN w:val="0"/>
              <w:adjustRightInd w:val="0"/>
              <w:rPr>
                <w:sz w:val="20"/>
                <w:szCs w:val="20"/>
              </w:rPr>
            </w:pPr>
          </w:p>
        </w:tc>
        <w:tc>
          <w:tcPr>
            <w:tcW w:w="7406" w:type="dxa"/>
            <w:tcBorders>
              <w:right w:val="single" w:sz="4" w:space="0" w:color="auto"/>
            </w:tcBorders>
          </w:tcPr>
          <w:p w:rsidR="006F0835" w:rsidRPr="00797448" w:rsidRDefault="006F0835" w:rsidP="000B2E66">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Коды</w:t>
            </w:r>
          </w:p>
        </w:tc>
      </w:tr>
      <w:tr w:rsidR="006F0835" w:rsidRPr="00797448" w:rsidTr="000B2E66">
        <w:tc>
          <w:tcPr>
            <w:tcW w:w="5839" w:type="dxa"/>
          </w:tcPr>
          <w:p w:rsidR="006F0835" w:rsidRPr="00797448" w:rsidRDefault="006F0835" w:rsidP="000B2E66">
            <w:pPr>
              <w:autoSpaceDE w:val="0"/>
              <w:autoSpaceDN w:val="0"/>
              <w:adjustRightInd w:val="0"/>
              <w:jc w:val="center"/>
              <w:rPr>
                <w:sz w:val="20"/>
                <w:szCs w:val="20"/>
              </w:rPr>
            </w:pPr>
          </w:p>
        </w:tc>
        <w:tc>
          <w:tcPr>
            <w:tcW w:w="7406" w:type="dxa"/>
            <w:tcBorders>
              <w:right w:val="single" w:sz="4" w:space="0" w:color="auto"/>
            </w:tcBorders>
          </w:tcPr>
          <w:p w:rsidR="006F0835" w:rsidRPr="00797448" w:rsidRDefault="006F0835" w:rsidP="000B2E66">
            <w:pPr>
              <w:autoSpaceDE w:val="0"/>
              <w:autoSpaceDN w:val="0"/>
              <w:adjustRightInd w:val="0"/>
              <w:jc w:val="right"/>
              <w:rPr>
                <w:sz w:val="20"/>
                <w:szCs w:val="20"/>
              </w:rPr>
            </w:pPr>
            <w:r w:rsidRPr="00797448">
              <w:rPr>
                <w:sz w:val="20"/>
                <w:szCs w:val="20"/>
              </w:rPr>
              <w:t>Дата</w:t>
            </w:r>
          </w:p>
        </w:tc>
        <w:tc>
          <w:tcPr>
            <w:tcW w:w="79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r>
      <w:tr w:rsidR="006F0835" w:rsidRPr="00797448" w:rsidTr="000B2E66">
        <w:tc>
          <w:tcPr>
            <w:tcW w:w="5839" w:type="dxa"/>
            <w:vMerge w:val="restart"/>
            <w:vAlign w:val="bottom"/>
          </w:tcPr>
          <w:p w:rsidR="006F0835" w:rsidRPr="00797448" w:rsidRDefault="006F0835" w:rsidP="000B2E66">
            <w:pPr>
              <w:autoSpaceDE w:val="0"/>
              <w:autoSpaceDN w:val="0"/>
              <w:adjustRightInd w:val="0"/>
              <w:rPr>
                <w:sz w:val="20"/>
                <w:szCs w:val="20"/>
              </w:rPr>
            </w:pPr>
            <w:r w:rsidRPr="00797448">
              <w:rPr>
                <w:sz w:val="20"/>
                <w:szCs w:val="20"/>
              </w:rPr>
              <w:t>Орган, осуществляющий</w:t>
            </w:r>
          </w:p>
          <w:p w:rsidR="006F0835" w:rsidRPr="00797448" w:rsidRDefault="006F0835" w:rsidP="000B2E66">
            <w:pPr>
              <w:autoSpaceDE w:val="0"/>
              <w:autoSpaceDN w:val="0"/>
              <w:adjustRightInd w:val="0"/>
              <w:rPr>
                <w:sz w:val="20"/>
                <w:szCs w:val="20"/>
              </w:rPr>
            </w:pPr>
            <w:r w:rsidRPr="00797448">
              <w:rPr>
                <w:sz w:val="20"/>
                <w:szCs w:val="20"/>
              </w:rPr>
              <w:t>функции и полномочия учредителя _______________</w:t>
            </w:r>
            <w:r>
              <w:rPr>
                <w:sz w:val="20"/>
                <w:szCs w:val="20"/>
              </w:rPr>
              <w:t>_________</w:t>
            </w:r>
            <w:r w:rsidRPr="00797448">
              <w:rPr>
                <w:sz w:val="20"/>
                <w:szCs w:val="20"/>
              </w:rPr>
              <w:t>_</w:t>
            </w:r>
          </w:p>
        </w:tc>
        <w:tc>
          <w:tcPr>
            <w:tcW w:w="7406" w:type="dxa"/>
            <w:tcBorders>
              <w:right w:val="single" w:sz="4" w:space="0" w:color="auto"/>
            </w:tcBorders>
          </w:tcPr>
          <w:p w:rsidR="006F0835" w:rsidRPr="00797448" w:rsidRDefault="006F0835" w:rsidP="000B2E66">
            <w:pPr>
              <w:autoSpaceDE w:val="0"/>
              <w:autoSpaceDN w:val="0"/>
              <w:adjustRightInd w:val="0"/>
              <w:jc w:val="right"/>
              <w:rPr>
                <w:sz w:val="20"/>
                <w:szCs w:val="20"/>
              </w:rPr>
            </w:pPr>
            <w:r w:rsidRPr="00797448">
              <w:rPr>
                <w:sz w:val="20"/>
                <w:szCs w:val="20"/>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r>
      <w:tr w:rsidR="006F0835" w:rsidRPr="00797448" w:rsidTr="000B2E66">
        <w:tc>
          <w:tcPr>
            <w:tcW w:w="5839" w:type="dxa"/>
            <w:vMerge/>
          </w:tcPr>
          <w:p w:rsidR="006F0835" w:rsidRPr="00797448" w:rsidRDefault="006F0835" w:rsidP="000B2E66">
            <w:pPr>
              <w:autoSpaceDE w:val="0"/>
              <w:autoSpaceDN w:val="0"/>
              <w:adjustRightInd w:val="0"/>
              <w:jc w:val="both"/>
              <w:rPr>
                <w:sz w:val="20"/>
                <w:szCs w:val="20"/>
              </w:rPr>
            </w:pPr>
          </w:p>
        </w:tc>
        <w:tc>
          <w:tcPr>
            <w:tcW w:w="7406" w:type="dxa"/>
            <w:tcBorders>
              <w:right w:val="single" w:sz="4" w:space="0" w:color="auto"/>
            </w:tcBorders>
          </w:tcPr>
          <w:p w:rsidR="006F0835" w:rsidRPr="00797448" w:rsidRDefault="006F0835" w:rsidP="000B2E66">
            <w:pPr>
              <w:autoSpaceDE w:val="0"/>
              <w:autoSpaceDN w:val="0"/>
              <w:adjustRightInd w:val="0"/>
              <w:jc w:val="right"/>
              <w:rPr>
                <w:sz w:val="20"/>
                <w:szCs w:val="20"/>
              </w:rPr>
            </w:pPr>
            <w:r w:rsidRPr="00797448">
              <w:rPr>
                <w:sz w:val="20"/>
                <w:szCs w:val="20"/>
              </w:rPr>
              <w:t>глава по БК</w:t>
            </w:r>
          </w:p>
        </w:tc>
        <w:tc>
          <w:tcPr>
            <w:tcW w:w="79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r>
      <w:tr w:rsidR="006F0835" w:rsidRPr="00797448" w:rsidTr="000B2E66">
        <w:tc>
          <w:tcPr>
            <w:tcW w:w="5839" w:type="dxa"/>
          </w:tcPr>
          <w:p w:rsidR="006F0835" w:rsidRPr="00797448" w:rsidRDefault="006F0835" w:rsidP="000B2E66">
            <w:pPr>
              <w:autoSpaceDE w:val="0"/>
              <w:autoSpaceDN w:val="0"/>
              <w:adjustRightInd w:val="0"/>
              <w:rPr>
                <w:sz w:val="20"/>
                <w:szCs w:val="20"/>
              </w:rPr>
            </w:pPr>
          </w:p>
        </w:tc>
        <w:tc>
          <w:tcPr>
            <w:tcW w:w="7406" w:type="dxa"/>
            <w:tcBorders>
              <w:right w:val="single" w:sz="4" w:space="0" w:color="auto"/>
            </w:tcBorders>
          </w:tcPr>
          <w:p w:rsidR="006F0835" w:rsidRPr="00797448" w:rsidRDefault="006F0835" w:rsidP="000B2E66">
            <w:pPr>
              <w:autoSpaceDE w:val="0"/>
              <w:autoSpaceDN w:val="0"/>
              <w:adjustRightInd w:val="0"/>
              <w:jc w:val="right"/>
              <w:rPr>
                <w:sz w:val="20"/>
                <w:szCs w:val="20"/>
              </w:rPr>
            </w:pPr>
            <w:r w:rsidRPr="00797448">
              <w:rPr>
                <w:sz w:val="20"/>
                <w:szCs w:val="20"/>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r>
      <w:tr w:rsidR="006F0835" w:rsidRPr="00797448" w:rsidTr="000B2E66">
        <w:tc>
          <w:tcPr>
            <w:tcW w:w="5839" w:type="dxa"/>
          </w:tcPr>
          <w:p w:rsidR="006F0835" w:rsidRPr="00797448" w:rsidRDefault="006F0835" w:rsidP="000B2E66">
            <w:pPr>
              <w:autoSpaceDE w:val="0"/>
              <w:autoSpaceDN w:val="0"/>
              <w:adjustRightInd w:val="0"/>
              <w:rPr>
                <w:sz w:val="20"/>
                <w:szCs w:val="20"/>
              </w:rPr>
            </w:pPr>
          </w:p>
        </w:tc>
        <w:tc>
          <w:tcPr>
            <w:tcW w:w="7406" w:type="dxa"/>
            <w:tcBorders>
              <w:right w:val="single" w:sz="4" w:space="0" w:color="auto"/>
            </w:tcBorders>
          </w:tcPr>
          <w:p w:rsidR="006F0835" w:rsidRPr="00797448" w:rsidRDefault="006F0835" w:rsidP="000B2E66">
            <w:pPr>
              <w:autoSpaceDE w:val="0"/>
              <w:autoSpaceDN w:val="0"/>
              <w:adjustRightInd w:val="0"/>
              <w:jc w:val="right"/>
              <w:rPr>
                <w:sz w:val="20"/>
                <w:szCs w:val="20"/>
              </w:rPr>
            </w:pPr>
            <w:r w:rsidRPr="00797448">
              <w:rPr>
                <w:sz w:val="20"/>
                <w:szCs w:val="20"/>
              </w:rPr>
              <w:t>ИНН</w:t>
            </w:r>
          </w:p>
        </w:tc>
        <w:tc>
          <w:tcPr>
            <w:tcW w:w="79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r>
      <w:tr w:rsidR="006F0835" w:rsidRPr="00797448" w:rsidTr="000B2E66">
        <w:tc>
          <w:tcPr>
            <w:tcW w:w="5839" w:type="dxa"/>
          </w:tcPr>
          <w:p w:rsidR="006F0835" w:rsidRPr="00797448" w:rsidRDefault="006F0835" w:rsidP="000B2E66">
            <w:pPr>
              <w:autoSpaceDE w:val="0"/>
              <w:autoSpaceDN w:val="0"/>
              <w:adjustRightInd w:val="0"/>
              <w:rPr>
                <w:sz w:val="20"/>
                <w:szCs w:val="20"/>
              </w:rPr>
            </w:pPr>
            <w:r w:rsidRPr="00797448">
              <w:rPr>
                <w:sz w:val="20"/>
                <w:szCs w:val="20"/>
              </w:rPr>
              <w:t>Учреждение ___________________________________</w:t>
            </w:r>
          </w:p>
        </w:tc>
        <w:tc>
          <w:tcPr>
            <w:tcW w:w="7406" w:type="dxa"/>
            <w:tcBorders>
              <w:right w:val="single" w:sz="4" w:space="0" w:color="auto"/>
            </w:tcBorders>
          </w:tcPr>
          <w:p w:rsidR="006F0835" w:rsidRPr="00797448" w:rsidRDefault="006F0835" w:rsidP="000B2E66">
            <w:pPr>
              <w:autoSpaceDE w:val="0"/>
              <w:autoSpaceDN w:val="0"/>
              <w:adjustRightInd w:val="0"/>
              <w:jc w:val="right"/>
              <w:rPr>
                <w:sz w:val="20"/>
                <w:szCs w:val="20"/>
              </w:rPr>
            </w:pPr>
            <w:r w:rsidRPr="00797448">
              <w:rPr>
                <w:sz w:val="20"/>
                <w:szCs w:val="20"/>
              </w:rPr>
              <w:t>КПП</w:t>
            </w:r>
          </w:p>
        </w:tc>
        <w:tc>
          <w:tcPr>
            <w:tcW w:w="79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r>
      <w:tr w:rsidR="006F0835" w:rsidRPr="00797448" w:rsidTr="000B2E66">
        <w:tc>
          <w:tcPr>
            <w:tcW w:w="5839" w:type="dxa"/>
          </w:tcPr>
          <w:p w:rsidR="006F0835" w:rsidRPr="00797448" w:rsidRDefault="006F0835" w:rsidP="000B2E66">
            <w:pPr>
              <w:autoSpaceDE w:val="0"/>
              <w:autoSpaceDN w:val="0"/>
              <w:adjustRightInd w:val="0"/>
              <w:rPr>
                <w:sz w:val="20"/>
                <w:szCs w:val="20"/>
              </w:rPr>
            </w:pPr>
            <w:r w:rsidRPr="00797448">
              <w:rPr>
                <w:sz w:val="20"/>
                <w:szCs w:val="20"/>
              </w:rPr>
              <w:t>Единица измерения: руб</w:t>
            </w:r>
            <w:r>
              <w:rPr>
                <w:sz w:val="20"/>
                <w:szCs w:val="20"/>
              </w:rPr>
              <w:t>.</w:t>
            </w:r>
          </w:p>
        </w:tc>
        <w:tc>
          <w:tcPr>
            <w:tcW w:w="7406" w:type="dxa"/>
            <w:tcBorders>
              <w:right w:val="single" w:sz="4" w:space="0" w:color="auto"/>
            </w:tcBorders>
          </w:tcPr>
          <w:p w:rsidR="006F0835" w:rsidRPr="00797448" w:rsidRDefault="006F0835" w:rsidP="000B2E66">
            <w:pPr>
              <w:autoSpaceDE w:val="0"/>
              <w:autoSpaceDN w:val="0"/>
              <w:adjustRightInd w:val="0"/>
              <w:jc w:val="right"/>
              <w:rPr>
                <w:sz w:val="20"/>
                <w:szCs w:val="20"/>
              </w:rPr>
            </w:pPr>
            <w:r w:rsidRPr="00797448">
              <w:rPr>
                <w:sz w:val="20"/>
                <w:szCs w:val="20"/>
              </w:rPr>
              <w:t>по ОКЕИ</w:t>
            </w:r>
          </w:p>
        </w:tc>
        <w:tc>
          <w:tcPr>
            <w:tcW w:w="794" w:type="dxa"/>
            <w:tcBorders>
              <w:top w:val="single" w:sz="4" w:space="0" w:color="auto"/>
              <w:left w:val="single" w:sz="4" w:space="0" w:color="auto"/>
              <w:bottom w:val="single" w:sz="4" w:space="0" w:color="auto"/>
              <w:right w:val="single" w:sz="4" w:space="0" w:color="auto"/>
            </w:tcBorders>
          </w:tcPr>
          <w:p w:rsidR="006F0835" w:rsidRPr="00797448" w:rsidRDefault="00796106" w:rsidP="000B2E66">
            <w:pPr>
              <w:autoSpaceDE w:val="0"/>
              <w:autoSpaceDN w:val="0"/>
              <w:adjustRightInd w:val="0"/>
              <w:jc w:val="center"/>
              <w:rPr>
                <w:sz w:val="20"/>
                <w:szCs w:val="20"/>
              </w:rPr>
            </w:pPr>
            <w:hyperlink r:id="rId16" w:history="1">
              <w:r w:rsidR="006F0835" w:rsidRPr="00797448">
                <w:rPr>
                  <w:color w:val="0000FF"/>
                  <w:sz w:val="20"/>
                  <w:szCs w:val="20"/>
                </w:rPr>
                <w:t>383</w:t>
              </w:r>
            </w:hyperlink>
          </w:p>
        </w:tc>
      </w:tr>
    </w:tbl>
    <w:p w:rsidR="006F0835" w:rsidRPr="00797448" w:rsidRDefault="006F0835" w:rsidP="006F0835">
      <w:pPr>
        <w:autoSpaceDE w:val="0"/>
        <w:autoSpaceDN w:val="0"/>
        <w:adjustRightInd w:val="0"/>
        <w:jc w:val="both"/>
        <w:rPr>
          <w:sz w:val="20"/>
          <w:szCs w:val="20"/>
        </w:rPr>
      </w:pPr>
    </w:p>
    <w:p w:rsidR="006F0835" w:rsidRPr="00797448" w:rsidRDefault="006F0835" w:rsidP="006F0835">
      <w:pPr>
        <w:autoSpaceDE w:val="0"/>
        <w:autoSpaceDN w:val="0"/>
        <w:adjustRightInd w:val="0"/>
        <w:jc w:val="center"/>
        <w:outlineLvl w:val="0"/>
        <w:rPr>
          <w:sz w:val="20"/>
          <w:szCs w:val="20"/>
        </w:rPr>
      </w:pPr>
      <w:r w:rsidRPr="00797448">
        <w:rPr>
          <w:sz w:val="20"/>
          <w:szCs w:val="20"/>
        </w:rPr>
        <w:t>Раздел 1. Поступления и выплаты</w:t>
      </w:r>
    </w:p>
    <w:tbl>
      <w:tblPr>
        <w:tblW w:w="0" w:type="auto"/>
        <w:tblLayout w:type="fixed"/>
        <w:tblCellMar>
          <w:top w:w="102" w:type="dxa"/>
          <w:left w:w="62" w:type="dxa"/>
          <w:bottom w:w="102" w:type="dxa"/>
          <w:right w:w="62" w:type="dxa"/>
        </w:tblCellMar>
        <w:tblLook w:val="0000"/>
      </w:tblPr>
      <w:tblGrid>
        <w:gridCol w:w="5449"/>
        <w:gridCol w:w="737"/>
        <w:gridCol w:w="1644"/>
        <w:gridCol w:w="850"/>
        <w:gridCol w:w="1247"/>
        <w:gridCol w:w="1361"/>
        <w:gridCol w:w="1417"/>
        <w:gridCol w:w="1247"/>
      </w:tblGrid>
      <w:tr w:rsidR="006F0835" w:rsidRPr="00797448" w:rsidTr="000B2E66">
        <w:tc>
          <w:tcPr>
            <w:tcW w:w="5449" w:type="dxa"/>
            <w:vMerge w:val="restart"/>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 xml:space="preserve">Код </w:t>
            </w:r>
            <w:r w:rsidRPr="00797448">
              <w:rPr>
                <w:sz w:val="20"/>
                <w:szCs w:val="20"/>
              </w:rPr>
              <w:lastRenderedPageBreak/>
              <w:t>строки</w:t>
            </w:r>
          </w:p>
        </w:tc>
        <w:tc>
          <w:tcPr>
            <w:tcW w:w="1644" w:type="dxa"/>
            <w:vMerge w:val="restart"/>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lastRenderedPageBreak/>
              <w:t xml:space="preserve">Код по </w:t>
            </w:r>
            <w:r w:rsidRPr="00797448">
              <w:rPr>
                <w:sz w:val="20"/>
                <w:szCs w:val="20"/>
              </w:rPr>
              <w:lastRenderedPageBreak/>
              <w:t xml:space="preserve">бюджетной классификации Российской Федерации </w:t>
            </w:r>
            <w:hyperlink w:anchor="Par648" w:history="1">
              <w:r w:rsidRPr="00797448">
                <w:rPr>
                  <w:color w:val="0000FF"/>
                  <w:sz w:val="20"/>
                  <w:szCs w:val="20"/>
                </w:rPr>
                <w:t>&lt;3&gt;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lastRenderedPageBreak/>
              <w:t>Аналит</w:t>
            </w:r>
            <w:r w:rsidRPr="00797448">
              <w:rPr>
                <w:sz w:val="20"/>
                <w:szCs w:val="20"/>
              </w:rPr>
              <w:lastRenderedPageBreak/>
              <w:t xml:space="preserve">ический код </w:t>
            </w:r>
            <w:hyperlink w:anchor="Par664" w:history="1">
              <w:r w:rsidRPr="00797448">
                <w:rPr>
                  <w:color w:val="0000FF"/>
                  <w:sz w:val="20"/>
                  <w:szCs w:val="20"/>
                </w:rPr>
                <w:t>&lt;4&gt;</w:t>
              </w:r>
            </w:hyperlink>
          </w:p>
        </w:tc>
        <w:tc>
          <w:tcPr>
            <w:tcW w:w="5272" w:type="dxa"/>
            <w:gridSpan w:val="4"/>
            <w:tcBorders>
              <w:top w:val="single" w:sz="4" w:space="0" w:color="auto"/>
              <w:left w:val="single" w:sz="4" w:space="0" w:color="auto"/>
              <w:bottom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lastRenderedPageBreak/>
              <w:t>Сумма</w:t>
            </w:r>
          </w:p>
        </w:tc>
      </w:tr>
      <w:tr w:rsidR="006F0835" w:rsidRPr="00797448" w:rsidTr="000B2E66">
        <w:tc>
          <w:tcPr>
            <w:tcW w:w="5449" w:type="dxa"/>
            <w:vMerge/>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both"/>
              <w:rPr>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both"/>
              <w:rPr>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both"/>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на 20__ г. текущий финансовый год</w:t>
            </w:r>
          </w:p>
        </w:tc>
        <w:tc>
          <w:tcPr>
            <w:tcW w:w="1361"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на 20__ г.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на 20__ г. второй год планового периода</w:t>
            </w:r>
          </w:p>
        </w:tc>
        <w:tc>
          <w:tcPr>
            <w:tcW w:w="1247" w:type="dxa"/>
            <w:tcBorders>
              <w:top w:val="single" w:sz="4" w:space="0" w:color="auto"/>
              <w:left w:val="single" w:sz="4" w:space="0" w:color="auto"/>
              <w:bottom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за пределами планового периода</w:t>
            </w: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lastRenderedPageBreak/>
              <w:t>1</w:t>
            </w:r>
          </w:p>
        </w:tc>
        <w:tc>
          <w:tcPr>
            <w:tcW w:w="737"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bookmarkStart w:id="3" w:name="Par63"/>
            <w:bookmarkEnd w:id="3"/>
            <w:r w:rsidRPr="00797448">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bookmarkStart w:id="4" w:name="Par64"/>
            <w:bookmarkEnd w:id="4"/>
            <w:r w:rsidRPr="00797448">
              <w:rPr>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7</w:t>
            </w:r>
          </w:p>
        </w:tc>
        <w:tc>
          <w:tcPr>
            <w:tcW w:w="1247" w:type="dxa"/>
            <w:tcBorders>
              <w:top w:val="single" w:sz="4" w:space="0" w:color="auto"/>
              <w:left w:val="single" w:sz="4" w:space="0" w:color="auto"/>
              <w:bottom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8</w:t>
            </w: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r w:rsidRPr="00797448">
              <w:rPr>
                <w:sz w:val="20"/>
                <w:szCs w:val="20"/>
              </w:rPr>
              <w:t xml:space="preserve">Остаток средств на начало текущего финансового года </w:t>
            </w:r>
            <w:hyperlink w:anchor="Par672" w:history="1">
              <w:r w:rsidRPr="00797448">
                <w:rPr>
                  <w:color w:val="0000FF"/>
                  <w:sz w:val="20"/>
                  <w:szCs w:val="20"/>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5" w:name="Par70"/>
            <w:bookmarkEnd w:id="5"/>
            <w:r w:rsidRPr="00797448">
              <w:rPr>
                <w:sz w:val="20"/>
                <w:szCs w:val="20"/>
              </w:rPr>
              <w:t>0001</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r w:rsidRPr="00797448">
              <w:rPr>
                <w:sz w:val="20"/>
                <w:szCs w:val="20"/>
              </w:rPr>
              <w:t xml:space="preserve">Остаток средств на конец текущего финансового года </w:t>
            </w:r>
            <w:hyperlink w:anchor="Par672" w:history="1">
              <w:r w:rsidRPr="00797448">
                <w:rPr>
                  <w:color w:val="0000FF"/>
                  <w:sz w:val="20"/>
                  <w:szCs w:val="20"/>
                </w:rPr>
                <w:t>&lt;5&gt;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6" w:name="Par78"/>
            <w:bookmarkEnd w:id="6"/>
            <w:r w:rsidRPr="00797448">
              <w:rPr>
                <w:sz w:val="20"/>
                <w:szCs w:val="20"/>
              </w:rPr>
              <w:t>0002</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r w:rsidRPr="00797448">
              <w:rPr>
                <w:sz w:val="20"/>
                <w:szCs w:val="20"/>
              </w:rPr>
              <w:t>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1000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в том числе:</w:t>
            </w:r>
          </w:p>
          <w:p w:rsidR="006F0835" w:rsidRPr="00797448" w:rsidRDefault="006F0835" w:rsidP="000B2E66">
            <w:pPr>
              <w:autoSpaceDE w:val="0"/>
              <w:autoSpaceDN w:val="0"/>
              <w:adjustRightInd w:val="0"/>
              <w:ind w:left="284"/>
              <w:rPr>
                <w:sz w:val="20"/>
                <w:szCs w:val="20"/>
              </w:rPr>
            </w:pPr>
            <w:r w:rsidRPr="00797448">
              <w:rPr>
                <w:sz w:val="20"/>
                <w:szCs w:val="20"/>
              </w:rPr>
              <w:t>доходы от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7" w:name="Par95"/>
            <w:bookmarkEnd w:id="7"/>
            <w:r w:rsidRPr="00797448">
              <w:rPr>
                <w:sz w:val="20"/>
                <w:szCs w:val="20"/>
              </w:rPr>
              <w:t>1100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120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1110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доходы от оказания услуг, работ, компенсации затрат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1200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130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 том числе:</w:t>
            </w:r>
          </w:p>
          <w:p w:rsidR="006F0835" w:rsidRPr="00797448" w:rsidRDefault="006F0835" w:rsidP="000B2E66">
            <w:pPr>
              <w:autoSpaceDE w:val="0"/>
              <w:autoSpaceDN w:val="0"/>
              <w:adjustRightInd w:val="0"/>
              <w:ind w:left="567"/>
              <w:rPr>
                <w:sz w:val="20"/>
                <w:szCs w:val="20"/>
              </w:rPr>
            </w:pPr>
            <w:r w:rsidRPr="00797448">
              <w:rPr>
                <w:sz w:val="20"/>
                <w:szCs w:val="20"/>
              </w:rPr>
              <w:t>субсидии на фин</w:t>
            </w:r>
            <w:r>
              <w:rPr>
                <w:sz w:val="20"/>
                <w:szCs w:val="20"/>
              </w:rPr>
              <w:t xml:space="preserve">ансовое обеспечение выполнения </w:t>
            </w:r>
            <w:r w:rsidRPr="00797448">
              <w:rPr>
                <w:sz w:val="20"/>
                <w:szCs w:val="20"/>
              </w:rPr>
              <w:t>муниципального задания за счет средств бюджета публично-правового образования, создавшего учреждение</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1210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130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1220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130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доходы от штрафов, пеней, иных сумм принудительного изъятия,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1300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1310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безвозмездные денежные поступления,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1400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150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lastRenderedPageBreak/>
              <w:t>в том числе:</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прочие доходы,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1500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180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 том числе:</w:t>
            </w:r>
          </w:p>
          <w:p w:rsidR="006F0835" w:rsidRPr="00797448" w:rsidRDefault="006F0835" w:rsidP="000B2E66">
            <w:pPr>
              <w:autoSpaceDE w:val="0"/>
              <w:autoSpaceDN w:val="0"/>
              <w:adjustRightInd w:val="0"/>
              <w:ind w:left="567"/>
              <w:rPr>
                <w:sz w:val="20"/>
                <w:szCs w:val="20"/>
              </w:rPr>
            </w:pPr>
            <w:r w:rsidRPr="00797448">
              <w:rPr>
                <w:sz w:val="20"/>
                <w:szCs w:val="20"/>
              </w:rPr>
              <w:t>целевые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1510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180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субсидии на осуществление капитальных вложений</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1520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180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доходы от операций с активами,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8" w:name="Par212"/>
            <w:bookmarkEnd w:id="8"/>
            <w:r w:rsidRPr="00797448">
              <w:rPr>
                <w:sz w:val="20"/>
                <w:szCs w:val="20"/>
              </w:rPr>
              <w:t>1900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 xml:space="preserve">прочие поступления, всего </w:t>
            </w:r>
            <w:hyperlink w:anchor="Par678" w:history="1">
              <w:r w:rsidRPr="00797448">
                <w:rPr>
                  <w:color w:val="0000FF"/>
                  <w:sz w:val="20"/>
                  <w:szCs w:val="20"/>
                </w:rPr>
                <w:t>&lt;6&gt;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9" w:name="Par237"/>
            <w:bookmarkEnd w:id="9"/>
            <w:r w:rsidRPr="00797448">
              <w:rPr>
                <w:sz w:val="20"/>
                <w:szCs w:val="20"/>
              </w:rPr>
              <w:t>1980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из них:</w:t>
            </w:r>
          </w:p>
          <w:p w:rsidR="006F0835" w:rsidRPr="00797448" w:rsidRDefault="006F0835" w:rsidP="000B2E66">
            <w:pPr>
              <w:autoSpaceDE w:val="0"/>
              <w:autoSpaceDN w:val="0"/>
              <w:adjustRightInd w:val="0"/>
              <w:ind w:left="567"/>
              <w:rPr>
                <w:sz w:val="20"/>
                <w:szCs w:val="20"/>
              </w:rPr>
            </w:pPr>
            <w:r w:rsidRPr="00797448">
              <w:rPr>
                <w:sz w:val="20"/>
                <w:szCs w:val="20"/>
              </w:rPr>
              <w:t>увеличение остатков денежных средств за счет возврата дебиторской задолженности прошлых лет</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1981</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510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r w:rsidRPr="00797448">
              <w:rPr>
                <w:sz w:val="20"/>
                <w:szCs w:val="20"/>
              </w:rPr>
              <w:t>Расходы,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10" w:name="Par262"/>
            <w:bookmarkEnd w:id="10"/>
            <w:r w:rsidRPr="00797448">
              <w:rPr>
                <w:sz w:val="20"/>
                <w:szCs w:val="20"/>
              </w:rPr>
              <w:t>2000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в том числе:</w:t>
            </w:r>
          </w:p>
          <w:p w:rsidR="006F0835" w:rsidRPr="00797448" w:rsidRDefault="006F0835" w:rsidP="000B2E66">
            <w:pPr>
              <w:autoSpaceDE w:val="0"/>
              <w:autoSpaceDN w:val="0"/>
              <w:adjustRightInd w:val="0"/>
              <w:ind w:left="284"/>
              <w:rPr>
                <w:sz w:val="20"/>
                <w:szCs w:val="20"/>
              </w:rPr>
            </w:pPr>
            <w:r w:rsidRPr="00797448">
              <w:rPr>
                <w:sz w:val="20"/>
                <w:szCs w:val="20"/>
              </w:rPr>
              <w:t>на выплаты персоналу,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2100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 том числе:</w:t>
            </w:r>
          </w:p>
          <w:p w:rsidR="006F0835" w:rsidRPr="00797448" w:rsidRDefault="006F0835" w:rsidP="000B2E66">
            <w:pPr>
              <w:autoSpaceDE w:val="0"/>
              <w:autoSpaceDN w:val="0"/>
              <w:adjustRightInd w:val="0"/>
              <w:ind w:left="567"/>
              <w:rPr>
                <w:sz w:val="20"/>
                <w:szCs w:val="20"/>
              </w:rPr>
            </w:pPr>
            <w:r w:rsidRPr="00797448">
              <w:rPr>
                <w:sz w:val="20"/>
                <w:szCs w:val="20"/>
              </w:rPr>
              <w:t>оплата труда</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2110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111</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прочие выплаты персоналу, в том числе компенсационного характера</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2120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112</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иные выплаты, за исключением фонда оплаты труда учреждения, для выполнения отдельных полномочий</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2130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113</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 xml:space="preserve">взносы по обязательному социальному страхованию на </w:t>
            </w:r>
            <w:r w:rsidRPr="00797448">
              <w:rPr>
                <w:sz w:val="20"/>
                <w:szCs w:val="20"/>
              </w:rPr>
              <w:lastRenderedPageBreak/>
              <w:t>выплаты по оплате труда работников и иные выплаты работникам учреждений,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lastRenderedPageBreak/>
              <w:t>2140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119</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lastRenderedPageBreak/>
              <w:t>в том числе:</w:t>
            </w:r>
          </w:p>
          <w:p w:rsidR="006F0835" w:rsidRPr="00797448" w:rsidRDefault="006F0835" w:rsidP="000B2E66">
            <w:pPr>
              <w:autoSpaceDE w:val="0"/>
              <w:autoSpaceDN w:val="0"/>
              <w:adjustRightInd w:val="0"/>
              <w:ind w:left="850"/>
              <w:rPr>
                <w:sz w:val="20"/>
                <w:szCs w:val="20"/>
              </w:rPr>
            </w:pPr>
            <w:r w:rsidRPr="00797448">
              <w:rPr>
                <w:sz w:val="20"/>
                <w:szCs w:val="20"/>
              </w:rPr>
              <w:t>на выплаты по оплате труда</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2141</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119</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на иные выплаты работникам</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2142</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119</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денежное довольствие военнослужащих и сотрудников, имеющих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2150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131</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иные выплаты военнослужащим и сотрудникам, имеющим специальные звания</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2160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134</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2170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139</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в том числе:</w:t>
            </w:r>
          </w:p>
          <w:p w:rsidR="006F0835" w:rsidRPr="00797448" w:rsidRDefault="006F0835" w:rsidP="000B2E66">
            <w:pPr>
              <w:autoSpaceDE w:val="0"/>
              <w:autoSpaceDN w:val="0"/>
              <w:adjustRightInd w:val="0"/>
              <w:ind w:left="850"/>
              <w:rPr>
                <w:sz w:val="20"/>
                <w:szCs w:val="20"/>
              </w:rPr>
            </w:pPr>
            <w:r w:rsidRPr="00797448">
              <w:rPr>
                <w:sz w:val="20"/>
                <w:szCs w:val="20"/>
              </w:rPr>
              <w:t>на оплату труда стажеров</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2171</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139</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на иные выплаты гражданским лицам (денежное содержание)</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2172</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139</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социальные и иные выплаты населению,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2200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300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 том числе:</w:t>
            </w:r>
          </w:p>
          <w:p w:rsidR="006F0835" w:rsidRPr="00797448" w:rsidRDefault="006F0835" w:rsidP="000B2E66">
            <w:pPr>
              <w:autoSpaceDE w:val="0"/>
              <w:autoSpaceDN w:val="0"/>
              <w:adjustRightInd w:val="0"/>
              <w:ind w:left="567"/>
              <w:rPr>
                <w:sz w:val="20"/>
                <w:szCs w:val="20"/>
              </w:rPr>
            </w:pPr>
            <w:r w:rsidRPr="00797448">
              <w:rPr>
                <w:sz w:val="20"/>
                <w:szCs w:val="20"/>
              </w:rP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2210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из них:</w:t>
            </w:r>
          </w:p>
          <w:p w:rsidR="006F0835" w:rsidRPr="00797448" w:rsidRDefault="006F0835" w:rsidP="000B2E66">
            <w:pPr>
              <w:autoSpaceDE w:val="0"/>
              <w:autoSpaceDN w:val="0"/>
              <w:adjustRightInd w:val="0"/>
              <w:ind w:left="850"/>
              <w:rPr>
                <w:sz w:val="20"/>
                <w:szCs w:val="20"/>
              </w:rPr>
            </w:pPr>
            <w:r w:rsidRPr="00797448">
              <w:rPr>
                <w:sz w:val="20"/>
                <w:szCs w:val="20"/>
              </w:rPr>
              <w:t>пособия, компенсации и иные социальные выплаты гражданам, кроме публичных нормативных обязательств</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2211</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321</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выплата стипендий, осуществление иных расходов на социальную поддержку обучающихся за счет сре</w:t>
            </w:r>
            <w:proofErr w:type="gramStart"/>
            <w:r w:rsidRPr="00797448">
              <w:rPr>
                <w:sz w:val="20"/>
                <w:szCs w:val="20"/>
              </w:rPr>
              <w:t>дств ст</w:t>
            </w:r>
            <w:proofErr w:type="gramEnd"/>
            <w:r w:rsidRPr="00797448">
              <w:rPr>
                <w:sz w:val="20"/>
                <w:szCs w:val="20"/>
              </w:rPr>
              <w:t>ипендиального фонда</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2220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340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2230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350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социальное обеспечение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2240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360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уплата налогов, сборов и иных платежей,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2300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850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из них:</w:t>
            </w:r>
          </w:p>
          <w:p w:rsidR="006F0835" w:rsidRPr="00797448" w:rsidRDefault="006F0835" w:rsidP="000B2E66">
            <w:pPr>
              <w:autoSpaceDE w:val="0"/>
              <w:autoSpaceDN w:val="0"/>
              <w:adjustRightInd w:val="0"/>
              <w:ind w:left="567"/>
              <w:rPr>
                <w:sz w:val="20"/>
                <w:szCs w:val="20"/>
              </w:rPr>
            </w:pPr>
            <w:r w:rsidRPr="00797448">
              <w:rPr>
                <w:sz w:val="20"/>
                <w:szCs w:val="20"/>
              </w:rPr>
              <w:t>налог на имущество организаций и земельный налог</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2310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851</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2320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852</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уплата штрафов (в том числе административных), пеней, иных платежей</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2330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853</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безвозмездные перечисления организациям и физическим лицам,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2400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из них:</w:t>
            </w:r>
          </w:p>
          <w:p w:rsidR="006F0835" w:rsidRPr="00797448" w:rsidRDefault="006F0835" w:rsidP="000B2E66">
            <w:pPr>
              <w:autoSpaceDE w:val="0"/>
              <w:autoSpaceDN w:val="0"/>
              <w:adjustRightInd w:val="0"/>
              <w:ind w:left="567"/>
              <w:rPr>
                <w:sz w:val="20"/>
                <w:szCs w:val="20"/>
              </w:rPr>
            </w:pPr>
            <w:r w:rsidRPr="00797448">
              <w:rPr>
                <w:sz w:val="20"/>
                <w:szCs w:val="20"/>
              </w:rPr>
              <w:t>гранты, предоставляемые другим организациям и физическим лицам</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2410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810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взносы в международные организации</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2420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862</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2430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863</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прочие выплаты (кроме выплат на закупку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2500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2520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831</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lastRenderedPageBreak/>
              <w:t xml:space="preserve">расходы на закупку товаров, работ, услуг, всего </w:t>
            </w:r>
            <w:hyperlink w:anchor="Par686" w:history="1">
              <w:r w:rsidRPr="00797448">
                <w:rPr>
                  <w:color w:val="0000FF"/>
                  <w:sz w:val="20"/>
                  <w:szCs w:val="20"/>
                </w:rPr>
                <w:t>&lt;7&gt;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11" w:name="Par510"/>
            <w:bookmarkEnd w:id="11"/>
            <w:r w:rsidRPr="00797448">
              <w:rPr>
                <w:sz w:val="20"/>
                <w:szCs w:val="20"/>
              </w:rPr>
              <w:t>2600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 том числе:</w:t>
            </w:r>
          </w:p>
          <w:p w:rsidR="006F0835" w:rsidRPr="00797448" w:rsidRDefault="006F0835" w:rsidP="000B2E66">
            <w:pPr>
              <w:autoSpaceDE w:val="0"/>
              <w:autoSpaceDN w:val="0"/>
              <w:adjustRightInd w:val="0"/>
              <w:ind w:left="567"/>
              <w:rPr>
                <w:sz w:val="20"/>
                <w:szCs w:val="20"/>
              </w:rPr>
            </w:pPr>
            <w:r w:rsidRPr="00797448">
              <w:rPr>
                <w:sz w:val="20"/>
                <w:szCs w:val="20"/>
              </w:rPr>
              <w:t>закупку научно-исследовательских и опытно-конструкторских работ</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2610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241</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закупку товаров, работ, услуг в сфере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2620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242</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закупку товаров, работ, услуг в целях капитального ремонта муниципального имущества</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2630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243</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прочую закупку товаров, работ и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2640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244</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из них:</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капитальные вложения в объекты муниципальной собственности, всего</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2650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400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в том числе:</w:t>
            </w:r>
          </w:p>
          <w:p w:rsidR="006F0835" w:rsidRPr="00797448" w:rsidRDefault="006F0835" w:rsidP="000B2E66">
            <w:pPr>
              <w:autoSpaceDE w:val="0"/>
              <w:autoSpaceDN w:val="0"/>
              <w:adjustRightInd w:val="0"/>
              <w:ind w:left="850"/>
              <w:rPr>
                <w:sz w:val="20"/>
                <w:szCs w:val="20"/>
              </w:rPr>
            </w:pPr>
            <w:r w:rsidRPr="00797448">
              <w:rPr>
                <w:sz w:val="20"/>
                <w:szCs w:val="20"/>
              </w:rPr>
              <w:t>приобретение объектов недвижимого имущества муниципальными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2651</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406</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строительство (реконструкция) объектов недвиж</w:t>
            </w:r>
            <w:r>
              <w:rPr>
                <w:sz w:val="20"/>
                <w:szCs w:val="20"/>
              </w:rPr>
              <w:t>имого имущества муниципальными</w:t>
            </w:r>
            <w:r w:rsidRPr="00797448">
              <w:rPr>
                <w:sz w:val="20"/>
                <w:szCs w:val="20"/>
              </w:rPr>
              <w:t xml:space="preserve"> учреждениями</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12" w:name="Par577"/>
            <w:bookmarkEnd w:id="12"/>
            <w:r w:rsidRPr="00797448">
              <w:rPr>
                <w:sz w:val="20"/>
                <w:szCs w:val="20"/>
              </w:rPr>
              <w:t>2652</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407</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r w:rsidRPr="00797448">
              <w:rPr>
                <w:sz w:val="20"/>
                <w:szCs w:val="20"/>
              </w:rPr>
              <w:t xml:space="preserve">Выплаты, уменьшающие доход, всего </w:t>
            </w:r>
            <w:hyperlink w:anchor="Par690" w:history="1">
              <w:r w:rsidRPr="00797448">
                <w:rPr>
                  <w:color w:val="0000FF"/>
                  <w:sz w:val="20"/>
                  <w:szCs w:val="20"/>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13" w:name="Par585"/>
            <w:bookmarkEnd w:id="13"/>
            <w:r w:rsidRPr="00797448">
              <w:rPr>
                <w:sz w:val="20"/>
                <w:szCs w:val="20"/>
              </w:rPr>
              <w:t>3000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100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 том числе:</w:t>
            </w:r>
          </w:p>
          <w:p w:rsidR="006F0835" w:rsidRPr="00797448" w:rsidRDefault="006F0835" w:rsidP="000B2E66">
            <w:pPr>
              <w:autoSpaceDE w:val="0"/>
              <w:autoSpaceDN w:val="0"/>
              <w:adjustRightInd w:val="0"/>
              <w:ind w:left="567"/>
              <w:rPr>
                <w:sz w:val="20"/>
                <w:szCs w:val="20"/>
              </w:rPr>
            </w:pPr>
            <w:r w:rsidRPr="00797448">
              <w:rPr>
                <w:sz w:val="20"/>
                <w:szCs w:val="20"/>
              </w:rPr>
              <w:t xml:space="preserve">налог на прибыль </w:t>
            </w:r>
            <w:hyperlink w:anchor="Par690" w:history="1">
              <w:r w:rsidRPr="00797448">
                <w:rPr>
                  <w:color w:val="0000FF"/>
                  <w:sz w:val="20"/>
                  <w:szCs w:val="20"/>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3010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 xml:space="preserve">налог на добавленную стоимость </w:t>
            </w:r>
            <w:hyperlink w:anchor="Par690" w:history="1">
              <w:r w:rsidRPr="00797448">
                <w:rPr>
                  <w:color w:val="0000FF"/>
                  <w:sz w:val="20"/>
                  <w:szCs w:val="20"/>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3020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 xml:space="preserve">прочие налоги, уменьшающие доход </w:t>
            </w:r>
            <w:hyperlink w:anchor="Par690" w:history="1">
              <w:r w:rsidRPr="00797448">
                <w:rPr>
                  <w:color w:val="0000FF"/>
                  <w:sz w:val="20"/>
                  <w:szCs w:val="20"/>
                </w:rPr>
                <w:t>&lt;8&gt;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14" w:name="Par610"/>
            <w:bookmarkEnd w:id="14"/>
            <w:r w:rsidRPr="00797448">
              <w:rPr>
                <w:sz w:val="20"/>
                <w:szCs w:val="20"/>
              </w:rPr>
              <w:t>3030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r w:rsidRPr="00797448">
              <w:rPr>
                <w:sz w:val="20"/>
                <w:szCs w:val="20"/>
              </w:rPr>
              <w:t xml:space="preserve">Прочие выплаты, всего </w:t>
            </w:r>
            <w:hyperlink w:anchor="Par691" w:history="1">
              <w:r w:rsidRPr="00797448">
                <w:rPr>
                  <w:color w:val="0000FF"/>
                  <w:sz w:val="20"/>
                  <w:szCs w:val="20"/>
                </w:rPr>
                <w:t>&lt;9&gt;</w:t>
              </w:r>
            </w:hyperlink>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15" w:name="Par618"/>
            <w:bookmarkEnd w:id="15"/>
            <w:r w:rsidRPr="00797448">
              <w:rPr>
                <w:sz w:val="20"/>
                <w:szCs w:val="20"/>
              </w:rPr>
              <w:t>4000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из них:</w:t>
            </w:r>
          </w:p>
          <w:p w:rsidR="006F0835" w:rsidRPr="00797448" w:rsidRDefault="006F0835" w:rsidP="000B2E66">
            <w:pPr>
              <w:autoSpaceDE w:val="0"/>
              <w:autoSpaceDN w:val="0"/>
              <w:adjustRightInd w:val="0"/>
              <w:ind w:left="567"/>
              <w:rPr>
                <w:sz w:val="20"/>
                <w:szCs w:val="20"/>
              </w:rPr>
            </w:pPr>
            <w:r w:rsidRPr="00797448">
              <w:rPr>
                <w:sz w:val="20"/>
                <w:szCs w:val="20"/>
              </w:rPr>
              <w:t>возврат в бюджет средств субсидии</w:t>
            </w: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4010</w:t>
            </w: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610</w:t>
            </w: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r>
      <w:tr w:rsidR="006F0835" w:rsidRPr="00797448" w:rsidTr="000B2E66">
        <w:tc>
          <w:tcPr>
            <w:tcW w:w="5449"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p>
        </w:tc>
        <w:tc>
          <w:tcPr>
            <w:tcW w:w="73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bl>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w:t>
      </w:r>
    </w:p>
    <w:p w:rsidR="006F0835" w:rsidRPr="00797448" w:rsidRDefault="006F0835" w:rsidP="006F0835">
      <w:pPr>
        <w:autoSpaceDE w:val="0"/>
        <w:autoSpaceDN w:val="0"/>
        <w:adjustRightInd w:val="0"/>
        <w:jc w:val="both"/>
        <w:outlineLvl w:val="0"/>
        <w:rPr>
          <w:sz w:val="20"/>
          <w:szCs w:val="20"/>
        </w:rPr>
      </w:pPr>
      <w:bookmarkStart w:id="16" w:name="Par644"/>
      <w:bookmarkEnd w:id="16"/>
      <w:r w:rsidRPr="00797448">
        <w:rPr>
          <w:sz w:val="20"/>
          <w:szCs w:val="20"/>
        </w:rPr>
        <w:t xml:space="preserve">    &lt;1</w:t>
      </w:r>
      <w:proofErr w:type="gramStart"/>
      <w:r w:rsidRPr="00797448">
        <w:rPr>
          <w:sz w:val="20"/>
          <w:szCs w:val="20"/>
        </w:rPr>
        <w:t>&gt;  В</w:t>
      </w:r>
      <w:proofErr w:type="gramEnd"/>
      <w:r w:rsidRPr="00797448">
        <w:rPr>
          <w:sz w:val="20"/>
          <w:szCs w:val="20"/>
        </w:rPr>
        <w:t xml:space="preserve">  случае  утверждения  закона  (решения)  о  бюджете  на  текущий</w:t>
      </w:r>
      <w:r>
        <w:rPr>
          <w:sz w:val="20"/>
          <w:szCs w:val="20"/>
        </w:rPr>
        <w:t xml:space="preserve"> </w:t>
      </w:r>
      <w:r w:rsidRPr="00797448">
        <w:rPr>
          <w:sz w:val="20"/>
          <w:szCs w:val="20"/>
        </w:rPr>
        <w:t>финансовый год и плановый период.</w:t>
      </w:r>
    </w:p>
    <w:p w:rsidR="006F0835" w:rsidRPr="00797448" w:rsidRDefault="006F0835" w:rsidP="006F0835">
      <w:pPr>
        <w:autoSpaceDE w:val="0"/>
        <w:autoSpaceDN w:val="0"/>
        <w:adjustRightInd w:val="0"/>
        <w:jc w:val="both"/>
        <w:outlineLvl w:val="0"/>
        <w:rPr>
          <w:sz w:val="20"/>
          <w:szCs w:val="20"/>
        </w:rPr>
      </w:pPr>
      <w:bookmarkStart w:id="17" w:name="Par646"/>
      <w:bookmarkEnd w:id="17"/>
      <w:r w:rsidRPr="00797448">
        <w:rPr>
          <w:sz w:val="20"/>
          <w:szCs w:val="20"/>
        </w:rPr>
        <w:t xml:space="preserve">    &lt;2</w:t>
      </w:r>
      <w:proofErr w:type="gramStart"/>
      <w:r w:rsidRPr="00797448">
        <w:rPr>
          <w:sz w:val="20"/>
          <w:szCs w:val="20"/>
        </w:rPr>
        <w:t>&gt;  У</w:t>
      </w:r>
      <w:proofErr w:type="gramEnd"/>
      <w:r w:rsidRPr="00797448">
        <w:rPr>
          <w:sz w:val="20"/>
          <w:szCs w:val="20"/>
        </w:rPr>
        <w:t>казывается  дата  подписания  Плана, а в случае утверждения Плана</w:t>
      </w:r>
      <w:r>
        <w:rPr>
          <w:sz w:val="20"/>
          <w:szCs w:val="20"/>
        </w:rPr>
        <w:t xml:space="preserve"> </w:t>
      </w:r>
      <w:r w:rsidRPr="00797448">
        <w:rPr>
          <w:sz w:val="20"/>
          <w:szCs w:val="20"/>
        </w:rPr>
        <w:t>уполномоченным лицом учреждения - дата утверждения Плана.</w:t>
      </w:r>
    </w:p>
    <w:p w:rsidR="006F0835" w:rsidRDefault="006F0835" w:rsidP="006F0835">
      <w:pPr>
        <w:autoSpaceDE w:val="0"/>
        <w:autoSpaceDN w:val="0"/>
        <w:adjustRightInd w:val="0"/>
        <w:jc w:val="both"/>
        <w:outlineLvl w:val="0"/>
        <w:rPr>
          <w:sz w:val="20"/>
          <w:szCs w:val="20"/>
        </w:rPr>
      </w:pPr>
      <w:bookmarkStart w:id="18" w:name="Par648"/>
      <w:bookmarkEnd w:id="18"/>
      <w:r w:rsidRPr="00797448">
        <w:rPr>
          <w:sz w:val="20"/>
          <w:szCs w:val="20"/>
        </w:rPr>
        <w:t xml:space="preserve">    &lt;3</w:t>
      </w:r>
      <w:proofErr w:type="gramStart"/>
      <w:r w:rsidRPr="00797448">
        <w:rPr>
          <w:sz w:val="20"/>
          <w:szCs w:val="20"/>
        </w:rPr>
        <w:t>&gt; В</w:t>
      </w:r>
      <w:proofErr w:type="gramEnd"/>
      <w:r w:rsidRPr="00797448">
        <w:rPr>
          <w:sz w:val="20"/>
          <w:szCs w:val="20"/>
        </w:rPr>
        <w:t xml:space="preserve"> </w:t>
      </w:r>
      <w:hyperlink w:anchor="Par63" w:history="1">
        <w:r w:rsidRPr="00797448">
          <w:rPr>
            <w:color w:val="0000FF"/>
            <w:sz w:val="20"/>
            <w:szCs w:val="20"/>
          </w:rPr>
          <w:t>графе 3</w:t>
        </w:r>
      </w:hyperlink>
      <w:r w:rsidRPr="00797448">
        <w:rPr>
          <w:sz w:val="20"/>
          <w:szCs w:val="20"/>
        </w:rPr>
        <w:t xml:space="preserve"> отражаются:</w:t>
      </w:r>
    </w:p>
    <w:p w:rsidR="006F0835" w:rsidRPr="00797448" w:rsidRDefault="006F0835" w:rsidP="006F0835">
      <w:pPr>
        <w:autoSpaceDE w:val="0"/>
        <w:autoSpaceDN w:val="0"/>
        <w:adjustRightInd w:val="0"/>
        <w:jc w:val="both"/>
        <w:outlineLvl w:val="0"/>
        <w:rPr>
          <w:sz w:val="20"/>
          <w:szCs w:val="20"/>
        </w:rPr>
      </w:pPr>
      <w:r>
        <w:rPr>
          <w:sz w:val="20"/>
          <w:szCs w:val="20"/>
        </w:rPr>
        <w:t xml:space="preserve">   </w:t>
      </w:r>
      <w:r w:rsidRPr="00797448">
        <w:rPr>
          <w:sz w:val="20"/>
          <w:szCs w:val="20"/>
        </w:rPr>
        <w:t xml:space="preserve"> по  </w:t>
      </w:r>
      <w:hyperlink w:anchor="Par95" w:history="1">
        <w:r w:rsidRPr="00797448">
          <w:rPr>
            <w:color w:val="0000FF"/>
            <w:sz w:val="20"/>
            <w:szCs w:val="20"/>
          </w:rPr>
          <w:t>строкам  1100</w:t>
        </w:r>
      </w:hyperlink>
      <w:r w:rsidRPr="00797448">
        <w:rPr>
          <w:sz w:val="20"/>
          <w:szCs w:val="20"/>
        </w:rPr>
        <w:t xml:space="preserve">  -  </w:t>
      </w:r>
      <w:hyperlink w:anchor="Par212" w:history="1">
        <w:r w:rsidRPr="00797448">
          <w:rPr>
            <w:color w:val="0000FF"/>
            <w:sz w:val="20"/>
            <w:szCs w:val="20"/>
          </w:rPr>
          <w:t>1900</w:t>
        </w:r>
      </w:hyperlink>
      <w:r w:rsidRPr="00797448">
        <w:rPr>
          <w:sz w:val="20"/>
          <w:szCs w:val="20"/>
        </w:rPr>
        <w:t xml:space="preserve">  - коды аналитической </w:t>
      </w:r>
      <w:proofErr w:type="gramStart"/>
      <w:r w:rsidRPr="00797448">
        <w:rPr>
          <w:sz w:val="20"/>
          <w:szCs w:val="20"/>
        </w:rPr>
        <w:t>группы подвида доходов</w:t>
      </w:r>
      <w:r>
        <w:rPr>
          <w:sz w:val="20"/>
          <w:szCs w:val="20"/>
        </w:rPr>
        <w:t xml:space="preserve"> </w:t>
      </w:r>
      <w:r w:rsidRPr="00797448">
        <w:rPr>
          <w:sz w:val="20"/>
          <w:szCs w:val="20"/>
        </w:rPr>
        <w:t>бюджетов классификации доходов бюджетов</w:t>
      </w:r>
      <w:proofErr w:type="gramEnd"/>
      <w:r w:rsidRPr="00797448">
        <w:rPr>
          <w:sz w:val="20"/>
          <w:szCs w:val="20"/>
        </w:rPr>
        <w:t>;</w:t>
      </w: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по  </w:t>
      </w:r>
      <w:hyperlink w:anchor="Par237" w:history="1">
        <w:r w:rsidRPr="00797448">
          <w:rPr>
            <w:color w:val="0000FF"/>
            <w:sz w:val="20"/>
            <w:szCs w:val="20"/>
          </w:rPr>
          <w:t>строкам  1980</w:t>
        </w:r>
      </w:hyperlink>
      <w:r w:rsidRPr="00797448">
        <w:rPr>
          <w:sz w:val="20"/>
          <w:szCs w:val="20"/>
        </w:rPr>
        <w:t xml:space="preserve">  -  1990  - коды аналитической </w:t>
      </w:r>
      <w:proofErr w:type="gramStart"/>
      <w:r w:rsidRPr="00797448">
        <w:rPr>
          <w:sz w:val="20"/>
          <w:szCs w:val="20"/>
        </w:rPr>
        <w:t>группы вида источников</w:t>
      </w:r>
      <w:r>
        <w:rPr>
          <w:sz w:val="20"/>
          <w:szCs w:val="20"/>
        </w:rPr>
        <w:t xml:space="preserve"> </w:t>
      </w:r>
      <w:r w:rsidRPr="00797448">
        <w:rPr>
          <w:sz w:val="20"/>
          <w:szCs w:val="20"/>
        </w:rPr>
        <w:t>финансирования  дефицитов  бюджетов классификации источников финансирования</w:t>
      </w:r>
      <w:r>
        <w:rPr>
          <w:sz w:val="20"/>
          <w:szCs w:val="20"/>
        </w:rPr>
        <w:t xml:space="preserve"> </w:t>
      </w:r>
      <w:r w:rsidRPr="00797448">
        <w:rPr>
          <w:sz w:val="20"/>
          <w:szCs w:val="20"/>
        </w:rPr>
        <w:t>дефицитов бюджетов</w:t>
      </w:r>
      <w:proofErr w:type="gramEnd"/>
      <w:r w:rsidRPr="00797448">
        <w:rPr>
          <w:sz w:val="20"/>
          <w:szCs w:val="20"/>
        </w:rPr>
        <w:t>;</w:t>
      </w: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по  </w:t>
      </w:r>
      <w:hyperlink w:anchor="Par262" w:history="1">
        <w:r w:rsidRPr="00797448">
          <w:rPr>
            <w:color w:val="0000FF"/>
            <w:sz w:val="20"/>
            <w:szCs w:val="20"/>
          </w:rPr>
          <w:t>строкам  2000</w:t>
        </w:r>
      </w:hyperlink>
      <w:r w:rsidRPr="00797448">
        <w:rPr>
          <w:sz w:val="20"/>
          <w:szCs w:val="20"/>
        </w:rPr>
        <w:t xml:space="preserve">  -  </w:t>
      </w:r>
      <w:hyperlink w:anchor="Par577" w:history="1">
        <w:r w:rsidRPr="00797448">
          <w:rPr>
            <w:color w:val="0000FF"/>
            <w:sz w:val="20"/>
            <w:szCs w:val="20"/>
          </w:rPr>
          <w:t>2652</w:t>
        </w:r>
      </w:hyperlink>
      <w:r w:rsidRPr="00797448">
        <w:rPr>
          <w:sz w:val="20"/>
          <w:szCs w:val="20"/>
        </w:rPr>
        <w:t xml:space="preserve"> - коды </w:t>
      </w:r>
      <w:proofErr w:type="gramStart"/>
      <w:r w:rsidRPr="00797448">
        <w:rPr>
          <w:sz w:val="20"/>
          <w:szCs w:val="20"/>
        </w:rPr>
        <w:t>видов расходов бюджетов классификации</w:t>
      </w:r>
      <w:r>
        <w:rPr>
          <w:sz w:val="20"/>
          <w:szCs w:val="20"/>
        </w:rPr>
        <w:t xml:space="preserve"> </w:t>
      </w:r>
      <w:r w:rsidRPr="00797448">
        <w:rPr>
          <w:sz w:val="20"/>
          <w:szCs w:val="20"/>
        </w:rPr>
        <w:t>расходов бюджетов</w:t>
      </w:r>
      <w:proofErr w:type="gramEnd"/>
      <w:r w:rsidRPr="00797448">
        <w:rPr>
          <w:sz w:val="20"/>
          <w:szCs w:val="20"/>
        </w:rPr>
        <w:t>;</w:t>
      </w: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по  </w:t>
      </w:r>
      <w:hyperlink w:anchor="Par585" w:history="1">
        <w:r w:rsidRPr="00797448">
          <w:rPr>
            <w:color w:val="0000FF"/>
            <w:sz w:val="20"/>
            <w:szCs w:val="20"/>
          </w:rPr>
          <w:t>строкам  3000</w:t>
        </w:r>
      </w:hyperlink>
      <w:r w:rsidRPr="00797448">
        <w:rPr>
          <w:sz w:val="20"/>
          <w:szCs w:val="20"/>
        </w:rPr>
        <w:t xml:space="preserve">  -  </w:t>
      </w:r>
      <w:hyperlink w:anchor="Par610" w:history="1">
        <w:r w:rsidRPr="00797448">
          <w:rPr>
            <w:color w:val="0000FF"/>
            <w:sz w:val="20"/>
            <w:szCs w:val="20"/>
          </w:rPr>
          <w:t>3030</w:t>
        </w:r>
      </w:hyperlink>
      <w:r w:rsidRPr="00797448">
        <w:rPr>
          <w:sz w:val="20"/>
          <w:szCs w:val="20"/>
        </w:rPr>
        <w:t xml:space="preserve">  - коды аналитической </w:t>
      </w:r>
      <w:proofErr w:type="gramStart"/>
      <w:r w:rsidRPr="00797448">
        <w:rPr>
          <w:sz w:val="20"/>
          <w:szCs w:val="20"/>
        </w:rPr>
        <w:t>группы подвида доходов</w:t>
      </w:r>
      <w:r>
        <w:rPr>
          <w:sz w:val="20"/>
          <w:szCs w:val="20"/>
        </w:rPr>
        <w:t xml:space="preserve"> </w:t>
      </w:r>
      <w:r w:rsidRPr="00797448">
        <w:rPr>
          <w:sz w:val="20"/>
          <w:szCs w:val="20"/>
        </w:rPr>
        <w:t>бюджетов  классификации  доходов</w:t>
      </w:r>
      <w:proofErr w:type="gramEnd"/>
      <w:r w:rsidRPr="00797448">
        <w:rPr>
          <w:sz w:val="20"/>
          <w:szCs w:val="20"/>
        </w:rPr>
        <w:t xml:space="preserve">  бюджетов,  по  которым планируется уплата</w:t>
      </w:r>
      <w:r>
        <w:rPr>
          <w:sz w:val="20"/>
          <w:szCs w:val="20"/>
        </w:rPr>
        <w:t xml:space="preserve"> </w:t>
      </w:r>
      <w:r w:rsidRPr="00797448">
        <w:rPr>
          <w:sz w:val="20"/>
          <w:szCs w:val="20"/>
        </w:rPr>
        <w:t>налогов,  уменьшающих  доход  (в  том  числе  налог  на  прибыль,  налог на</w:t>
      </w:r>
      <w:r>
        <w:rPr>
          <w:sz w:val="20"/>
          <w:szCs w:val="20"/>
        </w:rPr>
        <w:t xml:space="preserve"> </w:t>
      </w:r>
      <w:r w:rsidRPr="00797448">
        <w:rPr>
          <w:sz w:val="20"/>
          <w:szCs w:val="20"/>
        </w:rPr>
        <w:t>добавленную  стоимость, единый налог на вмененный доход для отдельных видов</w:t>
      </w:r>
      <w:r>
        <w:rPr>
          <w:sz w:val="20"/>
          <w:szCs w:val="20"/>
        </w:rPr>
        <w:t xml:space="preserve"> </w:t>
      </w:r>
      <w:r w:rsidRPr="00797448">
        <w:rPr>
          <w:sz w:val="20"/>
          <w:szCs w:val="20"/>
        </w:rPr>
        <w:t>деятельности);</w:t>
      </w: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по  </w:t>
      </w:r>
      <w:hyperlink w:anchor="Par618" w:history="1">
        <w:r w:rsidRPr="00797448">
          <w:rPr>
            <w:color w:val="0000FF"/>
            <w:sz w:val="20"/>
            <w:szCs w:val="20"/>
          </w:rPr>
          <w:t>строкам  4000</w:t>
        </w:r>
      </w:hyperlink>
      <w:r w:rsidRPr="00797448">
        <w:rPr>
          <w:sz w:val="20"/>
          <w:szCs w:val="20"/>
        </w:rPr>
        <w:t xml:space="preserve">  -  4040  - коды аналитической </w:t>
      </w:r>
      <w:proofErr w:type="gramStart"/>
      <w:r w:rsidRPr="00797448">
        <w:rPr>
          <w:sz w:val="20"/>
          <w:szCs w:val="20"/>
        </w:rPr>
        <w:t>группы вида источников</w:t>
      </w:r>
      <w:r>
        <w:rPr>
          <w:sz w:val="20"/>
          <w:szCs w:val="20"/>
        </w:rPr>
        <w:t xml:space="preserve"> </w:t>
      </w:r>
      <w:r w:rsidRPr="00797448">
        <w:rPr>
          <w:sz w:val="20"/>
          <w:szCs w:val="20"/>
        </w:rPr>
        <w:t>финансирования  дефицитов  бюджетов классификации источников финансирования</w:t>
      </w:r>
      <w:r>
        <w:rPr>
          <w:sz w:val="20"/>
          <w:szCs w:val="20"/>
        </w:rPr>
        <w:t xml:space="preserve"> </w:t>
      </w:r>
      <w:r w:rsidRPr="00797448">
        <w:rPr>
          <w:sz w:val="20"/>
          <w:szCs w:val="20"/>
        </w:rPr>
        <w:t>дефицитов бюджетов</w:t>
      </w:r>
      <w:proofErr w:type="gramEnd"/>
      <w:r w:rsidRPr="00797448">
        <w:rPr>
          <w:sz w:val="20"/>
          <w:szCs w:val="20"/>
        </w:rPr>
        <w:t>.</w:t>
      </w:r>
    </w:p>
    <w:p w:rsidR="006F0835" w:rsidRPr="00797448" w:rsidRDefault="006F0835" w:rsidP="006F0835">
      <w:pPr>
        <w:autoSpaceDE w:val="0"/>
        <w:autoSpaceDN w:val="0"/>
        <w:adjustRightInd w:val="0"/>
        <w:jc w:val="both"/>
        <w:outlineLvl w:val="0"/>
        <w:rPr>
          <w:sz w:val="20"/>
          <w:szCs w:val="20"/>
        </w:rPr>
      </w:pPr>
      <w:bookmarkStart w:id="19" w:name="Par664"/>
      <w:bookmarkEnd w:id="19"/>
      <w:r w:rsidRPr="00797448">
        <w:rPr>
          <w:sz w:val="20"/>
          <w:szCs w:val="20"/>
        </w:rPr>
        <w:t xml:space="preserve">    &lt;4</w:t>
      </w:r>
      <w:proofErr w:type="gramStart"/>
      <w:r w:rsidRPr="00797448">
        <w:rPr>
          <w:sz w:val="20"/>
          <w:szCs w:val="20"/>
        </w:rPr>
        <w:t>&gt;   В</w:t>
      </w:r>
      <w:proofErr w:type="gramEnd"/>
      <w:r w:rsidRPr="00797448">
        <w:rPr>
          <w:sz w:val="20"/>
          <w:szCs w:val="20"/>
        </w:rPr>
        <w:t xml:space="preserve">   </w:t>
      </w:r>
      <w:hyperlink w:anchor="Par64" w:history="1">
        <w:r w:rsidRPr="00797448">
          <w:rPr>
            <w:color w:val="0000FF"/>
            <w:sz w:val="20"/>
            <w:szCs w:val="20"/>
          </w:rPr>
          <w:t>графе   4</w:t>
        </w:r>
      </w:hyperlink>
      <w:r w:rsidRPr="00797448">
        <w:rPr>
          <w:sz w:val="20"/>
          <w:szCs w:val="20"/>
        </w:rPr>
        <w:t xml:space="preserve">  указывается  код  классификации  операций  сектора</w:t>
      </w:r>
      <w:r>
        <w:rPr>
          <w:sz w:val="20"/>
          <w:szCs w:val="20"/>
        </w:rPr>
        <w:t xml:space="preserve"> </w:t>
      </w:r>
      <w:r w:rsidRPr="00797448">
        <w:rPr>
          <w:sz w:val="20"/>
          <w:szCs w:val="20"/>
        </w:rPr>
        <w:t xml:space="preserve">государственного   управления   в   соответствии   с   </w:t>
      </w:r>
      <w:hyperlink r:id="rId17" w:history="1">
        <w:r w:rsidRPr="00797448">
          <w:rPr>
            <w:color w:val="0000FF"/>
            <w:sz w:val="20"/>
            <w:szCs w:val="20"/>
          </w:rPr>
          <w:t>Порядком</w:t>
        </w:r>
      </w:hyperlink>
      <w:r w:rsidRPr="00797448">
        <w:rPr>
          <w:sz w:val="20"/>
          <w:szCs w:val="20"/>
        </w:rPr>
        <w:t xml:space="preserve">  применения</w:t>
      </w:r>
      <w:r>
        <w:rPr>
          <w:sz w:val="20"/>
          <w:szCs w:val="20"/>
        </w:rPr>
        <w:t xml:space="preserve"> </w:t>
      </w:r>
      <w:r w:rsidRPr="00797448">
        <w:rPr>
          <w:sz w:val="20"/>
          <w:szCs w:val="20"/>
        </w:rPr>
        <w:t>классификации  операций  сектора  государственного управления, утвержденным</w:t>
      </w:r>
      <w:r>
        <w:rPr>
          <w:sz w:val="20"/>
          <w:szCs w:val="20"/>
        </w:rPr>
        <w:t xml:space="preserve"> </w:t>
      </w:r>
      <w:r w:rsidRPr="00797448">
        <w:rPr>
          <w:sz w:val="20"/>
          <w:szCs w:val="20"/>
        </w:rPr>
        <w:t>приказом  Министерства  финансов  Российской Федерации от 29 ноября 2017 г.</w:t>
      </w:r>
    </w:p>
    <w:p w:rsidR="006F0835" w:rsidRPr="00797448" w:rsidRDefault="006F0835" w:rsidP="006F0835">
      <w:pPr>
        <w:autoSpaceDE w:val="0"/>
        <w:autoSpaceDN w:val="0"/>
        <w:adjustRightInd w:val="0"/>
        <w:jc w:val="both"/>
        <w:outlineLvl w:val="0"/>
        <w:rPr>
          <w:sz w:val="20"/>
          <w:szCs w:val="20"/>
        </w:rPr>
      </w:pPr>
      <w:r w:rsidRPr="00797448">
        <w:rPr>
          <w:sz w:val="20"/>
          <w:szCs w:val="20"/>
        </w:rPr>
        <w:t>N  209н  (зарегистрирован  в  Министерстве  юстиции Российской Федерации 12</w:t>
      </w:r>
      <w:r>
        <w:rPr>
          <w:sz w:val="20"/>
          <w:szCs w:val="20"/>
        </w:rPr>
        <w:t xml:space="preserve"> </w:t>
      </w:r>
      <w:r w:rsidRPr="00797448">
        <w:rPr>
          <w:sz w:val="20"/>
          <w:szCs w:val="20"/>
        </w:rPr>
        <w:t>февраля   2018   г.,  регистрационный  номер  50003),  и  (или)  коды иных</w:t>
      </w:r>
      <w:r>
        <w:rPr>
          <w:sz w:val="20"/>
          <w:szCs w:val="20"/>
        </w:rPr>
        <w:t xml:space="preserve"> </w:t>
      </w:r>
      <w:r w:rsidRPr="00797448">
        <w:rPr>
          <w:sz w:val="20"/>
          <w:szCs w:val="20"/>
        </w:rPr>
        <w:t>аналитических  показателей,  в  случае,  если  Порядком   органа-учредителя</w:t>
      </w:r>
      <w:r>
        <w:rPr>
          <w:sz w:val="20"/>
          <w:szCs w:val="20"/>
        </w:rPr>
        <w:t xml:space="preserve"> </w:t>
      </w:r>
      <w:r w:rsidRPr="00797448">
        <w:rPr>
          <w:sz w:val="20"/>
          <w:szCs w:val="20"/>
        </w:rPr>
        <w:t>предусмотрена указанная детализация.</w:t>
      </w:r>
    </w:p>
    <w:p w:rsidR="006F0835" w:rsidRPr="00797448" w:rsidRDefault="006F0835" w:rsidP="006F0835">
      <w:pPr>
        <w:autoSpaceDE w:val="0"/>
        <w:autoSpaceDN w:val="0"/>
        <w:adjustRightInd w:val="0"/>
        <w:jc w:val="both"/>
        <w:outlineLvl w:val="0"/>
        <w:rPr>
          <w:sz w:val="20"/>
          <w:szCs w:val="20"/>
        </w:rPr>
      </w:pPr>
      <w:bookmarkStart w:id="20" w:name="Par672"/>
      <w:bookmarkEnd w:id="20"/>
      <w:r w:rsidRPr="00797448">
        <w:rPr>
          <w:sz w:val="20"/>
          <w:szCs w:val="20"/>
        </w:rPr>
        <w:t xml:space="preserve">    &lt;5</w:t>
      </w:r>
      <w:proofErr w:type="gramStart"/>
      <w:r w:rsidRPr="00797448">
        <w:rPr>
          <w:sz w:val="20"/>
          <w:szCs w:val="20"/>
        </w:rPr>
        <w:t>&gt;  П</w:t>
      </w:r>
      <w:proofErr w:type="gramEnd"/>
      <w:r w:rsidRPr="00797448">
        <w:rPr>
          <w:sz w:val="20"/>
          <w:szCs w:val="20"/>
        </w:rPr>
        <w:t xml:space="preserve">о  </w:t>
      </w:r>
      <w:hyperlink w:anchor="Par70" w:history="1">
        <w:r w:rsidRPr="00797448">
          <w:rPr>
            <w:color w:val="0000FF"/>
            <w:sz w:val="20"/>
            <w:szCs w:val="20"/>
          </w:rPr>
          <w:t>строкам  0001</w:t>
        </w:r>
      </w:hyperlink>
      <w:r w:rsidRPr="00797448">
        <w:rPr>
          <w:sz w:val="20"/>
          <w:szCs w:val="20"/>
        </w:rPr>
        <w:t xml:space="preserve">  и  </w:t>
      </w:r>
      <w:hyperlink w:anchor="Par78" w:history="1">
        <w:r w:rsidRPr="00797448">
          <w:rPr>
            <w:color w:val="0000FF"/>
            <w:sz w:val="20"/>
            <w:szCs w:val="20"/>
          </w:rPr>
          <w:t>0002</w:t>
        </w:r>
      </w:hyperlink>
      <w:r w:rsidRPr="00797448">
        <w:rPr>
          <w:sz w:val="20"/>
          <w:szCs w:val="20"/>
        </w:rPr>
        <w:t xml:space="preserve">  указываются планируемые суммы остатков</w:t>
      </w:r>
      <w:r>
        <w:rPr>
          <w:sz w:val="20"/>
          <w:szCs w:val="20"/>
        </w:rPr>
        <w:t xml:space="preserve"> </w:t>
      </w:r>
      <w:r w:rsidRPr="00797448">
        <w:rPr>
          <w:sz w:val="20"/>
          <w:szCs w:val="20"/>
        </w:rPr>
        <w:t>средств  на  начало и на конец планируемого года, если указанные показатели</w:t>
      </w:r>
      <w:r>
        <w:rPr>
          <w:sz w:val="20"/>
          <w:szCs w:val="20"/>
        </w:rPr>
        <w:t xml:space="preserve"> </w:t>
      </w:r>
      <w:r w:rsidRPr="00797448">
        <w:rPr>
          <w:sz w:val="20"/>
          <w:szCs w:val="20"/>
        </w:rPr>
        <w:t>по   решению  органа,  осуществляющего  функции  и  полномочия  учредителя,</w:t>
      </w:r>
      <w:r>
        <w:rPr>
          <w:sz w:val="20"/>
          <w:szCs w:val="20"/>
        </w:rPr>
        <w:t xml:space="preserve"> </w:t>
      </w:r>
      <w:r w:rsidRPr="00797448">
        <w:rPr>
          <w:sz w:val="20"/>
          <w:szCs w:val="20"/>
        </w:rPr>
        <w:t>планируются   на   этапе   формирования   проекта  Плана  либо  указываются</w:t>
      </w:r>
      <w:r>
        <w:rPr>
          <w:sz w:val="20"/>
          <w:szCs w:val="20"/>
        </w:rPr>
        <w:t xml:space="preserve"> </w:t>
      </w:r>
      <w:r w:rsidRPr="00797448">
        <w:rPr>
          <w:sz w:val="20"/>
          <w:szCs w:val="20"/>
        </w:rPr>
        <w:t>фактические  остатки  средств  при  внесении  изменений в утвержденный План</w:t>
      </w:r>
      <w:r>
        <w:rPr>
          <w:sz w:val="20"/>
          <w:szCs w:val="20"/>
        </w:rPr>
        <w:t xml:space="preserve"> </w:t>
      </w:r>
      <w:r w:rsidRPr="00797448">
        <w:rPr>
          <w:sz w:val="20"/>
          <w:szCs w:val="20"/>
        </w:rPr>
        <w:t>после завершения отчетного финансового года.</w:t>
      </w:r>
    </w:p>
    <w:p w:rsidR="006F0835" w:rsidRPr="00797448" w:rsidRDefault="006F0835" w:rsidP="006F0835">
      <w:pPr>
        <w:autoSpaceDE w:val="0"/>
        <w:autoSpaceDN w:val="0"/>
        <w:adjustRightInd w:val="0"/>
        <w:jc w:val="both"/>
        <w:outlineLvl w:val="0"/>
        <w:rPr>
          <w:sz w:val="20"/>
          <w:szCs w:val="20"/>
        </w:rPr>
      </w:pPr>
      <w:bookmarkStart w:id="21" w:name="Par678"/>
      <w:bookmarkEnd w:id="21"/>
      <w:r w:rsidRPr="00797448">
        <w:rPr>
          <w:sz w:val="20"/>
          <w:szCs w:val="20"/>
        </w:rPr>
        <w:t xml:space="preserve">    &lt;6&gt;   Показатели  прочих  поступлений  включают  в  </w:t>
      </w:r>
      <w:proofErr w:type="gramStart"/>
      <w:r w:rsidRPr="00797448">
        <w:rPr>
          <w:sz w:val="20"/>
          <w:szCs w:val="20"/>
        </w:rPr>
        <w:t>себя</w:t>
      </w:r>
      <w:proofErr w:type="gramEnd"/>
      <w:r w:rsidRPr="00797448">
        <w:rPr>
          <w:sz w:val="20"/>
          <w:szCs w:val="20"/>
        </w:rPr>
        <w:t xml:space="preserve">  в  том  числе</w:t>
      </w:r>
      <w:r>
        <w:rPr>
          <w:sz w:val="20"/>
          <w:szCs w:val="20"/>
        </w:rPr>
        <w:t xml:space="preserve"> </w:t>
      </w:r>
      <w:r w:rsidRPr="00797448">
        <w:rPr>
          <w:sz w:val="20"/>
          <w:szCs w:val="20"/>
        </w:rPr>
        <w:t>показатели   увеличения  денежных  средств  за  счет  возврата  дебиторской</w:t>
      </w:r>
      <w:r>
        <w:rPr>
          <w:sz w:val="20"/>
          <w:szCs w:val="20"/>
        </w:rPr>
        <w:t xml:space="preserve"> </w:t>
      </w:r>
      <w:r w:rsidRPr="00797448">
        <w:rPr>
          <w:sz w:val="20"/>
          <w:szCs w:val="20"/>
        </w:rPr>
        <w:t>задолженности прошлых лет, включая возврат предоставленных займов</w:t>
      </w:r>
      <w:r>
        <w:rPr>
          <w:sz w:val="20"/>
          <w:szCs w:val="20"/>
        </w:rPr>
        <w:t xml:space="preserve"> </w:t>
      </w:r>
      <w:r w:rsidRPr="00797448">
        <w:rPr>
          <w:sz w:val="20"/>
          <w:szCs w:val="20"/>
        </w:rPr>
        <w:t>(</w:t>
      </w:r>
      <w:proofErr w:type="spellStart"/>
      <w:r w:rsidRPr="00797448">
        <w:rPr>
          <w:sz w:val="20"/>
          <w:szCs w:val="20"/>
        </w:rPr>
        <w:t>микрозаймов</w:t>
      </w:r>
      <w:proofErr w:type="spellEnd"/>
      <w:r w:rsidRPr="00797448">
        <w:rPr>
          <w:sz w:val="20"/>
          <w:szCs w:val="20"/>
        </w:rPr>
        <w:t>),  а также за счет возврата средств, размещенных на банковских</w:t>
      </w:r>
      <w:r>
        <w:rPr>
          <w:sz w:val="20"/>
          <w:szCs w:val="20"/>
        </w:rPr>
        <w:t xml:space="preserve"> </w:t>
      </w:r>
      <w:r w:rsidRPr="00797448">
        <w:rPr>
          <w:sz w:val="20"/>
          <w:szCs w:val="20"/>
        </w:rPr>
        <w:t>депозитах.   При   формировании  Плана  (проекта  Плана)  обособленном</w:t>
      </w:r>
      <w:proofErr w:type="gramStart"/>
      <w:r w:rsidRPr="00797448">
        <w:rPr>
          <w:sz w:val="20"/>
          <w:szCs w:val="20"/>
        </w:rPr>
        <w:t>у(</w:t>
      </w:r>
      <w:proofErr w:type="spellStart"/>
      <w:proofErr w:type="gramEnd"/>
      <w:r w:rsidRPr="00797448">
        <w:rPr>
          <w:sz w:val="20"/>
          <w:szCs w:val="20"/>
        </w:rPr>
        <w:t>ым</w:t>
      </w:r>
      <w:proofErr w:type="spellEnd"/>
      <w:r w:rsidRPr="00797448">
        <w:rPr>
          <w:sz w:val="20"/>
          <w:szCs w:val="20"/>
        </w:rPr>
        <w:t>)</w:t>
      </w:r>
      <w:r>
        <w:rPr>
          <w:sz w:val="20"/>
          <w:szCs w:val="20"/>
        </w:rPr>
        <w:t xml:space="preserve"> </w:t>
      </w:r>
      <w:r w:rsidRPr="00797448">
        <w:rPr>
          <w:sz w:val="20"/>
          <w:szCs w:val="20"/>
        </w:rPr>
        <w:t>подразделению(ям)   показатель   прочих   поступлений  включает  показатель</w:t>
      </w:r>
      <w:r>
        <w:rPr>
          <w:sz w:val="20"/>
          <w:szCs w:val="20"/>
        </w:rPr>
        <w:t xml:space="preserve"> </w:t>
      </w:r>
      <w:r w:rsidRPr="00797448">
        <w:rPr>
          <w:sz w:val="20"/>
          <w:szCs w:val="20"/>
        </w:rPr>
        <w:t>поступлений  в  рамках  расчетов  между головным учреждением и обособленным</w:t>
      </w:r>
      <w:r>
        <w:rPr>
          <w:sz w:val="20"/>
          <w:szCs w:val="20"/>
        </w:rPr>
        <w:t xml:space="preserve"> </w:t>
      </w:r>
      <w:r w:rsidRPr="00797448">
        <w:rPr>
          <w:sz w:val="20"/>
          <w:szCs w:val="20"/>
        </w:rPr>
        <w:t>подразделением.</w:t>
      </w:r>
    </w:p>
    <w:p w:rsidR="006F0835" w:rsidRPr="00797448" w:rsidRDefault="006F0835" w:rsidP="006F0835">
      <w:pPr>
        <w:autoSpaceDE w:val="0"/>
        <w:autoSpaceDN w:val="0"/>
        <w:adjustRightInd w:val="0"/>
        <w:jc w:val="both"/>
        <w:outlineLvl w:val="0"/>
        <w:rPr>
          <w:sz w:val="20"/>
          <w:szCs w:val="20"/>
        </w:rPr>
      </w:pPr>
      <w:bookmarkStart w:id="22" w:name="Par686"/>
      <w:bookmarkEnd w:id="22"/>
      <w:r w:rsidRPr="00797448">
        <w:rPr>
          <w:sz w:val="20"/>
          <w:szCs w:val="20"/>
        </w:rPr>
        <w:t xml:space="preserve">    &lt;7&gt;  Показатели  выплат  по  расходам на закупки товаров, работ, услуг,</w:t>
      </w:r>
      <w:r>
        <w:rPr>
          <w:sz w:val="20"/>
          <w:szCs w:val="20"/>
        </w:rPr>
        <w:t xml:space="preserve"> </w:t>
      </w:r>
      <w:r w:rsidRPr="00797448">
        <w:rPr>
          <w:sz w:val="20"/>
          <w:szCs w:val="20"/>
        </w:rPr>
        <w:t xml:space="preserve">отраженные  в </w:t>
      </w:r>
      <w:hyperlink w:anchor="Par510" w:history="1">
        <w:r w:rsidRPr="00797448">
          <w:rPr>
            <w:color w:val="0000FF"/>
            <w:sz w:val="20"/>
            <w:szCs w:val="20"/>
          </w:rPr>
          <w:t>строке 2600 Раздела 1</w:t>
        </w:r>
      </w:hyperlink>
      <w:r w:rsidRPr="00797448">
        <w:rPr>
          <w:sz w:val="20"/>
          <w:szCs w:val="20"/>
        </w:rPr>
        <w:t xml:space="preserve"> "Поступления и выплаты" Плана, подлежат</w:t>
      </w:r>
      <w:r>
        <w:rPr>
          <w:sz w:val="20"/>
          <w:szCs w:val="20"/>
        </w:rPr>
        <w:t xml:space="preserve"> </w:t>
      </w:r>
      <w:r w:rsidRPr="00797448">
        <w:rPr>
          <w:sz w:val="20"/>
          <w:szCs w:val="20"/>
        </w:rPr>
        <w:t xml:space="preserve">детализации  в  </w:t>
      </w:r>
      <w:hyperlink w:anchor="Par700" w:history="1">
        <w:r w:rsidRPr="00797448">
          <w:rPr>
            <w:color w:val="0000FF"/>
            <w:sz w:val="20"/>
            <w:szCs w:val="20"/>
          </w:rPr>
          <w:t>Разделе  2</w:t>
        </w:r>
      </w:hyperlink>
      <w:r w:rsidRPr="00797448">
        <w:rPr>
          <w:sz w:val="20"/>
          <w:szCs w:val="20"/>
        </w:rPr>
        <w:t xml:space="preserve"> "Сведения по выплатам на закупку товаров, работ,</w:t>
      </w:r>
      <w:r>
        <w:rPr>
          <w:sz w:val="20"/>
          <w:szCs w:val="20"/>
        </w:rPr>
        <w:t xml:space="preserve"> </w:t>
      </w:r>
      <w:r w:rsidRPr="00797448">
        <w:rPr>
          <w:sz w:val="20"/>
          <w:szCs w:val="20"/>
        </w:rPr>
        <w:t>услуг" Плана.</w:t>
      </w:r>
    </w:p>
    <w:p w:rsidR="006F0835" w:rsidRPr="00797448" w:rsidRDefault="006F0835" w:rsidP="006F0835">
      <w:pPr>
        <w:autoSpaceDE w:val="0"/>
        <w:autoSpaceDN w:val="0"/>
        <w:adjustRightInd w:val="0"/>
        <w:jc w:val="both"/>
        <w:outlineLvl w:val="0"/>
        <w:rPr>
          <w:sz w:val="20"/>
          <w:szCs w:val="20"/>
        </w:rPr>
      </w:pPr>
      <w:bookmarkStart w:id="23" w:name="Par690"/>
      <w:bookmarkEnd w:id="23"/>
      <w:r w:rsidRPr="00797448">
        <w:rPr>
          <w:sz w:val="20"/>
          <w:szCs w:val="20"/>
        </w:rPr>
        <w:t xml:space="preserve">    &lt;8&gt; Показатель отражается со знаком "минус".</w:t>
      </w:r>
    </w:p>
    <w:p w:rsidR="006F0835" w:rsidRPr="00797448" w:rsidRDefault="006F0835" w:rsidP="006F0835">
      <w:pPr>
        <w:autoSpaceDE w:val="0"/>
        <w:autoSpaceDN w:val="0"/>
        <w:adjustRightInd w:val="0"/>
        <w:jc w:val="both"/>
        <w:outlineLvl w:val="0"/>
        <w:rPr>
          <w:sz w:val="20"/>
          <w:szCs w:val="20"/>
        </w:rPr>
      </w:pPr>
      <w:bookmarkStart w:id="24" w:name="Par691"/>
      <w:bookmarkEnd w:id="24"/>
      <w:r w:rsidRPr="00797448">
        <w:rPr>
          <w:sz w:val="20"/>
          <w:szCs w:val="20"/>
        </w:rPr>
        <w:t xml:space="preserve">    &lt;9&gt;  Показатели  прочих  выплат  включают в </w:t>
      </w:r>
      <w:proofErr w:type="gramStart"/>
      <w:r w:rsidRPr="00797448">
        <w:rPr>
          <w:sz w:val="20"/>
          <w:szCs w:val="20"/>
        </w:rPr>
        <w:t>себя</w:t>
      </w:r>
      <w:proofErr w:type="gramEnd"/>
      <w:r w:rsidRPr="00797448">
        <w:rPr>
          <w:sz w:val="20"/>
          <w:szCs w:val="20"/>
        </w:rPr>
        <w:t xml:space="preserve"> в том числе показатели</w:t>
      </w:r>
      <w:r>
        <w:rPr>
          <w:sz w:val="20"/>
          <w:szCs w:val="20"/>
        </w:rPr>
        <w:t xml:space="preserve"> </w:t>
      </w:r>
      <w:r w:rsidRPr="00797448">
        <w:rPr>
          <w:sz w:val="20"/>
          <w:szCs w:val="20"/>
        </w:rPr>
        <w:t>уменьшения   денежных   средств   за   счет   возврата   средств  субсидий,</w:t>
      </w:r>
      <w:r>
        <w:rPr>
          <w:sz w:val="20"/>
          <w:szCs w:val="20"/>
        </w:rPr>
        <w:t xml:space="preserve"> </w:t>
      </w:r>
      <w:r w:rsidRPr="00797448">
        <w:rPr>
          <w:sz w:val="20"/>
          <w:szCs w:val="20"/>
        </w:rPr>
        <w:t>предоставленных  до начала текущего финансового года, предоставления займов</w:t>
      </w:r>
      <w:r>
        <w:rPr>
          <w:sz w:val="20"/>
          <w:szCs w:val="20"/>
        </w:rPr>
        <w:t xml:space="preserve"> </w:t>
      </w:r>
      <w:r w:rsidRPr="00797448">
        <w:rPr>
          <w:sz w:val="20"/>
          <w:szCs w:val="20"/>
        </w:rPr>
        <w:t>(</w:t>
      </w:r>
      <w:proofErr w:type="spellStart"/>
      <w:r w:rsidRPr="00797448">
        <w:rPr>
          <w:sz w:val="20"/>
          <w:szCs w:val="20"/>
        </w:rPr>
        <w:t>микрозаймов</w:t>
      </w:r>
      <w:proofErr w:type="spellEnd"/>
      <w:r w:rsidRPr="00797448">
        <w:rPr>
          <w:sz w:val="20"/>
          <w:szCs w:val="20"/>
        </w:rPr>
        <w:t>),  размещения  автономными  учреждениями  денежных  средств на</w:t>
      </w:r>
      <w:r>
        <w:rPr>
          <w:sz w:val="20"/>
          <w:szCs w:val="20"/>
        </w:rPr>
        <w:t xml:space="preserve"> </w:t>
      </w:r>
      <w:r w:rsidRPr="00797448">
        <w:rPr>
          <w:sz w:val="20"/>
          <w:szCs w:val="20"/>
        </w:rPr>
        <w:t>банковских    депозитах.    При    формировании   Плана   (проекта   Плана)</w:t>
      </w:r>
      <w:r>
        <w:rPr>
          <w:sz w:val="20"/>
          <w:szCs w:val="20"/>
        </w:rPr>
        <w:t xml:space="preserve"> </w:t>
      </w:r>
      <w:r w:rsidRPr="00797448">
        <w:rPr>
          <w:sz w:val="20"/>
          <w:szCs w:val="20"/>
        </w:rPr>
        <w:t>обособленном</w:t>
      </w:r>
      <w:proofErr w:type="gramStart"/>
      <w:r w:rsidRPr="00797448">
        <w:rPr>
          <w:sz w:val="20"/>
          <w:szCs w:val="20"/>
        </w:rPr>
        <w:t>у(</w:t>
      </w:r>
      <w:proofErr w:type="spellStart"/>
      <w:proofErr w:type="gramEnd"/>
      <w:r w:rsidRPr="00797448">
        <w:rPr>
          <w:sz w:val="20"/>
          <w:szCs w:val="20"/>
        </w:rPr>
        <w:t>ым</w:t>
      </w:r>
      <w:proofErr w:type="spellEnd"/>
      <w:r w:rsidRPr="00797448">
        <w:rPr>
          <w:sz w:val="20"/>
          <w:szCs w:val="20"/>
        </w:rPr>
        <w:t>)   подразделению(ям)  показатель  прочих  выплат  включает</w:t>
      </w:r>
      <w:r>
        <w:rPr>
          <w:sz w:val="20"/>
          <w:szCs w:val="20"/>
        </w:rPr>
        <w:t xml:space="preserve"> </w:t>
      </w:r>
      <w:r w:rsidRPr="00797448">
        <w:rPr>
          <w:sz w:val="20"/>
          <w:szCs w:val="20"/>
        </w:rPr>
        <w:t>показатель  поступлений  в  рамках  расчетов  между  головным учреждением и</w:t>
      </w:r>
      <w:r>
        <w:rPr>
          <w:sz w:val="20"/>
          <w:szCs w:val="20"/>
        </w:rPr>
        <w:t xml:space="preserve"> </w:t>
      </w:r>
      <w:r w:rsidRPr="00797448">
        <w:rPr>
          <w:sz w:val="20"/>
          <w:szCs w:val="20"/>
        </w:rPr>
        <w:t>обособленным подразделением.</w:t>
      </w:r>
    </w:p>
    <w:p w:rsidR="006F0835" w:rsidRDefault="006F0835" w:rsidP="006F0835">
      <w:pPr>
        <w:autoSpaceDE w:val="0"/>
        <w:autoSpaceDN w:val="0"/>
        <w:adjustRightInd w:val="0"/>
        <w:jc w:val="both"/>
        <w:outlineLvl w:val="0"/>
        <w:rPr>
          <w:sz w:val="20"/>
          <w:szCs w:val="20"/>
        </w:rPr>
      </w:pPr>
      <w:bookmarkStart w:id="25" w:name="Par700"/>
      <w:bookmarkEnd w:id="25"/>
    </w:p>
    <w:p w:rsidR="006F0835" w:rsidRPr="00797448" w:rsidRDefault="006F0835" w:rsidP="006F0835">
      <w:pPr>
        <w:autoSpaceDE w:val="0"/>
        <w:autoSpaceDN w:val="0"/>
        <w:adjustRightInd w:val="0"/>
        <w:jc w:val="center"/>
        <w:outlineLvl w:val="0"/>
        <w:rPr>
          <w:sz w:val="20"/>
          <w:szCs w:val="20"/>
        </w:rPr>
      </w:pPr>
      <w:r w:rsidRPr="00797448">
        <w:rPr>
          <w:sz w:val="20"/>
          <w:szCs w:val="20"/>
        </w:rPr>
        <w:t>Раздел 2. Сведения по выплатам на закупки товаров,</w:t>
      </w:r>
      <w:r w:rsidRPr="00437CCC">
        <w:rPr>
          <w:sz w:val="20"/>
          <w:szCs w:val="20"/>
        </w:rPr>
        <w:t xml:space="preserve"> </w:t>
      </w:r>
      <w:r w:rsidRPr="00797448">
        <w:rPr>
          <w:sz w:val="20"/>
          <w:szCs w:val="20"/>
        </w:rPr>
        <w:t xml:space="preserve">работ, услуг </w:t>
      </w:r>
      <w:hyperlink w:anchor="Par927" w:history="1">
        <w:r w:rsidRPr="00797448">
          <w:rPr>
            <w:color w:val="0000FF"/>
            <w:sz w:val="20"/>
            <w:szCs w:val="20"/>
          </w:rPr>
          <w:t>&lt;10&gt;</w:t>
        </w:r>
      </w:hyperlink>
    </w:p>
    <w:p w:rsidR="006F0835" w:rsidRPr="00797448" w:rsidRDefault="006F0835" w:rsidP="006F0835">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771"/>
        <w:gridCol w:w="6096"/>
        <w:gridCol w:w="964"/>
        <w:gridCol w:w="794"/>
        <w:gridCol w:w="1361"/>
        <w:gridCol w:w="1417"/>
        <w:gridCol w:w="1361"/>
        <w:gridCol w:w="1304"/>
      </w:tblGrid>
      <w:tr w:rsidR="006F0835" w:rsidRPr="00797448" w:rsidTr="000B2E66">
        <w:tc>
          <w:tcPr>
            <w:tcW w:w="771" w:type="dxa"/>
            <w:vMerge w:val="restart"/>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 xml:space="preserve">N </w:t>
            </w:r>
            <w:proofErr w:type="spellStart"/>
            <w:proofErr w:type="gramStart"/>
            <w:r w:rsidRPr="00797448">
              <w:rPr>
                <w:sz w:val="20"/>
                <w:szCs w:val="20"/>
              </w:rPr>
              <w:t>п</w:t>
            </w:r>
            <w:proofErr w:type="spellEnd"/>
            <w:proofErr w:type="gramEnd"/>
            <w:r w:rsidRPr="00797448">
              <w:rPr>
                <w:sz w:val="20"/>
                <w:szCs w:val="20"/>
              </w:rPr>
              <w:t>/</w:t>
            </w:r>
            <w:proofErr w:type="spellStart"/>
            <w:r w:rsidRPr="00797448">
              <w:rPr>
                <w:sz w:val="20"/>
                <w:szCs w:val="20"/>
              </w:rPr>
              <w:t>п</w:t>
            </w:r>
            <w:proofErr w:type="spellEnd"/>
          </w:p>
        </w:tc>
        <w:tc>
          <w:tcPr>
            <w:tcW w:w="6096" w:type="dxa"/>
            <w:vMerge w:val="restart"/>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Наименование показателя</w:t>
            </w:r>
          </w:p>
        </w:tc>
        <w:tc>
          <w:tcPr>
            <w:tcW w:w="964" w:type="dxa"/>
            <w:vMerge w:val="restart"/>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Коды строк</w:t>
            </w:r>
          </w:p>
        </w:tc>
        <w:tc>
          <w:tcPr>
            <w:tcW w:w="794" w:type="dxa"/>
            <w:vMerge w:val="restart"/>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Год начала закупки</w:t>
            </w:r>
          </w:p>
        </w:tc>
        <w:tc>
          <w:tcPr>
            <w:tcW w:w="5443" w:type="dxa"/>
            <w:gridSpan w:val="4"/>
            <w:tcBorders>
              <w:top w:val="single" w:sz="4" w:space="0" w:color="auto"/>
              <w:left w:val="single" w:sz="4" w:space="0" w:color="auto"/>
              <w:bottom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Сумма</w:t>
            </w:r>
          </w:p>
        </w:tc>
      </w:tr>
      <w:tr w:rsidR="006F0835" w:rsidRPr="00797448" w:rsidTr="000B2E66">
        <w:tc>
          <w:tcPr>
            <w:tcW w:w="771" w:type="dxa"/>
            <w:vMerge/>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both"/>
              <w:rPr>
                <w:sz w:val="20"/>
                <w:szCs w:val="20"/>
              </w:rPr>
            </w:pPr>
          </w:p>
        </w:tc>
        <w:tc>
          <w:tcPr>
            <w:tcW w:w="6096" w:type="dxa"/>
            <w:vMerge/>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both"/>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both"/>
              <w:rPr>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both"/>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 xml:space="preserve">на 20__ г. (текущий </w:t>
            </w:r>
            <w:r w:rsidRPr="00797448">
              <w:rPr>
                <w:sz w:val="20"/>
                <w:szCs w:val="20"/>
              </w:rPr>
              <w:lastRenderedPageBreak/>
              <w:t>финансовый год)</w:t>
            </w:r>
          </w:p>
        </w:tc>
        <w:tc>
          <w:tcPr>
            <w:tcW w:w="1417"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lastRenderedPageBreak/>
              <w:t xml:space="preserve">на 20__ г. (первый год </w:t>
            </w:r>
            <w:r w:rsidRPr="00797448">
              <w:rPr>
                <w:sz w:val="20"/>
                <w:szCs w:val="20"/>
              </w:rPr>
              <w:lastRenderedPageBreak/>
              <w:t>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lastRenderedPageBreak/>
              <w:t xml:space="preserve">на 20__ г. (второй год </w:t>
            </w:r>
            <w:r w:rsidRPr="00797448">
              <w:rPr>
                <w:sz w:val="20"/>
                <w:szCs w:val="20"/>
              </w:rPr>
              <w:lastRenderedPageBreak/>
              <w:t>планового периода)</w:t>
            </w:r>
          </w:p>
        </w:tc>
        <w:tc>
          <w:tcPr>
            <w:tcW w:w="1304" w:type="dxa"/>
            <w:tcBorders>
              <w:top w:val="single" w:sz="4" w:space="0" w:color="auto"/>
              <w:left w:val="single" w:sz="4" w:space="0" w:color="auto"/>
              <w:bottom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lastRenderedPageBreak/>
              <w:t xml:space="preserve">за пределами планового </w:t>
            </w:r>
            <w:r w:rsidRPr="00797448">
              <w:rPr>
                <w:sz w:val="20"/>
                <w:szCs w:val="20"/>
              </w:rPr>
              <w:lastRenderedPageBreak/>
              <w:t>периода</w:t>
            </w:r>
          </w:p>
        </w:tc>
      </w:tr>
      <w:tr w:rsidR="006F0835" w:rsidRPr="00797448" w:rsidTr="000B2E66">
        <w:tc>
          <w:tcPr>
            <w:tcW w:w="771" w:type="dxa"/>
            <w:tcBorders>
              <w:top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7</w:t>
            </w:r>
          </w:p>
        </w:tc>
        <w:tc>
          <w:tcPr>
            <w:tcW w:w="1304" w:type="dxa"/>
            <w:tcBorders>
              <w:top w:val="single" w:sz="4" w:space="0" w:color="auto"/>
              <w:left w:val="single" w:sz="4" w:space="0" w:color="auto"/>
              <w:bottom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8</w:t>
            </w:r>
          </w:p>
        </w:tc>
      </w:tr>
      <w:tr w:rsidR="006F0835" w:rsidRPr="00797448" w:rsidTr="000B2E66">
        <w:tc>
          <w:tcPr>
            <w:tcW w:w="771" w:type="dxa"/>
            <w:tcBorders>
              <w:top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1</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r w:rsidRPr="00797448">
              <w:rPr>
                <w:sz w:val="20"/>
                <w:szCs w:val="20"/>
              </w:rPr>
              <w:t xml:space="preserve">Выплаты на закупку товаров, работ, услуг, всего </w:t>
            </w:r>
            <w:hyperlink w:anchor="Par928" w:history="1">
              <w:r w:rsidRPr="00797448">
                <w:rPr>
                  <w:color w:val="0000FF"/>
                  <w:sz w:val="20"/>
                  <w:szCs w:val="20"/>
                </w:rPr>
                <w:t>&lt;11&gt;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26" w:name="Par722"/>
            <w:bookmarkEnd w:id="26"/>
            <w:r w:rsidRPr="00797448">
              <w:rPr>
                <w:sz w:val="20"/>
                <w:szCs w:val="20"/>
              </w:rPr>
              <w:t>26000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1.1.</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в том числе:</w:t>
            </w:r>
          </w:p>
          <w:p w:rsidR="006F0835" w:rsidRPr="00797448" w:rsidRDefault="006F0835" w:rsidP="000B2E66">
            <w:pPr>
              <w:autoSpaceDE w:val="0"/>
              <w:autoSpaceDN w:val="0"/>
              <w:adjustRightInd w:val="0"/>
              <w:ind w:left="284"/>
              <w:rPr>
                <w:sz w:val="20"/>
                <w:szCs w:val="20"/>
              </w:rPr>
            </w:pPr>
            <w:r w:rsidRPr="00797448">
              <w:rPr>
                <w:sz w:val="20"/>
                <w:szCs w:val="20"/>
              </w:rPr>
              <w:t xml:space="preserve">по контрактам (договорам), заключенным до начала текущего финансового года без применения норм Федерального </w:t>
            </w:r>
            <w:hyperlink r:id="rId18" w:history="1">
              <w:r w:rsidRPr="00797448">
                <w:rPr>
                  <w:color w:val="0000FF"/>
                  <w:sz w:val="20"/>
                  <w:szCs w:val="20"/>
                </w:rPr>
                <w:t>закона</w:t>
              </w:r>
            </w:hyperlink>
            <w:r w:rsidRPr="00797448">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797448">
              <w:rPr>
                <w:sz w:val="20"/>
                <w:szCs w:val="20"/>
              </w:rPr>
              <w:t xml:space="preserve">2018, N 32, ст. 5104) (далее - Федеральный закон N 44-ФЗ) и Федерального </w:t>
            </w:r>
            <w:hyperlink r:id="rId19" w:history="1">
              <w:r w:rsidRPr="00797448">
                <w:rPr>
                  <w:color w:val="0000FF"/>
                  <w:sz w:val="20"/>
                  <w:szCs w:val="20"/>
                </w:rPr>
                <w:t>закона</w:t>
              </w:r>
            </w:hyperlink>
            <w:r w:rsidRPr="00797448">
              <w:rPr>
                <w:sz w:val="20"/>
                <w:szCs w:val="20"/>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ar929" w:history="1">
              <w:r w:rsidRPr="00797448">
                <w:rPr>
                  <w:color w:val="0000FF"/>
                  <w:sz w:val="20"/>
                  <w:szCs w:val="20"/>
                </w:rPr>
                <w:t>&lt;12&gt;</w:t>
              </w:r>
            </w:hyperlink>
            <w:proofErr w:type="gramEnd"/>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27" w:name="Par731"/>
            <w:bookmarkEnd w:id="27"/>
            <w:r w:rsidRPr="00797448">
              <w:rPr>
                <w:sz w:val="20"/>
                <w:szCs w:val="20"/>
              </w:rPr>
              <w:t>26100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1.2.</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 xml:space="preserve">по контрактам (договорам), планируемым к заключению в соответствующем финансовом году без применения норм Федерального </w:t>
            </w:r>
            <w:hyperlink r:id="rId20" w:history="1">
              <w:r w:rsidRPr="00797448">
                <w:rPr>
                  <w:color w:val="0000FF"/>
                  <w:sz w:val="20"/>
                  <w:szCs w:val="20"/>
                </w:rPr>
                <w:t>закона</w:t>
              </w:r>
            </w:hyperlink>
            <w:r w:rsidRPr="00797448">
              <w:rPr>
                <w:sz w:val="20"/>
                <w:szCs w:val="20"/>
              </w:rPr>
              <w:t xml:space="preserve"> N 44-ФЗ и Федерального </w:t>
            </w:r>
            <w:hyperlink r:id="rId21" w:history="1">
              <w:r w:rsidRPr="00797448">
                <w:rPr>
                  <w:color w:val="0000FF"/>
                  <w:sz w:val="20"/>
                  <w:szCs w:val="20"/>
                </w:rPr>
                <w:t>закона</w:t>
              </w:r>
            </w:hyperlink>
            <w:r w:rsidRPr="00797448">
              <w:rPr>
                <w:sz w:val="20"/>
                <w:szCs w:val="20"/>
              </w:rPr>
              <w:t xml:space="preserve"> N 223-ФЗ </w:t>
            </w:r>
            <w:hyperlink w:anchor="Par929" w:history="1">
              <w:r w:rsidRPr="00797448">
                <w:rPr>
                  <w:color w:val="0000FF"/>
                  <w:sz w:val="20"/>
                  <w:szCs w:val="20"/>
                </w:rPr>
                <w:t>&lt;12&gt;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28" w:name="Par739"/>
            <w:bookmarkEnd w:id="28"/>
            <w:r w:rsidRPr="00797448">
              <w:rPr>
                <w:sz w:val="20"/>
                <w:szCs w:val="20"/>
              </w:rPr>
              <w:t>26200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1.3.</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 xml:space="preserve">по контрактам (договорам), заключенным до начала текущего финансового года с учетом требований Федерального </w:t>
            </w:r>
            <w:hyperlink r:id="rId22" w:history="1">
              <w:r w:rsidRPr="00797448">
                <w:rPr>
                  <w:color w:val="0000FF"/>
                  <w:sz w:val="20"/>
                  <w:szCs w:val="20"/>
                </w:rPr>
                <w:t>закона</w:t>
              </w:r>
            </w:hyperlink>
            <w:r w:rsidRPr="00797448">
              <w:rPr>
                <w:sz w:val="20"/>
                <w:szCs w:val="20"/>
              </w:rPr>
              <w:t xml:space="preserve"> N 44-ФЗ и Федерального </w:t>
            </w:r>
            <w:hyperlink r:id="rId23" w:history="1">
              <w:r w:rsidRPr="00797448">
                <w:rPr>
                  <w:color w:val="0000FF"/>
                  <w:sz w:val="20"/>
                  <w:szCs w:val="20"/>
                </w:rPr>
                <w:t>закона</w:t>
              </w:r>
            </w:hyperlink>
            <w:r w:rsidRPr="00797448">
              <w:rPr>
                <w:sz w:val="20"/>
                <w:szCs w:val="20"/>
              </w:rPr>
              <w:t xml:space="preserve"> N 223-ФЗ </w:t>
            </w:r>
            <w:hyperlink w:anchor="Par930" w:history="1">
              <w:r w:rsidRPr="00797448">
                <w:rPr>
                  <w:color w:val="0000FF"/>
                  <w:sz w:val="20"/>
                  <w:szCs w:val="20"/>
                </w:rPr>
                <w:t>&lt;13&gt;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29" w:name="Par747"/>
            <w:bookmarkEnd w:id="29"/>
            <w:r w:rsidRPr="00797448">
              <w:rPr>
                <w:sz w:val="20"/>
                <w:szCs w:val="20"/>
              </w:rPr>
              <w:t>26300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284"/>
              <w:rPr>
                <w:sz w:val="20"/>
                <w:szCs w:val="20"/>
              </w:rPr>
            </w:pPr>
            <w:r w:rsidRPr="00797448">
              <w:rPr>
                <w:sz w:val="20"/>
                <w:szCs w:val="20"/>
              </w:rPr>
              <w:t xml:space="preserve">по контрактам (договорам), планируемым к заключению в соответствующем финансовом году с учетом требований Федерального </w:t>
            </w:r>
            <w:hyperlink r:id="rId24" w:history="1">
              <w:r w:rsidRPr="00797448">
                <w:rPr>
                  <w:color w:val="0000FF"/>
                  <w:sz w:val="20"/>
                  <w:szCs w:val="20"/>
                </w:rPr>
                <w:t>закона</w:t>
              </w:r>
            </w:hyperlink>
            <w:r w:rsidRPr="00797448">
              <w:rPr>
                <w:sz w:val="20"/>
                <w:szCs w:val="20"/>
              </w:rPr>
              <w:t xml:space="preserve"> N 44-ФЗ и Федерального </w:t>
            </w:r>
            <w:hyperlink r:id="rId25" w:history="1">
              <w:r w:rsidRPr="00797448">
                <w:rPr>
                  <w:color w:val="0000FF"/>
                  <w:sz w:val="20"/>
                  <w:szCs w:val="20"/>
                </w:rPr>
                <w:t>закона</w:t>
              </w:r>
            </w:hyperlink>
            <w:r w:rsidRPr="00797448">
              <w:rPr>
                <w:sz w:val="20"/>
                <w:szCs w:val="20"/>
              </w:rPr>
              <w:t xml:space="preserve"> N 223-ФЗ </w:t>
            </w:r>
            <w:hyperlink w:anchor="Par930" w:history="1">
              <w:r w:rsidRPr="00797448">
                <w:rPr>
                  <w:color w:val="0000FF"/>
                  <w:sz w:val="20"/>
                  <w:szCs w:val="20"/>
                </w:rPr>
                <w:t>&lt;13&gt;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30" w:name="Par755"/>
            <w:bookmarkEnd w:id="30"/>
            <w:r w:rsidRPr="00797448">
              <w:rPr>
                <w:sz w:val="20"/>
                <w:szCs w:val="20"/>
              </w:rPr>
              <w:t>26400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1.4.1</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в том числе:</w:t>
            </w:r>
          </w:p>
          <w:p w:rsidR="006F0835" w:rsidRPr="00797448" w:rsidRDefault="006F0835" w:rsidP="000B2E66">
            <w:pPr>
              <w:autoSpaceDE w:val="0"/>
              <w:autoSpaceDN w:val="0"/>
              <w:adjustRightInd w:val="0"/>
              <w:ind w:left="567"/>
              <w:rPr>
                <w:sz w:val="20"/>
                <w:szCs w:val="20"/>
              </w:rPr>
            </w:pPr>
            <w:r w:rsidRPr="00797448">
              <w:rPr>
                <w:sz w:val="20"/>
                <w:szCs w:val="20"/>
              </w:rPr>
              <w:t>за счет субсидий, предоставляемых на финансовое обеспечение выполнения муниципального задания</w:t>
            </w:r>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31" w:name="Par764"/>
            <w:bookmarkEnd w:id="31"/>
            <w:r w:rsidRPr="00797448">
              <w:rPr>
                <w:sz w:val="20"/>
                <w:szCs w:val="20"/>
              </w:rPr>
              <w:t>26410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1.4.1.1.</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в том числе:</w:t>
            </w:r>
          </w:p>
          <w:p w:rsidR="006F0835" w:rsidRPr="00797448" w:rsidRDefault="006F0835" w:rsidP="000B2E66">
            <w:pPr>
              <w:autoSpaceDE w:val="0"/>
              <w:autoSpaceDN w:val="0"/>
              <w:adjustRightInd w:val="0"/>
              <w:ind w:left="850"/>
              <w:rPr>
                <w:sz w:val="20"/>
                <w:szCs w:val="20"/>
              </w:rPr>
            </w:pPr>
            <w:r w:rsidRPr="00797448">
              <w:rPr>
                <w:sz w:val="20"/>
                <w:szCs w:val="20"/>
              </w:rPr>
              <w:t xml:space="preserve">в соответствии с Федеральным </w:t>
            </w:r>
            <w:hyperlink r:id="rId26" w:history="1">
              <w:r w:rsidRPr="00797448">
                <w:rPr>
                  <w:color w:val="0000FF"/>
                  <w:sz w:val="20"/>
                  <w:szCs w:val="20"/>
                </w:rPr>
                <w:t>законом</w:t>
              </w:r>
            </w:hyperlink>
            <w:r w:rsidRPr="00797448">
              <w:rPr>
                <w:sz w:val="20"/>
                <w:szCs w:val="20"/>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26411</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lastRenderedPageBreak/>
              <w:t>1.4.1.2.</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 xml:space="preserve">в соответствии с Федеральным </w:t>
            </w:r>
            <w:hyperlink r:id="rId27" w:history="1">
              <w:r w:rsidRPr="00797448">
                <w:rPr>
                  <w:color w:val="0000FF"/>
                  <w:sz w:val="20"/>
                  <w:szCs w:val="20"/>
                </w:rPr>
                <w:t>законом</w:t>
              </w:r>
            </w:hyperlink>
            <w:r w:rsidRPr="00797448">
              <w:rPr>
                <w:sz w:val="20"/>
                <w:szCs w:val="20"/>
              </w:rPr>
              <w:t xml:space="preserve"> N 223-ФЗ </w:t>
            </w:r>
            <w:hyperlink w:anchor="Par931" w:history="1">
              <w:r w:rsidRPr="00797448">
                <w:rPr>
                  <w:color w:val="0000FF"/>
                  <w:sz w:val="20"/>
                  <w:szCs w:val="20"/>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26412</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1.4.2.</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 xml:space="preserve">за счет субсидий, предоставляемых в соответствии с </w:t>
            </w:r>
            <w:hyperlink r:id="rId28" w:history="1">
              <w:r w:rsidRPr="00797448">
                <w:rPr>
                  <w:color w:val="0000FF"/>
                  <w:sz w:val="20"/>
                  <w:szCs w:val="20"/>
                </w:rPr>
                <w:t>абзацем вторым пункта 1 статьи 78.1</w:t>
              </w:r>
            </w:hyperlink>
            <w:r w:rsidRPr="00797448">
              <w:rPr>
                <w:sz w:val="20"/>
                <w:szCs w:val="20"/>
              </w:rPr>
              <w:t xml:space="preserve"> Бюджетного кодекса Российской Федерации</w:t>
            </w:r>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32" w:name="Par789"/>
            <w:bookmarkEnd w:id="32"/>
            <w:r w:rsidRPr="00797448">
              <w:rPr>
                <w:sz w:val="20"/>
                <w:szCs w:val="20"/>
              </w:rPr>
              <w:t>26420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1.4.2.1</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в том числе:</w:t>
            </w:r>
          </w:p>
          <w:p w:rsidR="006F0835" w:rsidRPr="00797448" w:rsidRDefault="006F0835" w:rsidP="000B2E66">
            <w:pPr>
              <w:autoSpaceDE w:val="0"/>
              <w:autoSpaceDN w:val="0"/>
              <w:adjustRightInd w:val="0"/>
              <w:ind w:left="850"/>
              <w:rPr>
                <w:sz w:val="20"/>
                <w:szCs w:val="20"/>
              </w:rPr>
            </w:pPr>
            <w:r w:rsidRPr="00797448">
              <w:rPr>
                <w:sz w:val="20"/>
                <w:szCs w:val="20"/>
              </w:rPr>
              <w:t xml:space="preserve">в соответствии с Федеральным </w:t>
            </w:r>
            <w:hyperlink r:id="rId29" w:history="1">
              <w:r w:rsidRPr="00797448">
                <w:rPr>
                  <w:color w:val="0000FF"/>
                  <w:sz w:val="20"/>
                  <w:szCs w:val="20"/>
                </w:rPr>
                <w:t>законом</w:t>
              </w:r>
            </w:hyperlink>
            <w:r w:rsidRPr="00797448">
              <w:rPr>
                <w:sz w:val="20"/>
                <w:szCs w:val="20"/>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26421</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1.4.2.2.</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 xml:space="preserve">в соответствии с Федеральным </w:t>
            </w:r>
            <w:hyperlink r:id="rId30" w:history="1">
              <w:r w:rsidRPr="00797448">
                <w:rPr>
                  <w:color w:val="0000FF"/>
                  <w:sz w:val="20"/>
                  <w:szCs w:val="20"/>
                </w:rPr>
                <w:t>законом</w:t>
              </w:r>
            </w:hyperlink>
            <w:r w:rsidRPr="00797448">
              <w:rPr>
                <w:sz w:val="20"/>
                <w:szCs w:val="20"/>
              </w:rPr>
              <w:t xml:space="preserve"> N 223-ФЗ </w:t>
            </w:r>
            <w:hyperlink w:anchor="Par931" w:history="1">
              <w:r w:rsidRPr="00797448">
                <w:rPr>
                  <w:color w:val="0000FF"/>
                  <w:sz w:val="20"/>
                  <w:szCs w:val="20"/>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26422</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1.4.3.</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 xml:space="preserve">за счет субсидий, предоставляемых на осуществление капитальных вложений </w:t>
            </w:r>
            <w:hyperlink w:anchor="Par932" w:history="1">
              <w:r w:rsidRPr="00797448">
                <w:rPr>
                  <w:color w:val="0000FF"/>
                  <w:sz w:val="20"/>
                  <w:szCs w:val="20"/>
                </w:rPr>
                <w:t>&lt;15&gt;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33" w:name="Par814"/>
            <w:bookmarkEnd w:id="33"/>
            <w:r w:rsidRPr="00797448">
              <w:rPr>
                <w:sz w:val="20"/>
                <w:szCs w:val="20"/>
              </w:rPr>
              <w:t>26430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1.4.4.</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за счет средств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34" w:name="Par822"/>
            <w:bookmarkEnd w:id="34"/>
            <w:r w:rsidRPr="00797448">
              <w:rPr>
                <w:sz w:val="20"/>
                <w:szCs w:val="20"/>
              </w:rPr>
              <w:t>26440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1.4.4.1.</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в том числе:</w:t>
            </w:r>
          </w:p>
          <w:p w:rsidR="006F0835" w:rsidRPr="00797448" w:rsidRDefault="006F0835" w:rsidP="000B2E66">
            <w:pPr>
              <w:autoSpaceDE w:val="0"/>
              <w:autoSpaceDN w:val="0"/>
              <w:adjustRightInd w:val="0"/>
              <w:ind w:left="850"/>
              <w:rPr>
                <w:sz w:val="20"/>
                <w:szCs w:val="20"/>
              </w:rPr>
            </w:pPr>
            <w:r w:rsidRPr="00797448">
              <w:rPr>
                <w:sz w:val="20"/>
                <w:szCs w:val="20"/>
              </w:rPr>
              <w:t xml:space="preserve">в соответствии с Федеральным </w:t>
            </w:r>
            <w:hyperlink r:id="rId31" w:history="1">
              <w:r w:rsidRPr="00797448">
                <w:rPr>
                  <w:color w:val="0000FF"/>
                  <w:sz w:val="20"/>
                  <w:szCs w:val="20"/>
                </w:rPr>
                <w:t>законом</w:t>
              </w:r>
            </w:hyperlink>
            <w:r w:rsidRPr="00797448">
              <w:rPr>
                <w:sz w:val="20"/>
                <w:szCs w:val="20"/>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26441</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1.4.4.2.</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 xml:space="preserve">в соответствии с Федеральным </w:t>
            </w:r>
            <w:hyperlink r:id="rId32" w:history="1">
              <w:r w:rsidRPr="00797448">
                <w:rPr>
                  <w:color w:val="0000FF"/>
                  <w:sz w:val="20"/>
                  <w:szCs w:val="20"/>
                </w:rPr>
                <w:t>законом</w:t>
              </w:r>
            </w:hyperlink>
            <w:r w:rsidRPr="00797448">
              <w:rPr>
                <w:sz w:val="20"/>
                <w:szCs w:val="20"/>
              </w:rPr>
              <w:t xml:space="preserve"> N 223-ФЗ </w:t>
            </w:r>
            <w:hyperlink w:anchor="Par931" w:history="1">
              <w:r w:rsidRPr="00797448">
                <w:rPr>
                  <w:color w:val="0000FF"/>
                  <w:sz w:val="20"/>
                  <w:szCs w:val="20"/>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26442</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1.4.5.</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567"/>
              <w:rPr>
                <w:sz w:val="20"/>
                <w:szCs w:val="20"/>
              </w:rPr>
            </w:pPr>
            <w:r w:rsidRPr="00797448">
              <w:rPr>
                <w:sz w:val="20"/>
                <w:szCs w:val="20"/>
              </w:rPr>
              <w:t>за счет прочих источников финансового обеспечения</w:t>
            </w:r>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26450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1.4.5.1.</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в том числе:</w:t>
            </w:r>
          </w:p>
          <w:p w:rsidR="006F0835" w:rsidRPr="00797448" w:rsidRDefault="006F0835" w:rsidP="000B2E66">
            <w:pPr>
              <w:autoSpaceDE w:val="0"/>
              <w:autoSpaceDN w:val="0"/>
              <w:adjustRightInd w:val="0"/>
              <w:ind w:left="850"/>
              <w:rPr>
                <w:sz w:val="20"/>
                <w:szCs w:val="20"/>
              </w:rPr>
            </w:pPr>
            <w:r w:rsidRPr="00797448">
              <w:rPr>
                <w:sz w:val="20"/>
                <w:szCs w:val="20"/>
              </w:rPr>
              <w:t xml:space="preserve">в соответствии с Федеральным </w:t>
            </w:r>
            <w:hyperlink r:id="rId33" w:history="1">
              <w:r w:rsidRPr="00797448">
                <w:rPr>
                  <w:color w:val="0000FF"/>
                  <w:sz w:val="20"/>
                  <w:szCs w:val="20"/>
                </w:rPr>
                <w:t>законом</w:t>
              </w:r>
            </w:hyperlink>
            <w:r w:rsidRPr="00797448">
              <w:rPr>
                <w:sz w:val="20"/>
                <w:szCs w:val="20"/>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26451</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1.4.5.2.</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ind w:left="850"/>
              <w:rPr>
                <w:sz w:val="20"/>
                <w:szCs w:val="20"/>
              </w:rPr>
            </w:pPr>
            <w:r w:rsidRPr="00797448">
              <w:rPr>
                <w:sz w:val="20"/>
                <w:szCs w:val="20"/>
              </w:rPr>
              <w:t xml:space="preserve">в соответствии с Федеральным </w:t>
            </w:r>
            <w:hyperlink r:id="rId34" w:history="1">
              <w:r w:rsidRPr="00797448">
                <w:rPr>
                  <w:color w:val="0000FF"/>
                  <w:sz w:val="20"/>
                  <w:szCs w:val="20"/>
                </w:rPr>
                <w:t>законом</w:t>
              </w:r>
            </w:hyperlink>
            <w:r w:rsidRPr="00797448">
              <w:rPr>
                <w:sz w:val="20"/>
                <w:szCs w:val="20"/>
              </w:rPr>
              <w:t xml:space="preserve"> N 223-ФЗ</w:t>
            </w:r>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26452</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2.</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r w:rsidRPr="00797448">
              <w:rPr>
                <w:sz w:val="20"/>
                <w:szCs w:val="20"/>
              </w:rPr>
              <w:t xml:space="preserve">Итого по контрактам, планируемым к заключению в соответствующем финансовом году в соответствии с Федеральным </w:t>
            </w:r>
            <w:hyperlink r:id="rId35" w:history="1">
              <w:r w:rsidRPr="00797448">
                <w:rPr>
                  <w:color w:val="0000FF"/>
                  <w:sz w:val="20"/>
                  <w:szCs w:val="20"/>
                </w:rPr>
                <w:t>законом</w:t>
              </w:r>
            </w:hyperlink>
            <w:r w:rsidRPr="00797448">
              <w:rPr>
                <w:sz w:val="20"/>
                <w:szCs w:val="20"/>
              </w:rPr>
              <w:t xml:space="preserve"> N 44-ФЗ, по соответствующему году закупки </w:t>
            </w:r>
            <w:hyperlink w:anchor="Par933" w:history="1">
              <w:r w:rsidRPr="00797448">
                <w:rPr>
                  <w:color w:val="0000FF"/>
                  <w:sz w:val="20"/>
                  <w:szCs w:val="20"/>
                </w:rPr>
                <w:t>&lt;16&gt;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bookmarkStart w:id="35" w:name="Par872"/>
            <w:bookmarkEnd w:id="35"/>
            <w:r w:rsidRPr="00797448">
              <w:rPr>
                <w:sz w:val="20"/>
                <w:szCs w:val="20"/>
              </w:rPr>
              <w:t>26500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p>
        </w:tc>
        <w:tc>
          <w:tcPr>
            <w:tcW w:w="6096" w:type="dxa"/>
            <w:tcBorders>
              <w:top w:val="single" w:sz="4" w:space="0" w:color="auto"/>
              <w:left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в том числе по году начала закупки:</w:t>
            </w:r>
          </w:p>
        </w:tc>
        <w:tc>
          <w:tcPr>
            <w:tcW w:w="96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26510</w:t>
            </w:r>
          </w:p>
        </w:tc>
        <w:tc>
          <w:tcPr>
            <w:tcW w:w="79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3.</w:t>
            </w: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rPr>
                <w:sz w:val="20"/>
                <w:szCs w:val="20"/>
              </w:rPr>
            </w:pPr>
            <w:r w:rsidRPr="00797448">
              <w:rPr>
                <w:sz w:val="20"/>
                <w:szCs w:val="20"/>
              </w:rPr>
              <w:t xml:space="preserve">Итого по договорам, планируемым к заключению в соответствующем финансовом году в соответствии с Федеральным </w:t>
            </w:r>
            <w:hyperlink r:id="rId36" w:history="1">
              <w:r w:rsidRPr="00797448">
                <w:rPr>
                  <w:color w:val="0000FF"/>
                  <w:sz w:val="20"/>
                  <w:szCs w:val="20"/>
                </w:rPr>
                <w:t>законом</w:t>
              </w:r>
            </w:hyperlink>
            <w:r w:rsidRPr="00797448">
              <w:rPr>
                <w:sz w:val="20"/>
                <w:szCs w:val="20"/>
              </w:rPr>
              <w:t xml:space="preserve"> N 223-ФЗ, по соответствующему году закупки</w:t>
            </w:r>
          </w:p>
        </w:tc>
        <w:tc>
          <w:tcPr>
            <w:tcW w:w="96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r w:rsidRPr="00797448">
              <w:rPr>
                <w:sz w:val="20"/>
                <w:szCs w:val="20"/>
              </w:rPr>
              <w:t>26600</w:t>
            </w:r>
          </w:p>
        </w:tc>
        <w:tc>
          <w:tcPr>
            <w:tcW w:w="79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jc w:val="center"/>
              <w:rPr>
                <w:sz w:val="20"/>
                <w:szCs w:val="20"/>
              </w:rPr>
            </w:pPr>
            <w:proofErr w:type="spellStart"/>
            <w:r w:rsidRPr="00797448">
              <w:rPr>
                <w:sz w:val="20"/>
                <w:szCs w:val="20"/>
              </w:rPr>
              <w:t>x</w:t>
            </w:r>
            <w:proofErr w:type="spellEnd"/>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r>
      <w:tr w:rsidR="006F0835" w:rsidRPr="00797448" w:rsidTr="000B2E66">
        <w:tc>
          <w:tcPr>
            <w:tcW w:w="771" w:type="dxa"/>
            <w:tcBorders>
              <w:top w:val="single" w:sz="4" w:space="0" w:color="auto"/>
              <w:bottom w:val="single" w:sz="4" w:space="0" w:color="auto"/>
              <w:right w:val="single" w:sz="4" w:space="0" w:color="auto"/>
            </w:tcBorders>
            <w:vAlign w:val="bottom"/>
          </w:tcPr>
          <w:p w:rsidR="006F0835" w:rsidRPr="00797448" w:rsidRDefault="006F0835" w:rsidP="000B2E66">
            <w:pPr>
              <w:autoSpaceDE w:val="0"/>
              <w:autoSpaceDN w:val="0"/>
              <w:adjustRightInd w:val="0"/>
              <w:rPr>
                <w:sz w:val="20"/>
                <w:szCs w:val="20"/>
              </w:rPr>
            </w:pPr>
          </w:p>
        </w:tc>
        <w:tc>
          <w:tcPr>
            <w:tcW w:w="6096"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в том числе по году начала закупки:</w:t>
            </w:r>
          </w:p>
        </w:tc>
        <w:tc>
          <w:tcPr>
            <w:tcW w:w="96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r w:rsidRPr="00797448">
              <w:rPr>
                <w:sz w:val="20"/>
                <w:szCs w:val="20"/>
              </w:rPr>
              <w:t>26610</w:t>
            </w:r>
          </w:p>
        </w:tc>
        <w:tc>
          <w:tcPr>
            <w:tcW w:w="79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6F0835" w:rsidRPr="00797448" w:rsidRDefault="006F0835" w:rsidP="000B2E66">
            <w:pPr>
              <w:autoSpaceDE w:val="0"/>
              <w:autoSpaceDN w:val="0"/>
              <w:adjustRightInd w:val="0"/>
              <w:jc w:val="center"/>
              <w:rPr>
                <w:sz w:val="20"/>
                <w:szCs w:val="20"/>
              </w:rPr>
            </w:pPr>
          </w:p>
        </w:tc>
      </w:tr>
    </w:tbl>
    <w:p w:rsidR="006F0835" w:rsidRPr="00797448" w:rsidRDefault="006F0835" w:rsidP="006F0835">
      <w:pPr>
        <w:autoSpaceDE w:val="0"/>
        <w:autoSpaceDN w:val="0"/>
        <w:adjustRightInd w:val="0"/>
        <w:jc w:val="both"/>
        <w:rPr>
          <w:sz w:val="20"/>
          <w:szCs w:val="20"/>
        </w:rPr>
      </w:pPr>
    </w:p>
    <w:p w:rsidR="006F0835" w:rsidRPr="00797448" w:rsidRDefault="006F0835" w:rsidP="006F0835">
      <w:pPr>
        <w:autoSpaceDE w:val="0"/>
        <w:autoSpaceDN w:val="0"/>
        <w:adjustRightInd w:val="0"/>
        <w:jc w:val="both"/>
        <w:outlineLvl w:val="0"/>
        <w:rPr>
          <w:sz w:val="20"/>
          <w:szCs w:val="20"/>
        </w:rPr>
      </w:pPr>
      <w:r w:rsidRPr="00797448">
        <w:rPr>
          <w:sz w:val="20"/>
          <w:szCs w:val="20"/>
        </w:rPr>
        <w:lastRenderedPageBreak/>
        <w:t xml:space="preserve">    Руководитель учреждения</w:t>
      </w: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(уполномоченное лицо учреждения)  ___________ _________ _______________</w:t>
      </w: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w:t>
      </w:r>
      <w:proofErr w:type="gramStart"/>
      <w:r w:rsidRPr="00797448">
        <w:rPr>
          <w:sz w:val="20"/>
          <w:szCs w:val="20"/>
        </w:rPr>
        <w:t>(должность) (подпись)  (расшифровка</w:t>
      </w:r>
      <w:proofErr w:type="gramEnd"/>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подписи)</w:t>
      </w:r>
    </w:p>
    <w:p w:rsidR="006F0835" w:rsidRPr="00797448" w:rsidRDefault="006F0835" w:rsidP="006F0835">
      <w:pPr>
        <w:autoSpaceDE w:val="0"/>
        <w:autoSpaceDN w:val="0"/>
        <w:adjustRightInd w:val="0"/>
        <w:jc w:val="both"/>
        <w:outlineLvl w:val="0"/>
        <w:rPr>
          <w:sz w:val="20"/>
          <w:szCs w:val="20"/>
        </w:rPr>
      </w:pP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Исполнитель  ___________ ___________________ _________</w:t>
      </w: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(должность) (фамилия, инициалы) (телефон)</w:t>
      </w:r>
    </w:p>
    <w:p w:rsidR="006F0835" w:rsidRPr="00797448" w:rsidRDefault="006F0835" w:rsidP="006F0835">
      <w:pPr>
        <w:autoSpaceDE w:val="0"/>
        <w:autoSpaceDN w:val="0"/>
        <w:adjustRightInd w:val="0"/>
        <w:jc w:val="both"/>
        <w:outlineLvl w:val="0"/>
        <w:rPr>
          <w:sz w:val="20"/>
          <w:szCs w:val="20"/>
        </w:rPr>
      </w:pP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"__" ________ 20__ г.</w:t>
      </w:r>
    </w:p>
    <w:p w:rsidR="006F0835" w:rsidRPr="00797448" w:rsidRDefault="006F0835" w:rsidP="006F0835">
      <w:pPr>
        <w:autoSpaceDE w:val="0"/>
        <w:autoSpaceDN w:val="0"/>
        <w:adjustRightInd w:val="0"/>
        <w:jc w:val="both"/>
        <w:outlineLvl w:val="0"/>
        <w:rPr>
          <w:sz w:val="20"/>
          <w:szCs w:val="20"/>
        </w:rPr>
      </w:pPr>
    </w:p>
    <w:p w:rsidR="006F0835" w:rsidRPr="00797448" w:rsidRDefault="006F0835" w:rsidP="006F0835">
      <w:pPr>
        <w:autoSpaceDE w:val="0"/>
        <w:autoSpaceDN w:val="0"/>
        <w:adjustRightInd w:val="0"/>
        <w:jc w:val="both"/>
        <w:outlineLvl w:val="0"/>
        <w:rPr>
          <w:sz w:val="20"/>
          <w:szCs w:val="20"/>
        </w:rPr>
      </w:pPr>
      <w:r w:rsidRPr="00797448">
        <w:rPr>
          <w:sz w:val="20"/>
          <w:szCs w:val="20"/>
        </w:rPr>
        <w:t>┌── ─ ── ─ ── ─ ── ─ ── ─ ── ─ ── ─ ── ─ ── ─ ── ─ ── ─ ── ─ ── ─ ── ─ ── ┐</w:t>
      </w: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СОГЛАСОВАНО</w:t>
      </w:r>
    </w:p>
    <w:p w:rsidR="006F0835" w:rsidRPr="00797448" w:rsidRDefault="006F0835" w:rsidP="006F0835">
      <w:pPr>
        <w:autoSpaceDE w:val="0"/>
        <w:autoSpaceDN w:val="0"/>
        <w:adjustRightInd w:val="0"/>
        <w:jc w:val="both"/>
        <w:outlineLvl w:val="0"/>
        <w:rPr>
          <w:sz w:val="20"/>
          <w:szCs w:val="20"/>
        </w:rPr>
      </w:pPr>
      <w:r w:rsidRPr="00797448">
        <w:rPr>
          <w:sz w:val="20"/>
          <w:szCs w:val="20"/>
        </w:rPr>
        <w:t>│_________________________________________________________________________│</w:t>
      </w: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(наименование должности уполномоченного лица органа-учредителя)</w:t>
      </w:r>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w:t>
      </w:r>
      <w:proofErr w:type="spellStart"/>
      <w:r w:rsidRPr="00797448">
        <w:rPr>
          <w:sz w:val="20"/>
          <w:szCs w:val="20"/>
        </w:rPr>
        <w:t>│</w:t>
      </w:r>
      <w:proofErr w:type="spellEnd"/>
    </w:p>
    <w:p w:rsidR="006F0835" w:rsidRPr="00797448" w:rsidRDefault="006F0835" w:rsidP="006F0835">
      <w:pPr>
        <w:autoSpaceDE w:val="0"/>
        <w:autoSpaceDN w:val="0"/>
        <w:adjustRightInd w:val="0"/>
        <w:jc w:val="both"/>
        <w:outlineLvl w:val="0"/>
        <w:rPr>
          <w:sz w:val="20"/>
          <w:szCs w:val="20"/>
        </w:rPr>
      </w:pPr>
      <w:r w:rsidRPr="00797448">
        <w:rPr>
          <w:sz w:val="20"/>
          <w:szCs w:val="20"/>
        </w:rPr>
        <w:t xml:space="preserve"> ___________________            __________________________________________</w:t>
      </w:r>
    </w:p>
    <w:p w:rsidR="006F0835" w:rsidRPr="00797448" w:rsidRDefault="006F0835" w:rsidP="006F0835">
      <w:pPr>
        <w:autoSpaceDE w:val="0"/>
        <w:autoSpaceDN w:val="0"/>
        <w:adjustRightInd w:val="0"/>
        <w:jc w:val="both"/>
        <w:outlineLvl w:val="0"/>
        <w:rPr>
          <w:sz w:val="20"/>
          <w:szCs w:val="20"/>
        </w:rPr>
      </w:pPr>
      <w:r w:rsidRPr="00797448">
        <w:rPr>
          <w:sz w:val="20"/>
          <w:szCs w:val="20"/>
        </w:rPr>
        <w:t>│     (подпись)                           (расшифровка подписи)           │</w:t>
      </w:r>
    </w:p>
    <w:p w:rsidR="006F0835" w:rsidRPr="00797448" w:rsidRDefault="006F0835" w:rsidP="006F0835">
      <w:pPr>
        <w:autoSpaceDE w:val="0"/>
        <w:autoSpaceDN w:val="0"/>
        <w:adjustRightInd w:val="0"/>
        <w:jc w:val="both"/>
        <w:outlineLvl w:val="0"/>
        <w:rPr>
          <w:sz w:val="20"/>
          <w:szCs w:val="20"/>
        </w:rPr>
      </w:pPr>
    </w:p>
    <w:p w:rsidR="006F0835" w:rsidRPr="00797448" w:rsidRDefault="006F0835" w:rsidP="006F0835">
      <w:pPr>
        <w:autoSpaceDE w:val="0"/>
        <w:autoSpaceDN w:val="0"/>
        <w:adjustRightInd w:val="0"/>
        <w:jc w:val="both"/>
        <w:outlineLvl w:val="0"/>
        <w:rPr>
          <w:sz w:val="20"/>
          <w:szCs w:val="20"/>
        </w:rPr>
      </w:pPr>
      <w:r w:rsidRPr="00797448">
        <w:rPr>
          <w:sz w:val="20"/>
          <w:szCs w:val="20"/>
        </w:rPr>
        <w:t>│"__" ___________ 20__ г.                                                 │</w:t>
      </w:r>
    </w:p>
    <w:p w:rsidR="006F0835" w:rsidRPr="00797448" w:rsidRDefault="006F0835" w:rsidP="006F0835">
      <w:pPr>
        <w:autoSpaceDE w:val="0"/>
        <w:autoSpaceDN w:val="0"/>
        <w:adjustRightInd w:val="0"/>
        <w:jc w:val="both"/>
        <w:outlineLvl w:val="0"/>
        <w:rPr>
          <w:sz w:val="20"/>
          <w:szCs w:val="20"/>
        </w:rPr>
      </w:pPr>
      <w:r w:rsidRPr="00797448">
        <w:rPr>
          <w:sz w:val="20"/>
          <w:szCs w:val="20"/>
        </w:rPr>
        <w:t>└── ─ ── ─ ── ─ ── ─ ── ─ ── ─ ── ─ ── ─ ── ─ ── ─ ── ─ ── ─ ── ─ ── ─ ── ┘</w:t>
      </w:r>
    </w:p>
    <w:p w:rsidR="006F0835" w:rsidRPr="00797448" w:rsidRDefault="006F0835" w:rsidP="006F0835">
      <w:pPr>
        <w:autoSpaceDE w:val="0"/>
        <w:autoSpaceDN w:val="0"/>
        <w:adjustRightInd w:val="0"/>
        <w:jc w:val="both"/>
        <w:rPr>
          <w:sz w:val="20"/>
          <w:szCs w:val="20"/>
        </w:rPr>
      </w:pPr>
    </w:p>
    <w:p w:rsidR="006F0835" w:rsidRPr="00797448" w:rsidRDefault="006F0835" w:rsidP="006F0835">
      <w:pPr>
        <w:autoSpaceDE w:val="0"/>
        <w:autoSpaceDN w:val="0"/>
        <w:adjustRightInd w:val="0"/>
        <w:ind w:firstLine="540"/>
        <w:jc w:val="both"/>
        <w:rPr>
          <w:sz w:val="20"/>
          <w:szCs w:val="20"/>
        </w:rPr>
      </w:pPr>
    </w:p>
    <w:p w:rsidR="006F0835" w:rsidRPr="00797448" w:rsidRDefault="006F0835" w:rsidP="006F0835">
      <w:pPr>
        <w:autoSpaceDE w:val="0"/>
        <w:autoSpaceDN w:val="0"/>
        <w:adjustRightInd w:val="0"/>
        <w:ind w:firstLine="540"/>
        <w:jc w:val="both"/>
        <w:rPr>
          <w:sz w:val="20"/>
          <w:szCs w:val="20"/>
        </w:rPr>
      </w:pPr>
      <w:bookmarkStart w:id="36" w:name="Par927"/>
      <w:bookmarkEnd w:id="36"/>
      <w:r w:rsidRPr="00797448">
        <w:rPr>
          <w:sz w:val="20"/>
          <w:szCs w:val="20"/>
        </w:rPr>
        <w:t>&lt;10</w:t>
      </w:r>
      <w:proofErr w:type="gramStart"/>
      <w:r w:rsidRPr="00797448">
        <w:rPr>
          <w:sz w:val="20"/>
          <w:szCs w:val="20"/>
        </w:rPr>
        <w:t>&gt; В</w:t>
      </w:r>
      <w:proofErr w:type="gramEnd"/>
      <w:r w:rsidRPr="00797448">
        <w:rPr>
          <w:sz w:val="20"/>
          <w:szCs w:val="20"/>
        </w:rPr>
        <w:t xml:space="preserve"> </w:t>
      </w:r>
      <w:hyperlink w:anchor="Par700" w:history="1">
        <w:r w:rsidRPr="00797448">
          <w:rPr>
            <w:color w:val="0000FF"/>
            <w:sz w:val="20"/>
            <w:szCs w:val="20"/>
          </w:rPr>
          <w:t>Разделе 2</w:t>
        </w:r>
      </w:hyperlink>
      <w:r w:rsidRPr="00797448">
        <w:rPr>
          <w:sz w:val="20"/>
          <w:szCs w:val="20"/>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ar510" w:history="1">
        <w:r w:rsidRPr="00797448">
          <w:rPr>
            <w:color w:val="0000FF"/>
            <w:sz w:val="20"/>
            <w:szCs w:val="20"/>
          </w:rPr>
          <w:t>строке 2600 Раздела 1</w:t>
        </w:r>
      </w:hyperlink>
      <w:r w:rsidRPr="00797448">
        <w:rPr>
          <w:sz w:val="20"/>
          <w:szCs w:val="20"/>
        </w:rPr>
        <w:t xml:space="preserve"> "Поступления и выплаты" Плана.</w:t>
      </w:r>
    </w:p>
    <w:p w:rsidR="006F0835" w:rsidRPr="00797448" w:rsidRDefault="006F0835" w:rsidP="006F0835">
      <w:pPr>
        <w:autoSpaceDE w:val="0"/>
        <w:autoSpaceDN w:val="0"/>
        <w:adjustRightInd w:val="0"/>
        <w:ind w:firstLine="540"/>
        <w:jc w:val="both"/>
        <w:rPr>
          <w:sz w:val="20"/>
          <w:szCs w:val="20"/>
        </w:rPr>
      </w:pPr>
      <w:bookmarkStart w:id="37" w:name="Par928"/>
      <w:bookmarkEnd w:id="37"/>
      <w:proofErr w:type="gramStart"/>
      <w:r w:rsidRPr="00797448">
        <w:rPr>
          <w:sz w:val="20"/>
          <w:szCs w:val="20"/>
        </w:rPr>
        <w:t xml:space="preserve">&lt;11&gt; Плановые показатели выплат на закупку товаров, работ, услуг по </w:t>
      </w:r>
      <w:hyperlink w:anchor="Par722" w:history="1">
        <w:r w:rsidRPr="00797448">
          <w:rPr>
            <w:color w:val="0000FF"/>
            <w:sz w:val="20"/>
            <w:szCs w:val="20"/>
          </w:rPr>
          <w:t>строке 26000 Раздела 2</w:t>
        </w:r>
      </w:hyperlink>
      <w:r w:rsidRPr="00797448">
        <w:rPr>
          <w:sz w:val="20"/>
          <w:szCs w:val="20"/>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ar731" w:history="1">
        <w:r w:rsidRPr="00797448">
          <w:rPr>
            <w:color w:val="0000FF"/>
            <w:sz w:val="20"/>
            <w:szCs w:val="20"/>
          </w:rPr>
          <w:t>строки 26100</w:t>
        </w:r>
      </w:hyperlink>
      <w:r w:rsidRPr="00797448">
        <w:rPr>
          <w:sz w:val="20"/>
          <w:szCs w:val="20"/>
        </w:rPr>
        <w:t xml:space="preserve"> и </w:t>
      </w:r>
      <w:hyperlink w:anchor="Par739" w:history="1">
        <w:r w:rsidRPr="00797448">
          <w:rPr>
            <w:color w:val="0000FF"/>
            <w:sz w:val="20"/>
            <w:szCs w:val="20"/>
          </w:rPr>
          <w:t>26200</w:t>
        </w:r>
      </w:hyperlink>
      <w:r w:rsidRPr="00797448">
        <w:rPr>
          <w:sz w:val="20"/>
          <w:szCs w:val="20"/>
        </w:rPr>
        <w:t>),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797448">
        <w:rPr>
          <w:sz w:val="20"/>
          <w:szCs w:val="20"/>
        </w:rPr>
        <w:t xml:space="preserve"> </w:t>
      </w:r>
      <w:proofErr w:type="gramStart"/>
      <w:r w:rsidRPr="00797448">
        <w:rPr>
          <w:sz w:val="20"/>
          <w:szCs w:val="20"/>
        </w:rPr>
        <w:t xml:space="preserve">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747" w:history="1">
        <w:r w:rsidRPr="00797448">
          <w:rPr>
            <w:color w:val="0000FF"/>
            <w:sz w:val="20"/>
            <w:szCs w:val="20"/>
          </w:rPr>
          <w:t>(строка 26300)</w:t>
        </w:r>
      </w:hyperlink>
      <w:r w:rsidRPr="00797448">
        <w:rPr>
          <w:sz w:val="20"/>
          <w:szCs w:val="20"/>
        </w:rPr>
        <w:t xml:space="preserve"> и планируемым к заключению в соответствующем финансовом году </w:t>
      </w:r>
      <w:hyperlink w:anchor="Par755" w:history="1">
        <w:r w:rsidRPr="00797448">
          <w:rPr>
            <w:color w:val="0000FF"/>
            <w:sz w:val="20"/>
            <w:szCs w:val="20"/>
          </w:rPr>
          <w:t>(строка 26400)</w:t>
        </w:r>
      </w:hyperlink>
      <w:r w:rsidRPr="00797448">
        <w:rPr>
          <w:sz w:val="20"/>
          <w:szCs w:val="20"/>
        </w:rPr>
        <w:t xml:space="preserve"> и должны соответствовать показателям соответствующих граф по </w:t>
      </w:r>
      <w:hyperlink w:anchor="Par510" w:history="1">
        <w:r w:rsidRPr="00797448">
          <w:rPr>
            <w:color w:val="0000FF"/>
            <w:sz w:val="20"/>
            <w:szCs w:val="20"/>
          </w:rPr>
          <w:t>строке 2600 Раздела 1</w:t>
        </w:r>
      </w:hyperlink>
      <w:r w:rsidRPr="00797448">
        <w:rPr>
          <w:sz w:val="20"/>
          <w:szCs w:val="20"/>
        </w:rPr>
        <w:t xml:space="preserve"> "Поступления и выплаты" Плана.</w:t>
      </w:r>
      <w:proofErr w:type="gramEnd"/>
    </w:p>
    <w:p w:rsidR="006F0835" w:rsidRPr="00797448" w:rsidRDefault="006F0835" w:rsidP="006F0835">
      <w:pPr>
        <w:autoSpaceDE w:val="0"/>
        <w:autoSpaceDN w:val="0"/>
        <w:adjustRightInd w:val="0"/>
        <w:ind w:firstLine="540"/>
        <w:jc w:val="both"/>
        <w:rPr>
          <w:sz w:val="20"/>
          <w:szCs w:val="20"/>
        </w:rPr>
      </w:pPr>
      <w:bookmarkStart w:id="38" w:name="Par929"/>
      <w:bookmarkEnd w:id="38"/>
      <w:r w:rsidRPr="00797448">
        <w:rPr>
          <w:sz w:val="20"/>
          <w:szCs w:val="20"/>
        </w:rPr>
        <w:t>&lt;12</w:t>
      </w:r>
      <w:proofErr w:type="gramStart"/>
      <w:r w:rsidRPr="00797448">
        <w:rPr>
          <w:sz w:val="20"/>
          <w:szCs w:val="20"/>
        </w:rPr>
        <w:t>&gt; У</w:t>
      </w:r>
      <w:proofErr w:type="gramEnd"/>
      <w:r w:rsidRPr="00797448">
        <w:rPr>
          <w:sz w:val="20"/>
          <w:szCs w:val="20"/>
        </w:rPr>
        <w:t xml:space="preserve">казывается сумма договоров (контрактов) о закупках товаров, работ, услуг, заключенных без учета требований Федерального </w:t>
      </w:r>
      <w:hyperlink r:id="rId37" w:history="1">
        <w:r w:rsidRPr="00797448">
          <w:rPr>
            <w:color w:val="0000FF"/>
            <w:sz w:val="20"/>
            <w:szCs w:val="20"/>
          </w:rPr>
          <w:t>закона</w:t>
        </w:r>
      </w:hyperlink>
      <w:r w:rsidRPr="00797448">
        <w:rPr>
          <w:sz w:val="20"/>
          <w:szCs w:val="20"/>
        </w:rPr>
        <w:t xml:space="preserve"> N 44-ФЗ и Федерального </w:t>
      </w:r>
      <w:hyperlink r:id="rId38" w:history="1">
        <w:r w:rsidRPr="00797448">
          <w:rPr>
            <w:color w:val="0000FF"/>
            <w:sz w:val="20"/>
            <w:szCs w:val="20"/>
          </w:rPr>
          <w:t>закона</w:t>
        </w:r>
      </w:hyperlink>
      <w:r w:rsidRPr="00797448">
        <w:rPr>
          <w:sz w:val="20"/>
          <w:szCs w:val="20"/>
        </w:rPr>
        <w:t xml:space="preserve"> N 223-ФЗ, в случаях, предусмотренных указанными федеральными законами.</w:t>
      </w:r>
    </w:p>
    <w:p w:rsidR="006F0835" w:rsidRPr="00797448" w:rsidRDefault="006F0835" w:rsidP="006F0835">
      <w:pPr>
        <w:autoSpaceDE w:val="0"/>
        <w:autoSpaceDN w:val="0"/>
        <w:adjustRightInd w:val="0"/>
        <w:ind w:firstLine="540"/>
        <w:jc w:val="both"/>
        <w:rPr>
          <w:sz w:val="20"/>
          <w:szCs w:val="20"/>
        </w:rPr>
      </w:pPr>
      <w:bookmarkStart w:id="39" w:name="Par930"/>
      <w:bookmarkEnd w:id="39"/>
      <w:r w:rsidRPr="00797448">
        <w:rPr>
          <w:sz w:val="20"/>
          <w:szCs w:val="20"/>
        </w:rPr>
        <w:t>&lt;13</w:t>
      </w:r>
      <w:proofErr w:type="gramStart"/>
      <w:r w:rsidRPr="00797448">
        <w:rPr>
          <w:sz w:val="20"/>
          <w:szCs w:val="20"/>
        </w:rPr>
        <w:t>&gt; У</w:t>
      </w:r>
      <w:proofErr w:type="gramEnd"/>
      <w:r w:rsidRPr="00797448">
        <w:rPr>
          <w:sz w:val="20"/>
          <w:szCs w:val="20"/>
        </w:rPr>
        <w:t xml:space="preserve">казывается сумма закупок товаров, работ, услуг, осуществляемых в соответствии с Федеральным </w:t>
      </w:r>
      <w:hyperlink r:id="rId39" w:history="1">
        <w:r w:rsidRPr="00797448">
          <w:rPr>
            <w:color w:val="0000FF"/>
            <w:sz w:val="20"/>
            <w:szCs w:val="20"/>
          </w:rPr>
          <w:t>законом</w:t>
        </w:r>
      </w:hyperlink>
      <w:r w:rsidRPr="00797448">
        <w:rPr>
          <w:sz w:val="20"/>
          <w:szCs w:val="20"/>
        </w:rPr>
        <w:t xml:space="preserve"> N 44-ФЗ и Федеральным </w:t>
      </w:r>
      <w:hyperlink r:id="rId40" w:history="1">
        <w:r w:rsidRPr="00797448">
          <w:rPr>
            <w:color w:val="0000FF"/>
            <w:sz w:val="20"/>
            <w:szCs w:val="20"/>
          </w:rPr>
          <w:t>законом</w:t>
        </w:r>
      </w:hyperlink>
      <w:r w:rsidRPr="00797448">
        <w:rPr>
          <w:sz w:val="20"/>
          <w:szCs w:val="20"/>
        </w:rPr>
        <w:t xml:space="preserve"> N 223-ФЗ.</w:t>
      </w:r>
    </w:p>
    <w:p w:rsidR="006F0835" w:rsidRPr="00797448" w:rsidRDefault="006F0835" w:rsidP="006F0835">
      <w:pPr>
        <w:autoSpaceDE w:val="0"/>
        <w:autoSpaceDN w:val="0"/>
        <w:adjustRightInd w:val="0"/>
        <w:ind w:firstLine="540"/>
        <w:jc w:val="both"/>
        <w:rPr>
          <w:sz w:val="20"/>
          <w:szCs w:val="20"/>
        </w:rPr>
      </w:pPr>
      <w:bookmarkStart w:id="40" w:name="Par931"/>
      <w:bookmarkEnd w:id="40"/>
      <w:r w:rsidRPr="00797448">
        <w:rPr>
          <w:sz w:val="20"/>
          <w:szCs w:val="20"/>
        </w:rPr>
        <w:t xml:space="preserve">&lt;14&gt; </w:t>
      </w:r>
      <w:r>
        <w:rPr>
          <w:sz w:val="20"/>
          <w:szCs w:val="20"/>
        </w:rPr>
        <w:t>М</w:t>
      </w:r>
      <w:r w:rsidRPr="00797448">
        <w:rPr>
          <w:sz w:val="20"/>
          <w:szCs w:val="20"/>
        </w:rPr>
        <w:t>униципальным бюджетным учреждением показатель не формируется.</w:t>
      </w:r>
    </w:p>
    <w:p w:rsidR="006F0835" w:rsidRPr="00797448" w:rsidRDefault="006F0835" w:rsidP="006F0835">
      <w:pPr>
        <w:autoSpaceDE w:val="0"/>
        <w:autoSpaceDN w:val="0"/>
        <w:adjustRightInd w:val="0"/>
        <w:ind w:firstLine="540"/>
        <w:jc w:val="both"/>
        <w:rPr>
          <w:sz w:val="20"/>
          <w:szCs w:val="20"/>
        </w:rPr>
      </w:pPr>
      <w:bookmarkStart w:id="41" w:name="Par932"/>
      <w:bookmarkEnd w:id="41"/>
      <w:r w:rsidRPr="00797448">
        <w:rPr>
          <w:sz w:val="20"/>
          <w:szCs w:val="20"/>
        </w:rPr>
        <w:t>&lt;15</w:t>
      </w:r>
      <w:proofErr w:type="gramStart"/>
      <w:r w:rsidRPr="00797448">
        <w:rPr>
          <w:sz w:val="20"/>
          <w:szCs w:val="20"/>
        </w:rPr>
        <w:t>&gt; У</w:t>
      </w:r>
      <w:proofErr w:type="gramEnd"/>
      <w:r w:rsidRPr="00797448">
        <w:rPr>
          <w:sz w:val="20"/>
          <w:szCs w:val="20"/>
        </w:rPr>
        <w:t xml:space="preserve">казывается сумма закупок товаров, работ, услуг, осуществляемых в соответствии с Федеральным </w:t>
      </w:r>
      <w:hyperlink r:id="rId41" w:history="1">
        <w:r w:rsidRPr="00797448">
          <w:rPr>
            <w:color w:val="0000FF"/>
            <w:sz w:val="20"/>
            <w:szCs w:val="20"/>
          </w:rPr>
          <w:t>законом</w:t>
        </w:r>
      </w:hyperlink>
      <w:r w:rsidRPr="00797448">
        <w:rPr>
          <w:sz w:val="20"/>
          <w:szCs w:val="20"/>
        </w:rPr>
        <w:t xml:space="preserve"> N 44-ФЗ.</w:t>
      </w:r>
    </w:p>
    <w:p w:rsidR="006F0835" w:rsidRPr="00797448" w:rsidRDefault="006F0835" w:rsidP="006F0835">
      <w:pPr>
        <w:autoSpaceDE w:val="0"/>
        <w:autoSpaceDN w:val="0"/>
        <w:adjustRightInd w:val="0"/>
        <w:ind w:firstLine="540"/>
        <w:jc w:val="both"/>
        <w:rPr>
          <w:sz w:val="20"/>
          <w:szCs w:val="20"/>
        </w:rPr>
      </w:pPr>
      <w:bookmarkStart w:id="42" w:name="Par933"/>
      <w:bookmarkEnd w:id="42"/>
      <w:r w:rsidRPr="00797448">
        <w:rPr>
          <w:sz w:val="20"/>
          <w:szCs w:val="20"/>
        </w:rPr>
        <w:t xml:space="preserve">&lt;16&gt; Плановые показатели выплат на закупку товаров, работ, услуг по </w:t>
      </w:r>
      <w:hyperlink w:anchor="Par872" w:history="1">
        <w:r w:rsidRPr="00797448">
          <w:rPr>
            <w:color w:val="0000FF"/>
            <w:sz w:val="20"/>
            <w:szCs w:val="20"/>
          </w:rPr>
          <w:t>строке 26500</w:t>
        </w:r>
      </w:hyperlink>
      <w:r w:rsidRPr="00797448">
        <w:rPr>
          <w:sz w:val="20"/>
          <w:szCs w:val="20"/>
        </w:rPr>
        <w:t xml:space="preserve"> муниципального бюджетного учреждения должен быть не менее суммы показателей </w:t>
      </w:r>
      <w:hyperlink w:anchor="Par764" w:history="1">
        <w:r w:rsidRPr="00797448">
          <w:rPr>
            <w:color w:val="0000FF"/>
            <w:sz w:val="20"/>
            <w:szCs w:val="20"/>
          </w:rPr>
          <w:t>строк 26410</w:t>
        </w:r>
      </w:hyperlink>
      <w:r w:rsidRPr="00797448">
        <w:rPr>
          <w:sz w:val="20"/>
          <w:szCs w:val="20"/>
        </w:rPr>
        <w:t xml:space="preserve">, </w:t>
      </w:r>
      <w:hyperlink w:anchor="Par789" w:history="1">
        <w:r w:rsidRPr="00797448">
          <w:rPr>
            <w:color w:val="0000FF"/>
            <w:sz w:val="20"/>
            <w:szCs w:val="20"/>
          </w:rPr>
          <w:t>26420</w:t>
        </w:r>
      </w:hyperlink>
      <w:r w:rsidRPr="00797448">
        <w:rPr>
          <w:sz w:val="20"/>
          <w:szCs w:val="20"/>
        </w:rPr>
        <w:t xml:space="preserve">, </w:t>
      </w:r>
      <w:hyperlink w:anchor="Par814" w:history="1">
        <w:r w:rsidRPr="00797448">
          <w:rPr>
            <w:color w:val="0000FF"/>
            <w:sz w:val="20"/>
            <w:szCs w:val="20"/>
          </w:rPr>
          <w:t>26430</w:t>
        </w:r>
      </w:hyperlink>
      <w:r w:rsidRPr="00797448">
        <w:rPr>
          <w:sz w:val="20"/>
          <w:szCs w:val="20"/>
        </w:rPr>
        <w:t xml:space="preserve">, </w:t>
      </w:r>
      <w:hyperlink w:anchor="Par822" w:history="1">
        <w:r w:rsidRPr="00797448">
          <w:rPr>
            <w:color w:val="0000FF"/>
            <w:sz w:val="20"/>
            <w:szCs w:val="20"/>
          </w:rPr>
          <w:t>26440</w:t>
        </w:r>
      </w:hyperlink>
      <w:r w:rsidRPr="00797448">
        <w:rPr>
          <w:sz w:val="20"/>
          <w:szCs w:val="20"/>
        </w:rPr>
        <w:t xml:space="preserve"> по соответствующей графе, муниципального автономного учреждения - не менее показателя </w:t>
      </w:r>
      <w:hyperlink w:anchor="Par814" w:history="1">
        <w:r w:rsidRPr="00797448">
          <w:rPr>
            <w:color w:val="0000FF"/>
            <w:sz w:val="20"/>
            <w:szCs w:val="20"/>
          </w:rPr>
          <w:t>строки 26430</w:t>
        </w:r>
      </w:hyperlink>
      <w:r w:rsidRPr="00797448">
        <w:rPr>
          <w:sz w:val="20"/>
          <w:szCs w:val="20"/>
        </w:rPr>
        <w:t xml:space="preserve"> по соответствующей графе.</w:t>
      </w:r>
    </w:p>
    <w:p w:rsidR="006F0835" w:rsidRPr="00797448" w:rsidRDefault="006F0835" w:rsidP="006F0835">
      <w:pPr>
        <w:rPr>
          <w:sz w:val="20"/>
          <w:szCs w:val="20"/>
        </w:rPr>
      </w:pPr>
    </w:p>
    <w:p w:rsidR="000C0071" w:rsidRPr="00620A09" w:rsidRDefault="000C0071"/>
    <w:sectPr w:rsidR="000C0071" w:rsidRPr="00620A09" w:rsidSect="006F083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804D6"/>
    <w:multiLevelType w:val="hybridMultilevel"/>
    <w:tmpl w:val="65166476"/>
    <w:lvl w:ilvl="0" w:tplc="65144DA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F59D8"/>
    <w:rsid w:val="0005294B"/>
    <w:rsid w:val="00057613"/>
    <w:rsid w:val="0007232D"/>
    <w:rsid w:val="000C0071"/>
    <w:rsid w:val="000C3021"/>
    <w:rsid w:val="000F39DE"/>
    <w:rsid w:val="000F513A"/>
    <w:rsid w:val="000F5E0A"/>
    <w:rsid w:val="0011066C"/>
    <w:rsid w:val="0011276D"/>
    <w:rsid w:val="00136D38"/>
    <w:rsid w:val="00137AA3"/>
    <w:rsid w:val="0015532E"/>
    <w:rsid w:val="00195E42"/>
    <w:rsid w:val="001E6FCE"/>
    <w:rsid w:val="001F34EC"/>
    <w:rsid w:val="00212AE2"/>
    <w:rsid w:val="00225BC3"/>
    <w:rsid w:val="0024398B"/>
    <w:rsid w:val="002469F6"/>
    <w:rsid w:val="00254A26"/>
    <w:rsid w:val="002656E4"/>
    <w:rsid w:val="00287360"/>
    <w:rsid w:val="00295BA0"/>
    <w:rsid w:val="002C5CED"/>
    <w:rsid w:val="00324316"/>
    <w:rsid w:val="00327DFD"/>
    <w:rsid w:val="00340CBE"/>
    <w:rsid w:val="00372785"/>
    <w:rsid w:val="003A0DED"/>
    <w:rsid w:val="003B53FA"/>
    <w:rsid w:val="003D1676"/>
    <w:rsid w:val="00440DD1"/>
    <w:rsid w:val="00443FFB"/>
    <w:rsid w:val="004617AE"/>
    <w:rsid w:val="004629F1"/>
    <w:rsid w:val="004A3A2C"/>
    <w:rsid w:val="004D2C22"/>
    <w:rsid w:val="004E6E61"/>
    <w:rsid w:val="00510CCF"/>
    <w:rsid w:val="00523E3D"/>
    <w:rsid w:val="00544135"/>
    <w:rsid w:val="005454AE"/>
    <w:rsid w:val="00563DF2"/>
    <w:rsid w:val="00570EE4"/>
    <w:rsid w:val="00580D4F"/>
    <w:rsid w:val="005852EB"/>
    <w:rsid w:val="00585819"/>
    <w:rsid w:val="005860F7"/>
    <w:rsid w:val="00592C64"/>
    <w:rsid w:val="00597585"/>
    <w:rsid w:val="005D609B"/>
    <w:rsid w:val="005D7161"/>
    <w:rsid w:val="005F0C94"/>
    <w:rsid w:val="006113D1"/>
    <w:rsid w:val="0062013A"/>
    <w:rsid w:val="00620A09"/>
    <w:rsid w:val="0062102C"/>
    <w:rsid w:val="00691E44"/>
    <w:rsid w:val="006A2FDE"/>
    <w:rsid w:val="006C5344"/>
    <w:rsid w:val="006E2710"/>
    <w:rsid w:val="006E42F7"/>
    <w:rsid w:val="006E7180"/>
    <w:rsid w:val="006F0835"/>
    <w:rsid w:val="007341A6"/>
    <w:rsid w:val="00771486"/>
    <w:rsid w:val="00795D19"/>
    <w:rsid w:val="00796106"/>
    <w:rsid w:val="00797A14"/>
    <w:rsid w:val="007A0A7A"/>
    <w:rsid w:val="007B182A"/>
    <w:rsid w:val="007D7DA5"/>
    <w:rsid w:val="0080093C"/>
    <w:rsid w:val="008078BB"/>
    <w:rsid w:val="00822056"/>
    <w:rsid w:val="00830425"/>
    <w:rsid w:val="008D39AD"/>
    <w:rsid w:val="008F0658"/>
    <w:rsid w:val="008F1EA3"/>
    <w:rsid w:val="009A41F6"/>
    <w:rsid w:val="009C2373"/>
    <w:rsid w:val="009C2E4E"/>
    <w:rsid w:val="009C33BD"/>
    <w:rsid w:val="009C6649"/>
    <w:rsid w:val="009E7D25"/>
    <w:rsid w:val="00A0643B"/>
    <w:rsid w:val="00A22BA5"/>
    <w:rsid w:val="00A33BDD"/>
    <w:rsid w:val="00A36FAF"/>
    <w:rsid w:val="00A47871"/>
    <w:rsid w:val="00A67618"/>
    <w:rsid w:val="00A9494F"/>
    <w:rsid w:val="00AA2446"/>
    <w:rsid w:val="00AA2C9F"/>
    <w:rsid w:val="00AA54D6"/>
    <w:rsid w:val="00AB7702"/>
    <w:rsid w:val="00AE1B5D"/>
    <w:rsid w:val="00AF2275"/>
    <w:rsid w:val="00B04B11"/>
    <w:rsid w:val="00B26105"/>
    <w:rsid w:val="00B65C21"/>
    <w:rsid w:val="00B701C4"/>
    <w:rsid w:val="00B92399"/>
    <w:rsid w:val="00BB6678"/>
    <w:rsid w:val="00BD1535"/>
    <w:rsid w:val="00BE2556"/>
    <w:rsid w:val="00BE2703"/>
    <w:rsid w:val="00BE539B"/>
    <w:rsid w:val="00BE6F20"/>
    <w:rsid w:val="00BE7398"/>
    <w:rsid w:val="00C3792E"/>
    <w:rsid w:val="00C84995"/>
    <w:rsid w:val="00CA49CE"/>
    <w:rsid w:val="00CD0660"/>
    <w:rsid w:val="00CF59D8"/>
    <w:rsid w:val="00CF7045"/>
    <w:rsid w:val="00D07197"/>
    <w:rsid w:val="00D460DB"/>
    <w:rsid w:val="00D96600"/>
    <w:rsid w:val="00E008E9"/>
    <w:rsid w:val="00E04E85"/>
    <w:rsid w:val="00E209F5"/>
    <w:rsid w:val="00E211FF"/>
    <w:rsid w:val="00E259F3"/>
    <w:rsid w:val="00E439F8"/>
    <w:rsid w:val="00E96377"/>
    <w:rsid w:val="00EC14E0"/>
    <w:rsid w:val="00F41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59D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523E3D"/>
    <w:pPr>
      <w:ind w:left="720"/>
      <w:contextualSpacing/>
    </w:pPr>
  </w:style>
  <w:style w:type="paragraph" w:styleId="a4">
    <w:name w:val="Balloon Text"/>
    <w:basedOn w:val="a"/>
    <w:link w:val="a5"/>
    <w:uiPriority w:val="99"/>
    <w:semiHidden/>
    <w:unhideWhenUsed/>
    <w:rsid w:val="00BE7398"/>
    <w:rPr>
      <w:rFonts w:ascii="Tahoma" w:hAnsi="Tahoma" w:cs="Tahoma"/>
      <w:sz w:val="16"/>
      <w:szCs w:val="16"/>
    </w:rPr>
  </w:style>
  <w:style w:type="character" w:customStyle="1" w:styleId="a5">
    <w:name w:val="Текст выноски Знак"/>
    <w:basedOn w:val="a0"/>
    <w:link w:val="a4"/>
    <w:uiPriority w:val="99"/>
    <w:semiHidden/>
    <w:rsid w:val="00BE7398"/>
    <w:rPr>
      <w:rFonts w:ascii="Tahoma" w:eastAsia="Times New Roman" w:hAnsi="Tahoma" w:cs="Tahoma"/>
      <w:sz w:val="16"/>
      <w:szCs w:val="16"/>
      <w:lang w:eastAsia="ru-RU"/>
    </w:rPr>
  </w:style>
  <w:style w:type="character" w:styleId="a6">
    <w:name w:val="Hyperlink"/>
    <w:rsid w:val="00BE7398"/>
    <w:rPr>
      <w:color w:val="0000FF"/>
      <w:u w:val="single"/>
    </w:rPr>
  </w:style>
  <w:style w:type="paragraph" w:styleId="a7">
    <w:name w:val="Title"/>
    <w:basedOn w:val="a"/>
    <w:next w:val="a"/>
    <w:link w:val="a8"/>
    <w:uiPriority w:val="10"/>
    <w:qFormat/>
    <w:rsid w:val="00CD06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CD066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7F7C15011C445C4E0161D04D376B3038692586F4DDDADE1ECA17A170C54666F303CDB2462DCAE433A7997B4E88FF05792400720B8C7A7yEx9E" TargetMode="External"/><Relationship Id="rId13" Type="http://schemas.openxmlformats.org/officeDocument/2006/relationships/hyperlink" Target="consultantplus://offline/ref=A6BD6DBA0151058C518FE68E38536912DE91B36CD9E80D715CCF5AAFD115A4461B3A587ED81477B51075FBC52DtEh9B" TargetMode="External"/><Relationship Id="rId18" Type="http://schemas.openxmlformats.org/officeDocument/2006/relationships/hyperlink" Target="consultantplus://offline/ref=6C880863CA94549FD214EBB0190C2471A5D6A00F341E041CEB3903E3F0C7ED75431AE92E5CEBE5D8F7BEFA6876cD06H" TargetMode="External"/><Relationship Id="rId26" Type="http://schemas.openxmlformats.org/officeDocument/2006/relationships/hyperlink" Target="consultantplus://offline/ref=6C880863CA94549FD214EBB0190C2471A5D6A00F341E041CEB3903E3F0C7ED75431AE92E5CEBE5D8F7BEFA6876cD06H" TargetMode="External"/><Relationship Id="rId39" Type="http://schemas.openxmlformats.org/officeDocument/2006/relationships/hyperlink" Target="consultantplus://offline/ref=6C880863CA94549FD214EBB0190C2471A5D6A00F341E041CEB3903E3F0C7ED75431AE92E5CEBE5D8F7BEFA6876cD06H" TargetMode="External"/><Relationship Id="rId3" Type="http://schemas.openxmlformats.org/officeDocument/2006/relationships/styles" Target="styles.xml"/><Relationship Id="rId21" Type="http://schemas.openxmlformats.org/officeDocument/2006/relationships/hyperlink" Target="consultantplus://offline/ref=6C880863CA94549FD214EBB0190C2471A5D7A40B3812041CEB3903E3F0C7ED75431AE92E5CEBE5D8F7BEFA6876cD06H" TargetMode="External"/><Relationship Id="rId34" Type="http://schemas.openxmlformats.org/officeDocument/2006/relationships/hyperlink" Target="consultantplus://offline/ref=6C880863CA94549FD214EBB0190C2471A5D7A40B3812041CEB3903E3F0C7ED75431AE92E5CEBE5D8F7BEFA6876cD06H" TargetMode="External"/><Relationship Id="rId42" Type="http://schemas.openxmlformats.org/officeDocument/2006/relationships/fontTable" Target="fontTable.xml"/><Relationship Id="rId7" Type="http://schemas.openxmlformats.org/officeDocument/2006/relationships/hyperlink" Target="consultantplus://offline/ref=9C65DC897625FFC4481BD3BE489DDFAD7574C7EF3B831EFEA3AD8BBB204B40DA96B695EA3A50D4EA22256E0D5E86EBD6DB0C572A41081F5C57E13EBAT7lBE" TargetMode="External"/><Relationship Id="rId12" Type="http://schemas.openxmlformats.org/officeDocument/2006/relationships/hyperlink" Target="consultantplus://offline/ref=A6BD6DBA0151058C518FE68E38536912DE91B36FDEE20D715CCF5AAFD115A4461B3A587ED81477B51075FBC52DtEh9B" TargetMode="External"/><Relationship Id="rId17" Type="http://schemas.openxmlformats.org/officeDocument/2006/relationships/hyperlink" Target="consultantplus://offline/ref=6C880863CA94549FD214EBB0190C2471A5D6AD053513041CEB3903E3F0C7ED75511AB1225DE3FBD8F4ABAC39338A980D4A78428508693FBEc905H" TargetMode="External"/><Relationship Id="rId25" Type="http://schemas.openxmlformats.org/officeDocument/2006/relationships/hyperlink" Target="consultantplus://offline/ref=6C880863CA94549FD214EBB0190C2471A5D7A40B3812041CEB3903E3F0C7ED75431AE92E5CEBE5D8F7BEFA6876cD06H" TargetMode="External"/><Relationship Id="rId33" Type="http://schemas.openxmlformats.org/officeDocument/2006/relationships/hyperlink" Target="consultantplus://offline/ref=6C880863CA94549FD214EBB0190C2471A5D6A00F341E041CEB3903E3F0C7ED75431AE92E5CEBE5D8F7BEFA6876cD06H" TargetMode="External"/><Relationship Id="rId38" Type="http://schemas.openxmlformats.org/officeDocument/2006/relationships/hyperlink" Target="consultantplus://offline/ref=6C880863CA94549FD214EBB0190C2471A5D7A40B3812041CEB3903E3F0C7ED75431AE92E5CEBE5D8F7BEFA6876cD06H" TargetMode="External"/><Relationship Id="rId2" Type="http://schemas.openxmlformats.org/officeDocument/2006/relationships/numbering" Target="numbering.xml"/><Relationship Id="rId16" Type="http://schemas.openxmlformats.org/officeDocument/2006/relationships/hyperlink" Target="consultantplus://offline/ref=6C880863CA94549FD214EBB0190C2471A5D4A00A351E041CEB3903E3F0C7ED75511AB1225DE2F2D8F3ABAC39338A980D4A78428508693FBEc905H" TargetMode="External"/><Relationship Id="rId20" Type="http://schemas.openxmlformats.org/officeDocument/2006/relationships/hyperlink" Target="consultantplus://offline/ref=6C880863CA94549FD214EBB0190C2471A5D6A00F341E041CEB3903E3F0C7ED75431AE92E5CEBE5D8F7BEFA6876cD06H" TargetMode="External"/><Relationship Id="rId29" Type="http://schemas.openxmlformats.org/officeDocument/2006/relationships/hyperlink" Target="consultantplus://offline/ref=6C880863CA94549FD214EBB0190C2471A5D6A00F341E041CEB3903E3F0C7ED75431AE92E5CEBE5D8F7BEFA6876cD06H" TargetMode="External"/><Relationship Id="rId41" Type="http://schemas.openxmlformats.org/officeDocument/2006/relationships/hyperlink" Target="consultantplus://offline/ref=6C880863CA94549FD214EBB0190C2471A5D6A00F341E041CEB3903E3F0C7ED75431AE92E5CEBE5D8F7BEFA6876cD06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F4BE4289C8BE22AA8E7D400041FFEE586E187C779CE1D459B6AAC35497D44BB8AC0B1A1FD62E8D91D286028E57DBB56F9F3E36DC52Cj0o3B" TargetMode="External"/><Relationship Id="rId24" Type="http://schemas.openxmlformats.org/officeDocument/2006/relationships/hyperlink" Target="consultantplus://offline/ref=6C880863CA94549FD214EBB0190C2471A5D6A00F341E041CEB3903E3F0C7ED75431AE92E5CEBE5D8F7BEFA6876cD06H" TargetMode="External"/><Relationship Id="rId32" Type="http://schemas.openxmlformats.org/officeDocument/2006/relationships/hyperlink" Target="consultantplus://offline/ref=6C880863CA94549FD214EBB0190C2471A5D7A40B3812041CEB3903E3F0C7ED75431AE92E5CEBE5D8F7BEFA6876cD06H" TargetMode="External"/><Relationship Id="rId37" Type="http://schemas.openxmlformats.org/officeDocument/2006/relationships/hyperlink" Target="consultantplus://offline/ref=6C880863CA94549FD214EBB0190C2471A5D6A00F341E041CEB3903E3F0C7ED75431AE92E5CEBE5D8F7BEFA6876cD06H" TargetMode="External"/><Relationship Id="rId40" Type="http://schemas.openxmlformats.org/officeDocument/2006/relationships/hyperlink" Target="consultantplus://offline/ref=6C880863CA94549FD214EBB0190C2471A5D7A40B3812041CEB3903E3F0C7ED75431AE92E5CEBE5D8F7BEFA6876cD06H" TargetMode="External"/><Relationship Id="rId5" Type="http://schemas.openxmlformats.org/officeDocument/2006/relationships/webSettings" Target="webSettings.xml"/><Relationship Id="rId15" Type="http://schemas.openxmlformats.org/officeDocument/2006/relationships/hyperlink" Target="consultantplus://offline/ref=A6BD6DBA0151058C518FE68E38536912DE90B764DFEA0D715CCF5AAFD115A446093A007ADE1C62E0412FACC82EE8E7BAD240DB8E5Ct6hAB" TargetMode="External"/><Relationship Id="rId23" Type="http://schemas.openxmlformats.org/officeDocument/2006/relationships/hyperlink" Target="consultantplus://offline/ref=6C880863CA94549FD214EBB0190C2471A5D7A40B3812041CEB3903E3F0C7ED75431AE92E5CEBE5D8F7BEFA6876cD06H" TargetMode="External"/><Relationship Id="rId28" Type="http://schemas.openxmlformats.org/officeDocument/2006/relationships/hyperlink" Target="consultantplus://offline/ref=6C880863CA94549FD214EBB0190C2471A5D7A20B3817041CEB3903E3F0C7ED75511AB1205CE7FDD2A1F1BC3D7ADE9D1243645D85166Ac306H" TargetMode="External"/><Relationship Id="rId36" Type="http://schemas.openxmlformats.org/officeDocument/2006/relationships/hyperlink" Target="consultantplus://offline/ref=6C880863CA94549FD214EBB0190C2471A5D7A40B3812041CEB3903E3F0C7ED75431AE92E5CEBE5D8F7BEFA6876cD06H" TargetMode="External"/><Relationship Id="rId10" Type="http://schemas.openxmlformats.org/officeDocument/2006/relationships/hyperlink" Target="consultantplus://offline/ref=CC17F7C15011C445C4E0161D04D376B3038692586F4DDDADE1ECA17A170C54666F303CDB2462DCAE433A7997B4E88FF05792400720B8C7A7yEx9E" TargetMode="External"/><Relationship Id="rId19" Type="http://schemas.openxmlformats.org/officeDocument/2006/relationships/hyperlink" Target="consultantplus://offline/ref=6C880863CA94549FD214EBB0190C2471A5D7A40B3812041CEB3903E3F0C7ED75431AE92E5CEBE5D8F7BEFA6876cD06H" TargetMode="External"/><Relationship Id="rId31" Type="http://schemas.openxmlformats.org/officeDocument/2006/relationships/hyperlink" Target="consultantplus://offline/ref=6C880863CA94549FD214EBB0190C2471A5D6A00F341E041CEB3903E3F0C7ED75431AE92E5CEBE5D8F7BEFA6876cD06H" TargetMode="External"/><Relationship Id="rId4" Type="http://schemas.openxmlformats.org/officeDocument/2006/relationships/settings" Target="settings.xml"/><Relationship Id="rId9" Type="http://schemas.openxmlformats.org/officeDocument/2006/relationships/hyperlink" Target="consultantplus://offline/ref=C8363859734B81463C85E7677430BF8529C87D6F35126B273217FF72E3C3FFACDDDD60F2C6E66F8C7187C8940B54E28E2DBD04788532105DF1907E94364EE" TargetMode="External"/><Relationship Id="rId14" Type="http://schemas.openxmlformats.org/officeDocument/2006/relationships/hyperlink" Target="consultantplus://offline/ref=A6BD6DBA0151058C518FE68E38536912DE90B768D8E90D715CCF5AAFD115A446093A0072D91468BF443ABD9021E2F1A5D35EC78C5D62t9h4B" TargetMode="External"/><Relationship Id="rId22" Type="http://schemas.openxmlformats.org/officeDocument/2006/relationships/hyperlink" Target="consultantplus://offline/ref=6C880863CA94549FD214EBB0190C2471A5D6A00F341E041CEB3903E3F0C7ED75431AE92E5CEBE5D8F7BEFA6876cD06H" TargetMode="External"/><Relationship Id="rId27" Type="http://schemas.openxmlformats.org/officeDocument/2006/relationships/hyperlink" Target="consultantplus://offline/ref=6C880863CA94549FD214EBB0190C2471A5D7A40B3812041CEB3903E3F0C7ED75431AE92E5CEBE5D8F7BEFA6876cD06H" TargetMode="External"/><Relationship Id="rId30" Type="http://schemas.openxmlformats.org/officeDocument/2006/relationships/hyperlink" Target="consultantplus://offline/ref=6C880863CA94549FD214EBB0190C2471A5D7A40B3812041CEB3903E3F0C7ED75431AE92E5CEBE5D8F7BEFA6876cD06H" TargetMode="External"/><Relationship Id="rId35" Type="http://schemas.openxmlformats.org/officeDocument/2006/relationships/hyperlink" Target="consultantplus://offline/ref=6C880863CA94549FD214EBB0190C2471A5D6A00F341E041CEB3903E3F0C7ED75431AE92E5CEBE5D8F7BEFA6876cD06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D5C04-913F-4126-9A18-82F0E491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22</Pages>
  <Words>7595</Words>
  <Characters>43296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martynenko</dc:creator>
  <cp:lastModifiedBy>martynenko</cp:lastModifiedBy>
  <cp:revision>109</cp:revision>
  <cp:lastPrinted>2019-11-19T03:41:00Z</cp:lastPrinted>
  <dcterms:created xsi:type="dcterms:W3CDTF">2019-10-28T01:40:00Z</dcterms:created>
  <dcterms:modified xsi:type="dcterms:W3CDTF">2019-12-25T02:02:00Z</dcterms:modified>
</cp:coreProperties>
</file>