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F6D23">
        <w:rPr>
          <w:sz w:val="26"/>
          <w:szCs w:val="26"/>
        </w:rPr>
        <w:t>02</w:t>
      </w:r>
      <w:r w:rsidR="00EE3822">
        <w:rPr>
          <w:sz w:val="26"/>
          <w:szCs w:val="26"/>
        </w:rPr>
        <w:t>.</w:t>
      </w:r>
      <w:r w:rsidR="00680F98">
        <w:rPr>
          <w:sz w:val="26"/>
          <w:szCs w:val="26"/>
        </w:rPr>
        <w:t>1</w:t>
      </w:r>
      <w:r w:rsidR="000F6D23">
        <w:rPr>
          <w:sz w:val="26"/>
          <w:szCs w:val="26"/>
        </w:rPr>
        <w:t>1</w:t>
      </w:r>
      <w:r w:rsidR="00EE3822">
        <w:rPr>
          <w:sz w:val="26"/>
          <w:szCs w:val="26"/>
        </w:rPr>
        <w:t>.2017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 w:rsidRPr="005C0B5C">
        <w:t xml:space="preserve"> проведена в период с </w:t>
      </w:r>
      <w:r w:rsidR="0027232D">
        <w:t>24</w:t>
      </w:r>
      <w:r w:rsidRPr="00267A53">
        <w:t xml:space="preserve"> </w:t>
      </w:r>
      <w:r w:rsidR="00680F98">
        <w:t>октября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0F6D23" w:rsidRPr="000F6D23">
        <w:t>02</w:t>
      </w:r>
      <w:r w:rsidRPr="000F6D23">
        <w:t xml:space="preserve"> </w:t>
      </w:r>
      <w:r w:rsidR="000F6D23" w:rsidRPr="000F6D23">
        <w:t>н</w:t>
      </w:r>
      <w:r w:rsidR="000F6D23">
        <w:t>оября</w:t>
      </w:r>
      <w:r w:rsidRPr="005C0B5C">
        <w:t xml:space="preserve"> 201</w:t>
      </w:r>
      <w:r>
        <w:t>7 года в соответствии со статьёй 157 Бюджетного Кодекса, статьей 9 Федерального закона от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7232D">
        <w:t>24</w:t>
      </w:r>
      <w:r w:rsidRPr="009F39F0">
        <w:t>.</w:t>
      </w:r>
      <w:r w:rsidR="00680F98">
        <w:t>10</w:t>
      </w:r>
      <w:r w:rsidRPr="009F39F0">
        <w:t xml:space="preserve">.2017 № </w:t>
      </w:r>
      <w:r w:rsidR="0027232D">
        <w:t>21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rPr>
          <w:lang w:eastAsia="ru-RU"/>
        </w:rPr>
        <w:t>«</w:t>
      </w:r>
      <w:r>
        <w:t>Социально – демографическое развитие Асиновского района Томской области на 2016 – 2021 годы</w:t>
      </w:r>
      <w:r w:rsidRPr="00B057DA">
        <w:rPr>
          <w:lang w:eastAsia="ru-RU"/>
        </w:rPr>
        <w:t xml:space="preserve">» 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155F8A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155F8A">
        <w:rPr>
          <w:lang w:eastAsia="ru-RU"/>
        </w:rPr>
        <w:t>263 579,00</w:t>
      </w:r>
      <w:r>
        <w:rPr>
          <w:lang w:eastAsia="ru-RU"/>
        </w:rPr>
        <w:t xml:space="preserve"> тыс. руб. до </w:t>
      </w:r>
      <w:r w:rsidR="00155F8A">
        <w:rPr>
          <w:lang w:eastAsia="ru-RU"/>
        </w:rPr>
        <w:t>14 117,00</w:t>
      </w:r>
      <w:r w:rsidRPr="00A229FA">
        <w:rPr>
          <w:lang w:eastAsia="ru-RU"/>
        </w:rPr>
        <w:t xml:space="preserve"> тыс. руб.,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>уменьшен с 38 992,00</w:t>
      </w:r>
      <w:r w:rsidR="00EB1C03"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2 295,00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="00EB1C03"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 xml:space="preserve">уменьшен с </w:t>
      </w:r>
      <w:r w:rsidR="000F0B9B">
        <w:rPr>
          <w:lang w:eastAsia="ru-RU"/>
        </w:rPr>
        <w:t>36497,00</w:t>
      </w:r>
      <w:r w:rsidR="00F843D1" w:rsidRPr="00815460">
        <w:rPr>
          <w:lang w:eastAsia="ru-RU"/>
        </w:rPr>
        <w:t xml:space="preserve"> тыс. руб.</w:t>
      </w:r>
      <w:r w:rsidR="00F843D1">
        <w:rPr>
          <w:lang w:eastAsia="ru-RU"/>
        </w:rPr>
        <w:t xml:space="preserve"> до 0,00 тыс. рублей</w:t>
      </w:r>
      <w:r w:rsidR="00EB1C03" w:rsidRPr="00815460">
        <w:rPr>
          <w:lang w:eastAsia="ru-RU"/>
        </w:rPr>
        <w:t xml:space="preserve">., за счет средств местного бюджета </w:t>
      </w:r>
      <w:r w:rsidR="00FC5666">
        <w:rPr>
          <w:lang w:eastAsia="ru-RU"/>
        </w:rPr>
        <w:t>без изменений 2 295,00</w:t>
      </w:r>
      <w:r w:rsidR="00EB1C03" w:rsidRPr="00815460">
        <w:rPr>
          <w:lang w:eastAsia="ru-RU"/>
        </w:rPr>
        <w:t xml:space="preserve"> тыс. руб., за счет</w:t>
      </w:r>
      <w:proofErr w:type="gramEnd"/>
      <w:r w:rsidR="00EB1C03" w:rsidRPr="00815460">
        <w:rPr>
          <w:lang w:eastAsia="ru-RU"/>
        </w:rPr>
        <w:t xml:space="preserve"> </w:t>
      </w:r>
      <w:proofErr w:type="gramStart"/>
      <w:r w:rsidR="00EB1C03" w:rsidRPr="00815460">
        <w:rPr>
          <w:lang w:eastAsia="ru-RU"/>
        </w:rPr>
        <w:t>средств внебюджетных</w:t>
      </w:r>
      <w:proofErr w:type="gramEnd"/>
      <w:r w:rsidR="00EB1C03" w:rsidRPr="00815460">
        <w:rPr>
          <w:lang w:eastAsia="ru-RU"/>
        </w:rPr>
        <w:t xml:space="preserve"> </w:t>
      </w:r>
      <w:proofErr w:type="gramStart"/>
      <w:r w:rsidR="00EB1C03" w:rsidRPr="00815460">
        <w:rPr>
          <w:lang w:eastAsia="ru-RU"/>
        </w:rPr>
        <w:t>источников</w:t>
      </w:r>
      <w:proofErr w:type="gramEnd"/>
      <w:r w:rsidR="00EB1C03" w:rsidRPr="00815460">
        <w:rPr>
          <w:lang w:eastAsia="ru-RU"/>
        </w:rPr>
        <w:t xml:space="preserve"> </w:t>
      </w:r>
      <w:proofErr w:type="gramStart"/>
      <w:r w:rsidR="00EB1C03" w:rsidRPr="00815460">
        <w:rPr>
          <w:lang w:eastAsia="ru-RU"/>
        </w:rPr>
        <w:t>0,0</w:t>
      </w:r>
      <w:proofErr w:type="gramEnd"/>
      <w:r w:rsidR="00EB1C03" w:rsidRPr="00815460">
        <w:rPr>
          <w:lang w:eastAsia="ru-RU"/>
        </w:rPr>
        <w:t xml:space="preserve"> </w:t>
      </w:r>
      <w:proofErr w:type="gramStart"/>
      <w:r w:rsidR="00EB1C03" w:rsidRPr="00815460">
        <w:rPr>
          <w:lang w:eastAsia="ru-RU"/>
        </w:rPr>
        <w:t>тыс. руб.;</w:t>
      </w:r>
      <w:proofErr w:type="gramEnd"/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>уменьшен с 41 077,00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2 262,00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38 495,00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уменьшен с  2 382,00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</w:t>
      </w:r>
      <w:proofErr w:type="gramEnd"/>
      <w:r>
        <w:rPr>
          <w:lang w:eastAsia="ru-RU"/>
        </w:rPr>
        <w:t xml:space="preserve"> 2 262,00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EB1C03" w:rsidRPr="00A229FA">
        <w:rPr>
          <w:lang w:eastAsia="ru-RU"/>
        </w:rPr>
        <w:t>.;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уменьшен с 42 960,00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2 260,00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40 500,00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2 260,00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 0,0 тыс. руб</w:t>
      </w:r>
      <w:r w:rsidR="00EB1C03"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45 030,00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2 310,00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42 520,00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2 310,00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 0,0 тыс. руб</w:t>
      </w:r>
      <w:r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47 2</w:t>
      </w:r>
      <w:r w:rsidR="005A4506">
        <w:rPr>
          <w:lang w:eastAsia="ru-RU"/>
        </w:rPr>
        <w:t>2</w:t>
      </w:r>
      <w:r>
        <w:rPr>
          <w:lang w:eastAsia="ru-RU"/>
        </w:rPr>
        <w:t>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2 470,00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44 5</w:t>
      </w:r>
      <w:r w:rsidR="008D6964">
        <w:rPr>
          <w:lang w:eastAsia="ru-RU"/>
        </w:rPr>
        <w:t>5</w:t>
      </w:r>
      <w:r>
        <w:rPr>
          <w:lang w:eastAsia="ru-RU"/>
        </w:rPr>
        <w:t>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2 470,00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48 300,00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2 520,00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45 580,00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без изменений 2 520,00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 w:rsidRPr="00A229FA">
        <w:rPr>
          <w:lang w:eastAsia="ru-RU"/>
        </w:rPr>
        <w:t>.;</w:t>
      </w: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Приложение </w:t>
      </w:r>
      <w:r w:rsidR="00932FAD">
        <w:rPr>
          <w:lang w:eastAsia="ru-RU"/>
        </w:rPr>
        <w:t>МП «Перечень мероприятия и ресурсное обеспечение реализации обеспечивающей подпрограммы» изложено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>внесении изменений в постановление администрации Асиновского района от 09.11.2015 № 1712 «Об утверждении</w:t>
      </w:r>
      <w:r w:rsidRPr="005C0B5C">
        <w:t xml:space="preserve"> </w:t>
      </w:r>
      <w:r>
        <w:t xml:space="preserve">муниципальной программы «Социально – демографическое развитие Асиновского района Томской области на 2016 – 2021 годы </w:t>
      </w:r>
      <w:r>
        <w:lastRenderedPageBreak/>
        <w:t>Контрольно-счетный орган Думы Асиновского района сообщает, что данный проект Постановления может быть принят только в предложенной редакции.</w:t>
      </w:r>
      <w:proofErr w:type="gramEnd"/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E099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F0B9B"/>
    <w:rsid w:val="000F6D23"/>
    <w:rsid w:val="001101F6"/>
    <w:rsid w:val="00155F8A"/>
    <w:rsid w:val="00206417"/>
    <w:rsid w:val="0027232D"/>
    <w:rsid w:val="0029674A"/>
    <w:rsid w:val="002B045F"/>
    <w:rsid w:val="002B398D"/>
    <w:rsid w:val="00303245"/>
    <w:rsid w:val="00490468"/>
    <w:rsid w:val="004B3304"/>
    <w:rsid w:val="00576D84"/>
    <w:rsid w:val="005A4506"/>
    <w:rsid w:val="005C363E"/>
    <w:rsid w:val="00680F98"/>
    <w:rsid w:val="006E2504"/>
    <w:rsid w:val="007718F9"/>
    <w:rsid w:val="007838F2"/>
    <w:rsid w:val="00895B56"/>
    <w:rsid w:val="008B3C6A"/>
    <w:rsid w:val="008D6964"/>
    <w:rsid w:val="00932FAD"/>
    <w:rsid w:val="00AD0795"/>
    <w:rsid w:val="00B77367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14</cp:revision>
  <cp:lastPrinted>2017-11-02T08:40:00Z</cp:lastPrinted>
  <dcterms:created xsi:type="dcterms:W3CDTF">2017-08-15T08:01:00Z</dcterms:created>
  <dcterms:modified xsi:type="dcterms:W3CDTF">2017-11-02T08:40:00Z</dcterms:modified>
</cp:coreProperties>
</file>