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2.xml" ContentType="application/vnd.openxmlformats-officedocument.wordprocessingml.footer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7D819" w14:textId="77777777" w:rsidR="00E30913" w:rsidRPr="00E30913" w:rsidRDefault="00E30913" w:rsidP="00E30913">
      <w:pPr>
        <w:jc w:val="center"/>
      </w:pPr>
      <w:r w:rsidRPr="00E30913">
        <w:rPr>
          <w:noProof/>
        </w:rPr>
        <w:drawing>
          <wp:inline distT="0" distB="0" distL="0" distR="0" wp14:anchorId="01A61FC8" wp14:editId="5D1DDF52">
            <wp:extent cx="819150" cy="1419225"/>
            <wp:effectExtent l="0" t="0" r="0" b="9525"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A1B2F" w14:textId="77777777" w:rsidR="00E30913" w:rsidRPr="00E30913" w:rsidRDefault="00E30913" w:rsidP="00E30913">
      <w:pPr>
        <w:jc w:val="center"/>
        <w:rPr>
          <w:b/>
          <w:sz w:val="28"/>
          <w:szCs w:val="28"/>
        </w:rPr>
      </w:pPr>
      <w:r w:rsidRPr="00E30913">
        <w:rPr>
          <w:b/>
          <w:sz w:val="28"/>
          <w:szCs w:val="28"/>
        </w:rPr>
        <w:t>ДУМА АСИНОВСКОГО РАЙОНА</w:t>
      </w:r>
    </w:p>
    <w:p w14:paraId="1A21CDB1" w14:textId="77777777" w:rsidR="00E30913" w:rsidRPr="00E30913" w:rsidRDefault="00E30913" w:rsidP="00E30913">
      <w:pPr>
        <w:jc w:val="center"/>
        <w:rPr>
          <w:b/>
          <w:sz w:val="28"/>
          <w:szCs w:val="28"/>
        </w:rPr>
      </w:pPr>
      <w:r w:rsidRPr="00E30913">
        <w:rPr>
          <w:b/>
          <w:sz w:val="28"/>
          <w:szCs w:val="28"/>
        </w:rPr>
        <w:t>РЕШЕНИЕ</w:t>
      </w:r>
    </w:p>
    <w:p w14:paraId="1DDCBD45" w14:textId="77777777" w:rsidR="00E30913" w:rsidRPr="00E30913" w:rsidRDefault="00E30913" w:rsidP="00E30913">
      <w:pPr>
        <w:jc w:val="center"/>
        <w:rPr>
          <w:b/>
          <w:sz w:val="28"/>
          <w:szCs w:val="28"/>
        </w:rPr>
      </w:pPr>
    </w:p>
    <w:p w14:paraId="3855BBDC" w14:textId="77777777" w:rsidR="00E30913" w:rsidRPr="00E30913" w:rsidRDefault="00E30913" w:rsidP="00E30913">
      <w:pPr>
        <w:jc w:val="center"/>
        <w:rPr>
          <w:b/>
          <w:sz w:val="28"/>
          <w:szCs w:val="28"/>
        </w:rPr>
      </w:pPr>
    </w:p>
    <w:p w14:paraId="7492DAFF" w14:textId="6179C17F" w:rsidR="009212A5" w:rsidRDefault="009212A5" w:rsidP="009212A5">
      <w:r>
        <w:t xml:space="preserve">от 23.04.2021                                                                                                </w:t>
      </w:r>
      <w:r>
        <w:t xml:space="preserve">                            № 39</w:t>
      </w:r>
    </w:p>
    <w:p w14:paraId="52E90DE0" w14:textId="77777777" w:rsidR="00E30913" w:rsidRPr="00E30913" w:rsidRDefault="00E30913" w:rsidP="00E30913">
      <w:pPr>
        <w:jc w:val="center"/>
      </w:pPr>
      <w:r w:rsidRPr="00E30913">
        <w:t>г. Асино</w:t>
      </w:r>
    </w:p>
    <w:p w14:paraId="51C61BD2" w14:textId="77777777" w:rsidR="00E30913" w:rsidRPr="00E30913" w:rsidRDefault="00E30913" w:rsidP="00E30913">
      <w:pPr>
        <w:jc w:val="center"/>
      </w:pPr>
    </w:p>
    <w:p w14:paraId="38263223" w14:textId="77777777" w:rsidR="00E30913" w:rsidRPr="00E30913" w:rsidRDefault="00E30913" w:rsidP="00E30913">
      <w:pPr>
        <w:ind w:right="6093"/>
        <w:jc w:val="both"/>
      </w:pPr>
      <w:r w:rsidRPr="00E30913">
        <w:t xml:space="preserve">Об утверждении отчета Главы </w:t>
      </w:r>
      <w:proofErr w:type="spellStart"/>
      <w:r w:rsidRPr="00E30913">
        <w:t>Асиновского</w:t>
      </w:r>
      <w:proofErr w:type="spellEnd"/>
      <w:r w:rsidRPr="00E30913">
        <w:t xml:space="preserve"> района</w:t>
      </w:r>
    </w:p>
    <w:p w14:paraId="2C5E434E" w14:textId="77777777" w:rsidR="00E30913" w:rsidRPr="00E30913" w:rsidRDefault="00E30913" w:rsidP="00E30913">
      <w:pPr>
        <w:rPr>
          <w:sz w:val="22"/>
          <w:szCs w:val="22"/>
        </w:rPr>
      </w:pPr>
    </w:p>
    <w:p w14:paraId="3748D1F7" w14:textId="77777777" w:rsidR="00E30913" w:rsidRPr="00E30913" w:rsidRDefault="00E30913" w:rsidP="00E30913">
      <w:pPr>
        <w:rPr>
          <w:sz w:val="22"/>
          <w:szCs w:val="22"/>
        </w:rPr>
      </w:pPr>
    </w:p>
    <w:p w14:paraId="7FABC745" w14:textId="77777777" w:rsidR="00E30913" w:rsidRPr="00E30913" w:rsidRDefault="00E30913" w:rsidP="00E30913">
      <w:pPr>
        <w:ind w:firstLine="709"/>
        <w:jc w:val="both"/>
      </w:pPr>
      <w:r w:rsidRPr="00E30913">
        <w:t xml:space="preserve">Заслушав отчет Главы </w:t>
      </w:r>
      <w:proofErr w:type="spellStart"/>
      <w:r w:rsidRPr="00E30913">
        <w:t>Асиновского</w:t>
      </w:r>
      <w:proofErr w:type="spellEnd"/>
      <w:r w:rsidRPr="00E30913">
        <w:t xml:space="preserve"> района о работе исполнительной власти в 2020 году,  руководствуясь Уставом муниципального образования «</w:t>
      </w:r>
      <w:proofErr w:type="spellStart"/>
      <w:r w:rsidRPr="00E30913">
        <w:t>Асиновский</w:t>
      </w:r>
      <w:proofErr w:type="spellEnd"/>
      <w:r w:rsidRPr="00E30913">
        <w:t xml:space="preserve"> район»,</w:t>
      </w:r>
    </w:p>
    <w:p w14:paraId="7C089A66" w14:textId="77777777" w:rsidR="00E30913" w:rsidRPr="00E30913" w:rsidRDefault="00E30913" w:rsidP="00E30913">
      <w:pPr>
        <w:ind w:firstLine="709"/>
        <w:jc w:val="both"/>
      </w:pPr>
    </w:p>
    <w:p w14:paraId="71183051" w14:textId="77777777" w:rsidR="00E30913" w:rsidRPr="00E30913" w:rsidRDefault="00E30913" w:rsidP="00E30913">
      <w:pPr>
        <w:ind w:firstLine="709"/>
        <w:jc w:val="both"/>
        <w:rPr>
          <w:b/>
          <w:szCs w:val="22"/>
        </w:rPr>
      </w:pPr>
      <w:r w:rsidRPr="00E30913">
        <w:rPr>
          <w:b/>
          <w:szCs w:val="22"/>
        </w:rPr>
        <w:t>ДУМА АСИНОВСКОГО РАЙОНА  РЕШИЛА:</w:t>
      </w:r>
    </w:p>
    <w:p w14:paraId="4802779B" w14:textId="77777777" w:rsidR="00E30913" w:rsidRPr="00E30913" w:rsidRDefault="00E30913" w:rsidP="00E30913">
      <w:pPr>
        <w:ind w:firstLine="709"/>
      </w:pPr>
    </w:p>
    <w:p w14:paraId="21B3499B" w14:textId="77777777" w:rsidR="00E30913" w:rsidRPr="00E30913" w:rsidRDefault="00E30913" w:rsidP="00E30913">
      <w:pPr>
        <w:ind w:firstLine="709"/>
        <w:jc w:val="both"/>
      </w:pPr>
      <w:r w:rsidRPr="00E30913">
        <w:t xml:space="preserve">1. Утвердить отчет  Главы </w:t>
      </w:r>
      <w:proofErr w:type="spellStart"/>
      <w:r w:rsidRPr="00E30913">
        <w:t>Асиновского</w:t>
      </w:r>
      <w:proofErr w:type="spellEnd"/>
      <w:r w:rsidRPr="00E30913">
        <w:t xml:space="preserve"> района о работе исполнительной власти в 2020 году согласно приложению к настоящему решению.</w:t>
      </w:r>
    </w:p>
    <w:p w14:paraId="761B800B" w14:textId="77777777" w:rsidR="00E30913" w:rsidRPr="00E30913" w:rsidRDefault="00E30913" w:rsidP="00E30913">
      <w:pPr>
        <w:ind w:firstLine="709"/>
        <w:jc w:val="both"/>
        <w:rPr>
          <w:szCs w:val="22"/>
        </w:rPr>
      </w:pPr>
    </w:p>
    <w:p w14:paraId="180C23CE" w14:textId="77777777" w:rsidR="00E30913" w:rsidRPr="00E30913" w:rsidRDefault="00E30913" w:rsidP="00E30913">
      <w:pPr>
        <w:jc w:val="both"/>
        <w:rPr>
          <w:szCs w:val="22"/>
        </w:rPr>
      </w:pPr>
    </w:p>
    <w:p w14:paraId="24C6486A" w14:textId="77777777" w:rsidR="00E30913" w:rsidRPr="00E30913" w:rsidRDefault="00E30913" w:rsidP="00E30913">
      <w:pPr>
        <w:jc w:val="both"/>
        <w:rPr>
          <w:szCs w:val="22"/>
        </w:rPr>
      </w:pPr>
    </w:p>
    <w:p w14:paraId="65D4D549" w14:textId="77777777" w:rsidR="00E30913" w:rsidRPr="00E30913" w:rsidRDefault="00E30913" w:rsidP="00E30913">
      <w:pPr>
        <w:jc w:val="both"/>
        <w:rPr>
          <w:szCs w:val="22"/>
        </w:rPr>
      </w:pPr>
    </w:p>
    <w:p w14:paraId="31073600" w14:textId="77777777" w:rsidR="00E30913" w:rsidRPr="00E30913" w:rsidRDefault="00E30913" w:rsidP="00E30913">
      <w:pPr>
        <w:jc w:val="both"/>
        <w:rPr>
          <w:szCs w:val="22"/>
        </w:rPr>
      </w:pPr>
    </w:p>
    <w:p w14:paraId="7CAF67BA" w14:textId="77777777" w:rsidR="00E30913" w:rsidRPr="00E30913" w:rsidRDefault="00E30913" w:rsidP="00E30913">
      <w:pPr>
        <w:spacing w:line="276" w:lineRule="auto"/>
      </w:pPr>
      <w:r w:rsidRPr="00E30913">
        <w:t xml:space="preserve">Председатель Думы </w:t>
      </w:r>
      <w:proofErr w:type="spellStart"/>
      <w:r w:rsidRPr="00E30913">
        <w:t>Асиновского</w:t>
      </w:r>
      <w:proofErr w:type="spellEnd"/>
      <w:r w:rsidRPr="00E30913">
        <w:t xml:space="preserve"> района                                                       </w:t>
      </w:r>
      <w:proofErr w:type="spellStart"/>
      <w:r w:rsidRPr="00E30913">
        <w:t>Л.Н.Флигинских</w:t>
      </w:r>
      <w:proofErr w:type="spellEnd"/>
    </w:p>
    <w:p w14:paraId="702B4094" w14:textId="77777777" w:rsidR="00E30913" w:rsidRPr="00E30913" w:rsidRDefault="00E30913" w:rsidP="00E30913">
      <w:pPr>
        <w:jc w:val="both"/>
        <w:rPr>
          <w:szCs w:val="22"/>
        </w:rPr>
      </w:pPr>
    </w:p>
    <w:p w14:paraId="46597144" w14:textId="77777777" w:rsidR="00E30913" w:rsidRPr="00E30913" w:rsidRDefault="00E30913" w:rsidP="00E30913">
      <w:pPr>
        <w:jc w:val="both"/>
        <w:rPr>
          <w:szCs w:val="22"/>
        </w:rPr>
      </w:pPr>
    </w:p>
    <w:p w14:paraId="705B0F26" w14:textId="77777777" w:rsidR="00E30913" w:rsidRPr="00E30913" w:rsidRDefault="00E30913" w:rsidP="00E30913">
      <w:pPr>
        <w:jc w:val="both"/>
        <w:rPr>
          <w:szCs w:val="22"/>
        </w:rPr>
      </w:pPr>
    </w:p>
    <w:p w14:paraId="70610FA6" w14:textId="77777777" w:rsidR="00E30913" w:rsidRPr="00E30913" w:rsidRDefault="00E30913" w:rsidP="00E30913">
      <w:pPr>
        <w:jc w:val="both"/>
        <w:rPr>
          <w:szCs w:val="22"/>
        </w:rPr>
      </w:pPr>
      <w:r w:rsidRPr="00E30913">
        <w:rPr>
          <w:szCs w:val="22"/>
        </w:rPr>
        <w:t xml:space="preserve">Глава </w:t>
      </w:r>
      <w:proofErr w:type="spellStart"/>
      <w:r w:rsidRPr="00E30913">
        <w:rPr>
          <w:szCs w:val="22"/>
        </w:rPr>
        <w:t>Асиновского</w:t>
      </w:r>
      <w:proofErr w:type="spellEnd"/>
      <w:r w:rsidRPr="00E30913">
        <w:rPr>
          <w:szCs w:val="22"/>
        </w:rPr>
        <w:t xml:space="preserve"> района</w:t>
      </w:r>
      <w:r w:rsidRPr="00E30913">
        <w:rPr>
          <w:szCs w:val="22"/>
        </w:rPr>
        <w:tab/>
      </w:r>
      <w:r w:rsidRPr="00E30913">
        <w:rPr>
          <w:szCs w:val="22"/>
        </w:rPr>
        <w:tab/>
      </w:r>
      <w:r w:rsidRPr="00E30913">
        <w:rPr>
          <w:szCs w:val="22"/>
        </w:rPr>
        <w:tab/>
      </w:r>
      <w:r w:rsidRPr="00E30913">
        <w:rPr>
          <w:szCs w:val="22"/>
        </w:rPr>
        <w:tab/>
        <w:t xml:space="preserve">                             </w:t>
      </w:r>
      <w:r w:rsidRPr="00E30913">
        <w:rPr>
          <w:szCs w:val="22"/>
        </w:rPr>
        <w:tab/>
        <w:t xml:space="preserve">       </w:t>
      </w:r>
      <w:proofErr w:type="spellStart"/>
      <w:r w:rsidRPr="00E30913">
        <w:rPr>
          <w:szCs w:val="22"/>
        </w:rPr>
        <w:t>Н.А.Данильчук</w:t>
      </w:r>
      <w:proofErr w:type="spellEnd"/>
    </w:p>
    <w:p w14:paraId="56A25441" w14:textId="77777777" w:rsidR="00E30913" w:rsidRPr="00E30913" w:rsidRDefault="00E30913" w:rsidP="00E30913">
      <w:pPr>
        <w:jc w:val="both"/>
        <w:rPr>
          <w:szCs w:val="22"/>
        </w:rPr>
      </w:pPr>
    </w:p>
    <w:p w14:paraId="2C8732AE" w14:textId="77777777" w:rsidR="00E30913" w:rsidRPr="00E30913" w:rsidRDefault="00E30913" w:rsidP="00E30913">
      <w:pPr>
        <w:jc w:val="both"/>
        <w:rPr>
          <w:szCs w:val="22"/>
        </w:rPr>
      </w:pPr>
    </w:p>
    <w:p w14:paraId="59B01AB8" w14:textId="77777777" w:rsidR="00E30913" w:rsidRPr="00E30913" w:rsidRDefault="00E30913" w:rsidP="00E30913">
      <w:pPr>
        <w:jc w:val="right"/>
        <w:rPr>
          <w:szCs w:val="22"/>
        </w:rPr>
      </w:pPr>
    </w:p>
    <w:p w14:paraId="53FDF90E" w14:textId="77777777" w:rsidR="00E30913" w:rsidRPr="00E30913" w:rsidRDefault="00E30913" w:rsidP="00E30913">
      <w:pPr>
        <w:tabs>
          <w:tab w:val="left" w:pos="0"/>
        </w:tabs>
        <w:spacing w:line="276" w:lineRule="auto"/>
        <w:ind w:firstLine="567"/>
        <w:jc w:val="right"/>
      </w:pPr>
    </w:p>
    <w:p w14:paraId="514883B9" w14:textId="77777777" w:rsidR="00E30913" w:rsidRPr="00E30913" w:rsidRDefault="00E30913" w:rsidP="00E30913">
      <w:pPr>
        <w:tabs>
          <w:tab w:val="left" w:pos="0"/>
        </w:tabs>
        <w:spacing w:line="276" w:lineRule="auto"/>
        <w:ind w:firstLine="567"/>
        <w:jc w:val="right"/>
      </w:pPr>
    </w:p>
    <w:p w14:paraId="65F230CA" w14:textId="77777777" w:rsidR="00E30913" w:rsidRPr="00E30913" w:rsidRDefault="00E30913" w:rsidP="00E30913">
      <w:pPr>
        <w:tabs>
          <w:tab w:val="left" w:pos="0"/>
        </w:tabs>
        <w:spacing w:line="276" w:lineRule="auto"/>
        <w:ind w:firstLine="567"/>
        <w:jc w:val="right"/>
      </w:pPr>
    </w:p>
    <w:p w14:paraId="17469465" w14:textId="77777777" w:rsidR="00E30913" w:rsidRPr="00E30913" w:rsidRDefault="00E30913" w:rsidP="00E30913">
      <w:pPr>
        <w:tabs>
          <w:tab w:val="left" w:pos="0"/>
        </w:tabs>
        <w:spacing w:line="276" w:lineRule="auto"/>
        <w:ind w:firstLine="567"/>
        <w:jc w:val="right"/>
      </w:pPr>
    </w:p>
    <w:p w14:paraId="09B7A676" w14:textId="77777777" w:rsidR="00E30913" w:rsidRPr="00E30913" w:rsidRDefault="00E30913" w:rsidP="00E30913">
      <w:pPr>
        <w:tabs>
          <w:tab w:val="left" w:pos="0"/>
        </w:tabs>
        <w:spacing w:line="276" w:lineRule="auto"/>
        <w:ind w:firstLine="567"/>
        <w:jc w:val="right"/>
      </w:pPr>
    </w:p>
    <w:p w14:paraId="6579A015" w14:textId="77777777" w:rsidR="00E30913" w:rsidRPr="00E30913" w:rsidRDefault="00E30913" w:rsidP="00E30913">
      <w:pPr>
        <w:tabs>
          <w:tab w:val="left" w:pos="0"/>
        </w:tabs>
        <w:spacing w:line="276" w:lineRule="auto"/>
        <w:ind w:firstLine="567"/>
        <w:jc w:val="right"/>
      </w:pPr>
    </w:p>
    <w:p w14:paraId="05FF2DB5" w14:textId="77777777" w:rsidR="00E30913" w:rsidRPr="00E30913" w:rsidRDefault="00E30913" w:rsidP="00E30913">
      <w:pPr>
        <w:tabs>
          <w:tab w:val="left" w:pos="0"/>
        </w:tabs>
        <w:spacing w:line="276" w:lineRule="auto"/>
        <w:ind w:firstLine="567"/>
        <w:jc w:val="right"/>
      </w:pPr>
    </w:p>
    <w:p w14:paraId="298937B2" w14:textId="77777777" w:rsidR="00E30913" w:rsidRPr="00E30913" w:rsidRDefault="00E30913" w:rsidP="00E30913">
      <w:pPr>
        <w:tabs>
          <w:tab w:val="left" w:pos="0"/>
        </w:tabs>
        <w:spacing w:line="276" w:lineRule="auto"/>
      </w:pPr>
    </w:p>
    <w:p w14:paraId="102A7152" w14:textId="77777777" w:rsidR="00E30913" w:rsidRPr="00E30913" w:rsidRDefault="00E30913" w:rsidP="00E30913">
      <w:pPr>
        <w:tabs>
          <w:tab w:val="left" w:pos="0"/>
        </w:tabs>
        <w:spacing w:line="276" w:lineRule="auto"/>
      </w:pPr>
    </w:p>
    <w:p w14:paraId="474A1F78" w14:textId="77777777" w:rsidR="00E30913" w:rsidRPr="00E30913" w:rsidRDefault="00E30913" w:rsidP="00E30913">
      <w:pPr>
        <w:tabs>
          <w:tab w:val="left" w:pos="0"/>
        </w:tabs>
        <w:spacing w:line="276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C46F6" w:rsidRPr="00EC46F6" w14:paraId="7E46D342" w14:textId="77777777" w:rsidTr="00470B6B">
        <w:tc>
          <w:tcPr>
            <w:tcW w:w="4672" w:type="dxa"/>
          </w:tcPr>
          <w:p w14:paraId="4A9B6A74" w14:textId="2FFC9F2B" w:rsidR="00EC46F6" w:rsidRPr="00EC46F6" w:rsidRDefault="00EC46F6" w:rsidP="00F04E7F">
            <w:pPr>
              <w:pStyle w:val="af9"/>
            </w:pPr>
          </w:p>
        </w:tc>
        <w:tc>
          <w:tcPr>
            <w:tcW w:w="4672" w:type="dxa"/>
          </w:tcPr>
          <w:p w14:paraId="474FCA7E" w14:textId="77777777" w:rsidR="00EC46F6" w:rsidRPr="00EC46F6" w:rsidRDefault="00EC46F6" w:rsidP="00EC46F6">
            <w:pPr>
              <w:tabs>
                <w:tab w:val="left" w:pos="4820"/>
              </w:tabs>
            </w:pPr>
            <w:r w:rsidRPr="00EC46F6">
              <w:t xml:space="preserve">Приложение </w:t>
            </w:r>
          </w:p>
          <w:p w14:paraId="5B182DB9" w14:textId="77777777" w:rsidR="00470B6B" w:rsidRDefault="00EC46F6" w:rsidP="00EC46F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6F6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Думы </w:t>
            </w:r>
            <w:proofErr w:type="spellStart"/>
            <w:r w:rsidRPr="00EC46F6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EC46F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14:paraId="499EE5E7" w14:textId="75A07E68" w:rsidR="00EC46F6" w:rsidRDefault="009212A5" w:rsidP="00EC46F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23.04.2021 № 39</w:t>
            </w:r>
            <w:bookmarkStart w:id="0" w:name="_GoBack"/>
            <w:bookmarkEnd w:id="0"/>
          </w:p>
          <w:p w14:paraId="6FE6A4A2" w14:textId="77777777" w:rsidR="00EC46F6" w:rsidRPr="00EC46F6" w:rsidRDefault="00EC46F6" w:rsidP="00EC46F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238747" w14:textId="6B3FB253" w:rsidR="005751D2" w:rsidRDefault="001338A5" w:rsidP="005751D2">
      <w:pPr>
        <w:pStyle w:val="Con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470">
        <w:rPr>
          <w:noProof/>
        </w:rPr>
        <w:drawing>
          <wp:anchor distT="0" distB="0" distL="114300" distR="114300" simplePos="0" relativeHeight="251659776" behindDoc="1" locked="0" layoutInCell="1" allowOverlap="1" wp14:anchorId="67DE2323" wp14:editId="457EFBAE">
            <wp:simplePos x="0" y="0"/>
            <wp:positionH relativeFrom="column">
              <wp:posOffset>-74295</wp:posOffset>
            </wp:positionH>
            <wp:positionV relativeFrom="paragraph">
              <wp:posOffset>-803910</wp:posOffset>
            </wp:positionV>
            <wp:extent cx="991382" cy="1638300"/>
            <wp:effectExtent l="0" t="0" r="0" b="0"/>
            <wp:wrapNone/>
            <wp:docPr id="11" name="Рисунок 11" descr="D:\Герб Аси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 Асино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5" t="8445" r="23112" b="4888"/>
                    <a:stretch/>
                  </pic:blipFill>
                  <pic:spPr bwMode="auto">
                    <a:xfrm>
                      <a:off x="0" y="0"/>
                      <a:ext cx="991382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409BC2F" w14:textId="77777777" w:rsidR="005751D2" w:rsidRDefault="005751D2" w:rsidP="005751D2">
      <w:pPr>
        <w:pStyle w:val="Con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5279F" w14:textId="77777777" w:rsidR="005751D2" w:rsidRDefault="005751D2" w:rsidP="005751D2">
      <w:pPr>
        <w:pStyle w:val="Con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AE6C4" w14:textId="77777777" w:rsidR="00E32470" w:rsidRDefault="00E32470" w:rsidP="00E32470">
      <w:pPr>
        <w:pStyle w:val="ConsNormal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3E5C4" w14:textId="77777777" w:rsidR="00E32470" w:rsidRDefault="00E32470" w:rsidP="00E32470">
      <w:pPr>
        <w:pStyle w:val="ConsNormal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24DA5" w14:textId="000F0908" w:rsidR="00E32470" w:rsidRDefault="00E32470" w:rsidP="00E32470">
      <w:pPr>
        <w:pStyle w:val="ConsNormal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A36EB" w14:textId="76C44078" w:rsidR="001338A5" w:rsidRDefault="001338A5" w:rsidP="00E32470">
      <w:pPr>
        <w:pStyle w:val="ConsNormal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A28D6" w14:textId="645A548D" w:rsidR="001338A5" w:rsidRDefault="001338A5" w:rsidP="00E32470">
      <w:pPr>
        <w:pStyle w:val="ConsNormal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A97DC" w14:textId="5F970C96" w:rsidR="001338A5" w:rsidRDefault="001338A5" w:rsidP="00E32470">
      <w:pPr>
        <w:pStyle w:val="ConsNormal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AD0ED" w14:textId="77777777" w:rsidR="001338A5" w:rsidRDefault="001338A5" w:rsidP="00E32470">
      <w:pPr>
        <w:pStyle w:val="ConsNormal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B5A61" w14:textId="77777777" w:rsidR="002D79E9" w:rsidRDefault="005751D2" w:rsidP="00895692">
      <w:pPr>
        <w:pStyle w:val="ConsNormal"/>
        <w:tabs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D79E9">
        <w:rPr>
          <w:rFonts w:ascii="Times New Roman" w:hAnsi="Times New Roman" w:cs="Times New Roman"/>
          <w:b/>
          <w:sz w:val="32"/>
          <w:szCs w:val="24"/>
        </w:rPr>
        <w:t xml:space="preserve">ОТЧЕТ ГЛАВЫ АДМИНИСТРАЦИИ </w:t>
      </w:r>
    </w:p>
    <w:p w14:paraId="15598AB0" w14:textId="36107F2B" w:rsidR="005751D2" w:rsidRPr="002D79E9" w:rsidRDefault="005751D2" w:rsidP="00895692">
      <w:pPr>
        <w:pStyle w:val="ConsNormal"/>
        <w:tabs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D79E9">
        <w:rPr>
          <w:rFonts w:ascii="Times New Roman" w:hAnsi="Times New Roman" w:cs="Times New Roman"/>
          <w:b/>
          <w:sz w:val="32"/>
          <w:szCs w:val="24"/>
        </w:rPr>
        <w:t>АСИНОВСКОГО РАЙОНА</w:t>
      </w:r>
    </w:p>
    <w:p w14:paraId="272A3574" w14:textId="6F713B21" w:rsidR="005751D2" w:rsidRPr="002D79E9" w:rsidRDefault="005751D2" w:rsidP="00E32470">
      <w:pPr>
        <w:pStyle w:val="ConsNormal"/>
        <w:tabs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D79E9">
        <w:rPr>
          <w:rFonts w:ascii="Times New Roman" w:hAnsi="Times New Roman" w:cs="Times New Roman"/>
          <w:b/>
          <w:sz w:val="32"/>
          <w:szCs w:val="24"/>
        </w:rPr>
        <w:t>О РАБОТЕ ИСПОЛНИТЕЛЬНОЙ ВЛАСТИ ЗА</w:t>
      </w:r>
      <w:r w:rsidR="00F0266F" w:rsidRPr="002D79E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2D79E9">
        <w:rPr>
          <w:rFonts w:ascii="Times New Roman" w:hAnsi="Times New Roman" w:cs="Times New Roman"/>
          <w:b/>
          <w:sz w:val="32"/>
          <w:szCs w:val="24"/>
        </w:rPr>
        <w:t>2020 ГОД</w:t>
      </w:r>
    </w:p>
    <w:p w14:paraId="1951651E" w14:textId="77777777" w:rsidR="00470B6B" w:rsidRDefault="00470B6B" w:rsidP="005751D2">
      <w:pPr>
        <w:pStyle w:val="Con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E688C" w14:textId="082733F0" w:rsidR="001338A5" w:rsidRDefault="001338A5" w:rsidP="005751D2">
      <w:pPr>
        <w:pStyle w:val="Con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DFD4B" w14:textId="77777777" w:rsidR="001338A5" w:rsidRDefault="001338A5" w:rsidP="005751D2">
      <w:pPr>
        <w:pStyle w:val="Con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7FBF5" w14:textId="77777777" w:rsidR="00470B6B" w:rsidRDefault="00E32470" w:rsidP="00E32470">
      <w:pPr>
        <w:pStyle w:val="Con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F9B5D14" wp14:editId="338A0952">
            <wp:extent cx="5939790" cy="42024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20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AE9D186" w14:textId="77777777" w:rsidR="00470B6B" w:rsidRDefault="00470B6B" w:rsidP="005751D2">
      <w:pPr>
        <w:pStyle w:val="Con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7F4B1" w14:textId="09C25A3C" w:rsidR="00470B6B" w:rsidRDefault="00470B6B" w:rsidP="005751D2">
      <w:pPr>
        <w:pStyle w:val="Con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0F314" w14:textId="77777777" w:rsidR="001338A5" w:rsidRDefault="001338A5" w:rsidP="00470B6B">
      <w:pPr>
        <w:pStyle w:val="Con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4D9C8FB" w14:textId="77777777" w:rsidR="00E30913" w:rsidRDefault="00E30913" w:rsidP="00470B6B">
      <w:pPr>
        <w:pStyle w:val="Con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249F483" w14:textId="225EDA12" w:rsidR="00470B6B" w:rsidRPr="00470B6B" w:rsidRDefault="00470B6B" w:rsidP="00470B6B">
      <w:pPr>
        <w:pStyle w:val="Con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0B6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70B6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470B6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</w:p>
    <w:p w14:paraId="3A35FB2A" w14:textId="77777777" w:rsidR="00470B6B" w:rsidRPr="00470B6B" w:rsidRDefault="00470B6B" w:rsidP="00470B6B">
      <w:pPr>
        <w:pStyle w:val="Con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0B6B">
        <w:rPr>
          <w:rFonts w:ascii="Times New Roman" w:hAnsi="Times New Roman" w:cs="Times New Roman"/>
          <w:sz w:val="24"/>
          <w:szCs w:val="24"/>
        </w:rPr>
        <w:t>2020</w:t>
      </w:r>
    </w:p>
    <w:sdt>
      <w:sdt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id w:val="-35989744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3F14F3A" w14:textId="77777777" w:rsidR="005E18F8" w:rsidRPr="00B96A3F" w:rsidRDefault="00B96A3F" w:rsidP="005E18F8">
          <w:pPr>
            <w:pStyle w:val="af3"/>
            <w:spacing w:before="0" w:after="240"/>
            <w:jc w:val="center"/>
            <w:rPr>
              <w:rFonts w:ascii="Times New Roman" w:hAnsi="Times New Roman" w:cs="Times New Roman"/>
              <w:b/>
              <w:color w:val="auto"/>
              <w:sz w:val="24"/>
            </w:rPr>
          </w:pPr>
          <w:r w:rsidRPr="00F703E3">
            <w:rPr>
              <w:rFonts w:ascii="Times New Roman" w:hAnsi="Times New Roman" w:cs="Times New Roman"/>
              <w:b/>
              <w:color w:val="auto"/>
              <w:sz w:val="24"/>
            </w:rPr>
            <w:t>ОГЛАВЛЕНИЕ</w:t>
          </w:r>
        </w:p>
        <w:p w14:paraId="00A8A13B" w14:textId="0406E8B9" w:rsidR="003E0A68" w:rsidRPr="003E0A68" w:rsidRDefault="004C4FB4">
          <w:pPr>
            <w:pStyle w:val="13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20568F">
            <w:rPr>
              <w:b w:val="0"/>
            </w:rPr>
            <w:fldChar w:fldCharType="begin"/>
          </w:r>
          <w:r w:rsidR="005E18F8" w:rsidRPr="0020568F">
            <w:rPr>
              <w:b w:val="0"/>
            </w:rPr>
            <w:instrText xml:space="preserve"> TOC \o "1-3" \h \z \u </w:instrText>
          </w:r>
          <w:r w:rsidRPr="0020568F">
            <w:rPr>
              <w:b w:val="0"/>
            </w:rPr>
            <w:fldChar w:fldCharType="separate"/>
          </w:r>
          <w:hyperlink w:anchor="_Toc69990643" w:history="1">
            <w:r w:rsidR="003E0A68" w:rsidRPr="003E0A68">
              <w:rPr>
                <w:rStyle w:val="ad"/>
                <w:b w:val="0"/>
              </w:rPr>
              <w:t>РАЗДЕЛ 1. ЭКОНОМИКА</w:t>
            </w:r>
            <w:r w:rsidR="003E0A68" w:rsidRPr="003E0A68">
              <w:rPr>
                <w:b w:val="0"/>
                <w:webHidden/>
              </w:rPr>
              <w:tab/>
            </w:r>
            <w:r w:rsidR="003E0A68" w:rsidRPr="003E0A68">
              <w:rPr>
                <w:b w:val="0"/>
                <w:webHidden/>
              </w:rPr>
              <w:fldChar w:fldCharType="begin"/>
            </w:r>
            <w:r w:rsidR="003E0A68" w:rsidRPr="003E0A68">
              <w:rPr>
                <w:b w:val="0"/>
                <w:webHidden/>
              </w:rPr>
              <w:instrText xml:space="preserve"> PAGEREF _Toc69990643 \h </w:instrText>
            </w:r>
            <w:r w:rsidR="003E0A68" w:rsidRPr="003E0A68">
              <w:rPr>
                <w:b w:val="0"/>
                <w:webHidden/>
              </w:rPr>
            </w:r>
            <w:r w:rsidR="003E0A68" w:rsidRPr="003E0A68">
              <w:rPr>
                <w:b w:val="0"/>
                <w:webHidden/>
              </w:rPr>
              <w:fldChar w:fldCharType="separate"/>
            </w:r>
            <w:r w:rsidR="00A15293">
              <w:rPr>
                <w:b w:val="0"/>
                <w:webHidden/>
              </w:rPr>
              <w:t>5</w:t>
            </w:r>
            <w:r w:rsidR="003E0A68" w:rsidRPr="003E0A68">
              <w:rPr>
                <w:b w:val="0"/>
                <w:webHidden/>
              </w:rPr>
              <w:fldChar w:fldCharType="end"/>
            </w:r>
          </w:hyperlink>
        </w:p>
        <w:p w14:paraId="603E06DC" w14:textId="117BF338" w:rsidR="003E0A68" w:rsidRPr="003E0A68" w:rsidRDefault="00D5692D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9990644" w:history="1">
            <w:r w:rsidR="003E0A68" w:rsidRPr="003E0A68">
              <w:rPr>
                <w:rStyle w:val="ad"/>
                <w:b w:val="0"/>
              </w:rPr>
              <w:t>1.1 Основные тенденции социально-экономического развития района</w:t>
            </w:r>
            <w:r w:rsidR="003E0A68" w:rsidRPr="003E0A68">
              <w:rPr>
                <w:b w:val="0"/>
                <w:webHidden/>
              </w:rPr>
              <w:tab/>
            </w:r>
            <w:r w:rsidR="003E0A68" w:rsidRPr="003E0A68">
              <w:rPr>
                <w:b w:val="0"/>
                <w:webHidden/>
              </w:rPr>
              <w:fldChar w:fldCharType="begin"/>
            </w:r>
            <w:r w:rsidR="003E0A68" w:rsidRPr="003E0A68">
              <w:rPr>
                <w:b w:val="0"/>
                <w:webHidden/>
              </w:rPr>
              <w:instrText xml:space="preserve"> PAGEREF _Toc69990644 \h </w:instrText>
            </w:r>
            <w:r w:rsidR="003E0A68" w:rsidRPr="003E0A68">
              <w:rPr>
                <w:b w:val="0"/>
                <w:webHidden/>
              </w:rPr>
            </w:r>
            <w:r w:rsidR="003E0A68" w:rsidRPr="003E0A68">
              <w:rPr>
                <w:b w:val="0"/>
                <w:webHidden/>
              </w:rPr>
              <w:fldChar w:fldCharType="separate"/>
            </w:r>
            <w:r w:rsidR="00A15293">
              <w:rPr>
                <w:b w:val="0"/>
                <w:webHidden/>
              </w:rPr>
              <w:t>5</w:t>
            </w:r>
            <w:r w:rsidR="003E0A68" w:rsidRPr="003E0A68">
              <w:rPr>
                <w:b w:val="0"/>
                <w:webHidden/>
              </w:rPr>
              <w:fldChar w:fldCharType="end"/>
            </w:r>
          </w:hyperlink>
        </w:p>
        <w:p w14:paraId="469A0921" w14:textId="1E2EE1FF" w:rsidR="003E0A68" w:rsidRPr="003E0A68" w:rsidRDefault="00D5692D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9990645" w:history="1">
            <w:r w:rsidR="003E0A68" w:rsidRPr="003E0A68">
              <w:rPr>
                <w:rStyle w:val="ad"/>
                <w:b w:val="0"/>
              </w:rPr>
              <w:t>1.1.1 Демографическая ситуация</w:t>
            </w:r>
            <w:r w:rsidR="003E0A68" w:rsidRPr="003E0A68">
              <w:rPr>
                <w:b w:val="0"/>
                <w:webHidden/>
              </w:rPr>
              <w:tab/>
            </w:r>
            <w:r w:rsidR="003E0A68" w:rsidRPr="003E0A68">
              <w:rPr>
                <w:b w:val="0"/>
                <w:webHidden/>
              </w:rPr>
              <w:fldChar w:fldCharType="begin"/>
            </w:r>
            <w:r w:rsidR="003E0A68" w:rsidRPr="003E0A68">
              <w:rPr>
                <w:b w:val="0"/>
                <w:webHidden/>
              </w:rPr>
              <w:instrText xml:space="preserve"> PAGEREF _Toc69990645 \h </w:instrText>
            </w:r>
            <w:r w:rsidR="003E0A68" w:rsidRPr="003E0A68">
              <w:rPr>
                <w:b w:val="0"/>
                <w:webHidden/>
              </w:rPr>
            </w:r>
            <w:r w:rsidR="003E0A68" w:rsidRPr="003E0A68">
              <w:rPr>
                <w:b w:val="0"/>
                <w:webHidden/>
              </w:rPr>
              <w:fldChar w:fldCharType="separate"/>
            </w:r>
            <w:r w:rsidR="00A15293">
              <w:rPr>
                <w:b w:val="0"/>
                <w:webHidden/>
              </w:rPr>
              <w:t>5</w:t>
            </w:r>
            <w:r w:rsidR="003E0A68" w:rsidRPr="003E0A68">
              <w:rPr>
                <w:b w:val="0"/>
                <w:webHidden/>
              </w:rPr>
              <w:fldChar w:fldCharType="end"/>
            </w:r>
          </w:hyperlink>
        </w:p>
        <w:p w14:paraId="1E5D08D0" w14:textId="3B70FB9A" w:rsidR="003E0A68" w:rsidRPr="003E0A68" w:rsidRDefault="00D5692D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9990646" w:history="1">
            <w:r w:rsidR="003E0A68" w:rsidRPr="003E0A68">
              <w:rPr>
                <w:rStyle w:val="ad"/>
                <w:b w:val="0"/>
              </w:rPr>
              <w:t>1.1.2 Занятость населения</w:t>
            </w:r>
            <w:r w:rsidR="003E0A68" w:rsidRPr="003E0A68">
              <w:rPr>
                <w:b w:val="0"/>
                <w:webHidden/>
              </w:rPr>
              <w:tab/>
            </w:r>
            <w:r w:rsidR="003E0A68" w:rsidRPr="003E0A68">
              <w:rPr>
                <w:b w:val="0"/>
                <w:webHidden/>
              </w:rPr>
              <w:fldChar w:fldCharType="begin"/>
            </w:r>
            <w:r w:rsidR="003E0A68" w:rsidRPr="003E0A68">
              <w:rPr>
                <w:b w:val="0"/>
                <w:webHidden/>
              </w:rPr>
              <w:instrText xml:space="preserve"> PAGEREF _Toc69990646 \h </w:instrText>
            </w:r>
            <w:r w:rsidR="003E0A68" w:rsidRPr="003E0A68">
              <w:rPr>
                <w:b w:val="0"/>
                <w:webHidden/>
              </w:rPr>
            </w:r>
            <w:r w:rsidR="003E0A68" w:rsidRPr="003E0A68">
              <w:rPr>
                <w:b w:val="0"/>
                <w:webHidden/>
              </w:rPr>
              <w:fldChar w:fldCharType="separate"/>
            </w:r>
            <w:r w:rsidR="00A15293">
              <w:rPr>
                <w:b w:val="0"/>
                <w:webHidden/>
              </w:rPr>
              <w:t>6</w:t>
            </w:r>
            <w:r w:rsidR="003E0A68" w:rsidRPr="003E0A68">
              <w:rPr>
                <w:b w:val="0"/>
                <w:webHidden/>
              </w:rPr>
              <w:fldChar w:fldCharType="end"/>
            </w:r>
          </w:hyperlink>
        </w:p>
        <w:p w14:paraId="7227D486" w14:textId="24CC2F51" w:rsidR="003E0A68" w:rsidRPr="003E0A68" w:rsidRDefault="00D5692D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9990647" w:history="1">
            <w:r w:rsidR="003E0A68" w:rsidRPr="003E0A68">
              <w:rPr>
                <w:rStyle w:val="ad"/>
                <w:b w:val="0"/>
              </w:rPr>
              <w:t>1.1.3 Уровень заработной платы</w:t>
            </w:r>
            <w:r w:rsidR="003E0A68" w:rsidRPr="003E0A68">
              <w:rPr>
                <w:b w:val="0"/>
                <w:webHidden/>
              </w:rPr>
              <w:tab/>
            </w:r>
            <w:r w:rsidR="003E0A68" w:rsidRPr="003E0A68">
              <w:rPr>
                <w:b w:val="0"/>
                <w:webHidden/>
              </w:rPr>
              <w:fldChar w:fldCharType="begin"/>
            </w:r>
            <w:r w:rsidR="003E0A68" w:rsidRPr="003E0A68">
              <w:rPr>
                <w:b w:val="0"/>
                <w:webHidden/>
              </w:rPr>
              <w:instrText xml:space="preserve"> PAGEREF _Toc69990647 \h </w:instrText>
            </w:r>
            <w:r w:rsidR="003E0A68" w:rsidRPr="003E0A68">
              <w:rPr>
                <w:b w:val="0"/>
                <w:webHidden/>
              </w:rPr>
            </w:r>
            <w:r w:rsidR="003E0A68" w:rsidRPr="003E0A68">
              <w:rPr>
                <w:b w:val="0"/>
                <w:webHidden/>
              </w:rPr>
              <w:fldChar w:fldCharType="separate"/>
            </w:r>
            <w:r w:rsidR="00A15293">
              <w:rPr>
                <w:b w:val="0"/>
                <w:webHidden/>
              </w:rPr>
              <w:t>7</w:t>
            </w:r>
            <w:r w:rsidR="003E0A68" w:rsidRPr="003E0A68">
              <w:rPr>
                <w:b w:val="0"/>
                <w:webHidden/>
              </w:rPr>
              <w:fldChar w:fldCharType="end"/>
            </w:r>
          </w:hyperlink>
        </w:p>
        <w:p w14:paraId="7D110506" w14:textId="59A37611" w:rsidR="003E0A68" w:rsidRPr="003E0A68" w:rsidRDefault="00D5692D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9990648" w:history="1">
            <w:r w:rsidR="003E0A68" w:rsidRPr="003E0A68">
              <w:rPr>
                <w:rStyle w:val="ad"/>
                <w:b w:val="0"/>
              </w:rPr>
              <w:t>1.1.4 Развитие экономического потенциала</w:t>
            </w:r>
            <w:r w:rsidR="003E0A68" w:rsidRPr="003E0A68">
              <w:rPr>
                <w:b w:val="0"/>
                <w:webHidden/>
              </w:rPr>
              <w:tab/>
            </w:r>
            <w:r w:rsidR="003E0A68" w:rsidRPr="003E0A68">
              <w:rPr>
                <w:b w:val="0"/>
                <w:webHidden/>
              </w:rPr>
              <w:fldChar w:fldCharType="begin"/>
            </w:r>
            <w:r w:rsidR="003E0A68" w:rsidRPr="003E0A68">
              <w:rPr>
                <w:b w:val="0"/>
                <w:webHidden/>
              </w:rPr>
              <w:instrText xml:space="preserve"> PAGEREF _Toc69990648 \h </w:instrText>
            </w:r>
            <w:r w:rsidR="003E0A68" w:rsidRPr="003E0A68">
              <w:rPr>
                <w:b w:val="0"/>
                <w:webHidden/>
              </w:rPr>
            </w:r>
            <w:r w:rsidR="003E0A68" w:rsidRPr="003E0A68">
              <w:rPr>
                <w:b w:val="0"/>
                <w:webHidden/>
              </w:rPr>
              <w:fldChar w:fldCharType="separate"/>
            </w:r>
            <w:r w:rsidR="00A15293">
              <w:rPr>
                <w:b w:val="0"/>
                <w:webHidden/>
              </w:rPr>
              <w:t>8</w:t>
            </w:r>
            <w:r w:rsidR="003E0A68" w:rsidRPr="003E0A68">
              <w:rPr>
                <w:b w:val="0"/>
                <w:webHidden/>
              </w:rPr>
              <w:fldChar w:fldCharType="end"/>
            </w:r>
          </w:hyperlink>
        </w:p>
        <w:p w14:paraId="10FAAA33" w14:textId="55E834F7" w:rsidR="003E0A68" w:rsidRPr="003E0A68" w:rsidRDefault="00D5692D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9990649" w:history="1">
            <w:r w:rsidR="003E0A68" w:rsidRPr="003E0A68">
              <w:rPr>
                <w:rStyle w:val="ad"/>
                <w:b w:val="0"/>
              </w:rPr>
              <w:t>1.1.5 Развитие форм собственности</w:t>
            </w:r>
            <w:r w:rsidR="003E0A68" w:rsidRPr="003E0A68">
              <w:rPr>
                <w:b w:val="0"/>
                <w:webHidden/>
              </w:rPr>
              <w:tab/>
            </w:r>
            <w:r w:rsidR="003E0A68" w:rsidRPr="003E0A68">
              <w:rPr>
                <w:b w:val="0"/>
                <w:webHidden/>
              </w:rPr>
              <w:fldChar w:fldCharType="begin"/>
            </w:r>
            <w:r w:rsidR="003E0A68" w:rsidRPr="003E0A68">
              <w:rPr>
                <w:b w:val="0"/>
                <w:webHidden/>
              </w:rPr>
              <w:instrText xml:space="preserve"> PAGEREF _Toc69990649 \h </w:instrText>
            </w:r>
            <w:r w:rsidR="003E0A68" w:rsidRPr="003E0A68">
              <w:rPr>
                <w:b w:val="0"/>
                <w:webHidden/>
              </w:rPr>
            </w:r>
            <w:r w:rsidR="003E0A68" w:rsidRPr="003E0A68">
              <w:rPr>
                <w:b w:val="0"/>
                <w:webHidden/>
              </w:rPr>
              <w:fldChar w:fldCharType="separate"/>
            </w:r>
            <w:r w:rsidR="00A15293">
              <w:rPr>
                <w:b w:val="0"/>
                <w:webHidden/>
              </w:rPr>
              <w:t>9</w:t>
            </w:r>
            <w:r w:rsidR="003E0A68" w:rsidRPr="003E0A68">
              <w:rPr>
                <w:b w:val="0"/>
                <w:webHidden/>
              </w:rPr>
              <w:fldChar w:fldCharType="end"/>
            </w:r>
          </w:hyperlink>
        </w:p>
        <w:p w14:paraId="7B60131B" w14:textId="1094D1C9" w:rsidR="003E0A68" w:rsidRPr="003E0A68" w:rsidRDefault="00D5692D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9990650" w:history="1">
            <w:r w:rsidR="003E0A68" w:rsidRPr="003E0A68">
              <w:rPr>
                <w:rStyle w:val="ad"/>
                <w:b w:val="0"/>
              </w:rPr>
              <w:t>1.2 Закупочная деятельность</w:t>
            </w:r>
            <w:r w:rsidR="003E0A68" w:rsidRPr="003E0A68">
              <w:rPr>
                <w:b w:val="0"/>
                <w:webHidden/>
              </w:rPr>
              <w:tab/>
            </w:r>
            <w:r w:rsidR="003E0A68" w:rsidRPr="003E0A68">
              <w:rPr>
                <w:b w:val="0"/>
                <w:webHidden/>
              </w:rPr>
              <w:fldChar w:fldCharType="begin"/>
            </w:r>
            <w:r w:rsidR="003E0A68" w:rsidRPr="003E0A68">
              <w:rPr>
                <w:b w:val="0"/>
                <w:webHidden/>
              </w:rPr>
              <w:instrText xml:space="preserve"> PAGEREF _Toc69990650 \h </w:instrText>
            </w:r>
            <w:r w:rsidR="003E0A68" w:rsidRPr="003E0A68">
              <w:rPr>
                <w:b w:val="0"/>
                <w:webHidden/>
              </w:rPr>
            </w:r>
            <w:r w:rsidR="003E0A68" w:rsidRPr="003E0A68">
              <w:rPr>
                <w:b w:val="0"/>
                <w:webHidden/>
              </w:rPr>
              <w:fldChar w:fldCharType="separate"/>
            </w:r>
            <w:r w:rsidR="00A15293">
              <w:rPr>
                <w:b w:val="0"/>
                <w:webHidden/>
              </w:rPr>
              <w:t>11</w:t>
            </w:r>
            <w:r w:rsidR="003E0A68" w:rsidRPr="003E0A68">
              <w:rPr>
                <w:b w:val="0"/>
                <w:webHidden/>
              </w:rPr>
              <w:fldChar w:fldCharType="end"/>
            </w:r>
          </w:hyperlink>
        </w:p>
        <w:p w14:paraId="2FC9F5EF" w14:textId="25501036" w:rsidR="003E0A68" w:rsidRPr="003E0A68" w:rsidRDefault="00D5692D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9990651" w:history="1">
            <w:r w:rsidR="003E0A68" w:rsidRPr="003E0A68">
              <w:rPr>
                <w:rStyle w:val="ad"/>
                <w:b w:val="0"/>
              </w:rPr>
              <w:t>1.3 Реализация национальных проектов, региональных проектов, муниципальных программ</w:t>
            </w:r>
            <w:r w:rsidR="003E0A68" w:rsidRPr="003E0A68">
              <w:rPr>
                <w:b w:val="0"/>
                <w:webHidden/>
              </w:rPr>
              <w:tab/>
            </w:r>
            <w:r w:rsidR="003E0A68" w:rsidRPr="003E0A68">
              <w:rPr>
                <w:b w:val="0"/>
                <w:webHidden/>
              </w:rPr>
              <w:fldChar w:fldCharType="begin"/>
            </w:r>
            <w:r w:rsidR="003E0A68" w:rsidRPr="003E0A68">
              <w:rPr>
                <w:b w:val="0"/>
                <w:webHidden/>
              </w:rPr>
              <w:instrText xml:space="preserve"> PAGEREF _Toc69990651 \h </w:instrText>
            </w:r>
            <w:r w:rsidR="003E0A68" w:rsidRPr="003E0A68">
              <w:rPr>
                <w:b w:val="0"/>
                <w:webHidden/>
              </w:rPr>
            </w:r>
            <w:r w:rsidR="003E0A68" w:rsidRPr="003E0A68">
              <w:rPr>
                <w:b w:val="0"/>
                <w:webHidden/>
              </w:rPr>
              <w:fldChar w:fldCharType="separate"/>
            </w:r>
            <w:r w:rsidR="00A15293">
              <w:rPr>
                <w:b w:val="0"/>
                <w:webHidden/>
              </w:rPr>
              <w:t>12</w:t>
            </w:r>
            <w:r w:rsidR="003E0A68" w:rsidRPr="003E0A68">
              <w:rPr>
                <w:b w:val="0"/>
                <w:webHidden/>
              </w:rPr>
              <w:fldChar w:fldCharType="end"/>
            </w:r>
          </w:hyperlink>
        </w:p>
        <w:p w14:paraId="71ECA6DD" w14:textId="600232AA" w:rsidR="003E0A68" w:rsidRPr="003E0A68" w:rsidRDefault="00D5692D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9990652" w:history="1">
            <w:r w:rsidR="003E0A68" w:rsidRPr="003E0A68">
              <w:rPr>
                <w:rStyle w:val="ad"/>
                <w:b w:val="0"/>
              </w:rPr>
              <w:t>1.4 Малое и среднее предпринимательство</w:t>
            </w:r>
            <w:r w:rsidR="003E0A68" w:rsidRPr="003E0A68">
              <w:rPr>
                <w:b w:val="0"/>
                <w:webHidden/>
              </w:rPr>
              <w:tab/>
            </w:r>
            <w:r w:rsidR="003E0A68" w:rsidRPr="003E0A68">
              <w:rPr>
                <w:b w:val="0"/>
                <w:webHidden/>
              </w:rPr>
              <w:fldChar w:fldCharType="begin"/>
            </w:r>
            <w:r w:rsidR="003E0A68" w:rsidRPr="003E0A68">
              <w:rPr>
                <w:b w:val="0"/>
                <w:webHidden/>
              </w:rPr>
              <w:instrText xml:space="preserve"> PAGEREF _Toc69990652 \h </w:instrText>
            </w:r>
            <w:r w:rsidR="003E0A68" w:rsidRPr="003E0A68">
              <w:rPr>
                <w:b w:val="0"/>
                <w:webHidden/>
              </w:rPr>
            </w:r>
            <w:r w:rsidR="003E0A68" w:rsidRPr="003E0A68">
              <w:rPr>
                <w:b w:val="0"/>
                <w:webHidden/>
              </w:rPr>
              <w:fldChar w:fldCharType="separate"/>
            </w:r>
            <w:r w:rsidR="00A15293">
              <w:rPr>
                <w:b w:val="0"/>
                <w:webHidden/>
              </w:rPr>
              <w:t>14</w:t>
            </w:r>
            <w:r w:rsidR="003E0A68" w:rsidRPr="003E0A68">
              <w:rPr>
                <w:b w:val="0"/>
                <w:webHidden/>
              </w:rPr>
              <w:fldChar w:fldCharType="end"/>
            </w:r>
          </w:hyperlink>
        </w:p>
        <w:p w14:paraId="1ECA72B5" w14:textId="79554D9C" w:rsidR="003E0A68" w:rsidRPr="003E0A68" w:rsidRDefault="00D5692D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9990653" w:history="1">
            <w:r w:rsidR="003E0A68" w:rsidRPr="003E0A68">
              <w:rPr>
                <w:rStyle w:val="ad"/>
                <w:b w:val="0"/>
              </w:rPr>
              <w:t>1.5 Рынок товаров и услуг</w:t>
            </w:r>
            <w:r w:rsidR="003E0A68" w:rsidRPr="003E0A68">
              <w:rPr>
                <w:b w:val="0"/>
                <w:webHidden/>
              </w:rPr>
              <w:tab/>
            </w:r>
            <w:r w:rsidR="003E0A68" w:rsidRPr="003E0A68">
              <w:rPr>
                <w:b w:val="0"/>
                <w:webHidden/>
              </w:rPr>
              <w:fldChar w:fldCharType="begin"/>
            </w:r>
            <w:r w:rsidR="003E0A68" w:rsidRPr="003E0A68">
              <w:rPr>
                <w:b w:val="0"/>
                <w:webHidden/>
              </w:rPr>
              <w:instrText xml:space="preserve"> PAGEREF _Toc69990653 \h </w:instrText>
            </w:r>
            <w:r w:rsidR="003E0A68" w:rsidRPr="003E0A68">
              <w:rPr>
                <w:b w:val="0"/>
                <w:webHidden/>
              </w:rPr>
            </w:r>
            <w:r w:rsidR="003E0A68" w:rsidRPr="003E0A68">
              <w:rPr>
                <w:b w:val="0"/>
                <w:webHidden/>
              </w:rPr>
              <w:fldChar w:fldCharType="separate"/>
            </w:r>
            <w:r w:rsidR="00A15293">
              <w:rPr>
                <w:b w:val="0"/>
                <w:webHidden/>
              </w:rPr>
              <w:t>16</w:t>
            </w:r>
            <w:r w:rsidR="003E0A68" w:rsidRPr="003E0A68">
              <w:rPr>
                <w:b w:val="0"/>
                <w:webHidden/>
              </w:rPr>
              <w:fldChar w:fldCharType="end"/>
            </w:r>
          </w:hyperlink>
        </w:p>
        <w:p w14:paraId="579F5E7F" w14:textId="0DA8C170" w:rsidR="003E0A68" w:rsidRPr="003E0A68" w:rsidRDefault="00D5692D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9990654" w:history="1">
            <w:r w:rsidR="003E0A68" w:rsidRPr="003E0A68">
              <w:rPr>
                <w:rStyle w:val="ad"/>
                <w:b w:val="0"/>
              </w:rPr>
              <w:t>РАЗДЕЛ 2. АГРОПРОМЫШЛЕННЫЙ КОМПЛЕКС</w:t>
            </w:r>
            <w:r w:rsidR="003E0A68" w:rsidRPr="003E0A68">
              <w:rPr>
                <w:b w:val="0"/>
                <w:webHidden/>
              </w:rPr>
              <w:tab/>
            </w:r>
            <w:r w:rsidR="003E0A68" w:rsidRPr="003E0A68">
              <w:rPr>
                <w:b w:val="0"/>
                <w:webHidden/>
              </w:rPr>
              <w:fldChar w:fldCharType="begin"/>
            </w:r>
            <w:r w:rsidR="003E0A68" w:rsidRPr="003E0A68">
              <w:rPr>
                <w:b w:val="0"/>
                <w:webHidden/>
              </w:rPr>
              <w:instrText xml:space="preserve"> PAGEREF _Toc69990654 \h </w:instrText>
            </w:r>
            <w:r w:rsidR="003E0A68" w:rsidRPr="003E0A68">
              <w:rPr>
                <w:b w:val="0"/>
                <w:webHidden/>
              </w:rPr>
            </w:r>
            <w:r w:rsidR="003E0A68" w:rsidRPr="003E0A68">
              <w:rPr>
                <w:b w:val="0"/>
                <w:webHidden/>
              </w:rPr>
              <w:fldChar w:fldCharType="separate"/>
            </w:r>
            <w:r w:rsidR="00A15293">
              <w:rPr>
                <w:b w:val="0"/>
                <w:webHidden/>
              </w:rPr>
              <w:t>18</w:t>
            </w:r>
            <w:r w:rsidR="003E0A68" w:rsidRPr="003E0A68">
              <w:rPr>
                <w:b w:val="0"/>
                <w:webHidden/>
              </w:rPr>
              <w:fldChar w:fldCharType="end"/>
            </w:r>
          </w:hyperlink>
        </w:p>
        <w:p w14:paraId="17F918B0" w14:textId="23A0D845" w:rsidR="003E0A68" w:rsidRPr="003E0A68" w:rsidRDefault="00D5692D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9990655" w:history="1">
            <w:r w:rsidR="003E0A68" w:rsidRPr="003E0A68">
              <w:rPr>
                <w:rStyle w:val="ad"/>
                <w:b w:val="0"/>
              </w:rPr>
              <w:t>2.1 Животноводство</w:t>
            </w:r>
            <w:r w:rsidR="003E0A68" w:rsidRPr="003E0A68">
              <w:rPr>
                <w:b w:val="0"/>
                <w:webHidden/>
              </w:rPr>
              <w:tab/>
            </w:r>
            <w:r w:rsidR="003E0A68" w:rsidRPr="003E0A68">
              <w:rPr>
                <w:b w:val="0"/>
                <w:webHidden/>
              </w:rPr>
              <w:fldChar w:fldCharType="begin"/>
            </w:r>
            <w:r w:rsidR="003E0A68" w:rsidRPr="003E0A68">
              <w:rPr>
                <w:b w:val="0"/>
                <w:webHidden/>
              </w:rPr>
              <w:instrText xml:space="preserve"> PAGEREF _Toc69990655 \h </w:instrText>
            </w:r>
            <w:r w:rsidR="003E0A68" w:rsidRPr="003E0A68">
              <w:rPr>
                <w:b w:val="0"/>
                <w:webHidden/>
              </w:rPr>
            </w:r>
            <w:r w:rsidR="003E0A68" w:rsidRPr="003E0A68">
              <w:rPr>
                <w:b w:val="0"/>
                <w:webHidden/>
              </w:rPr>
              <w:fldChar w:fldCharType="separate"/>
            </w:r>
            <w:r w:rsidR="00A15293">
              <w:rPr>
                <w:b w:val="0"/>
                <w:webHidden/>
              </w:rPr>
              <w:t>18</w:t>
            </w:r>
            <w:r w:rsidR="003E0A68" w:rsidRPr="003E0A68">
              <w:rPr>
                <w:b w:val="0"/>
                <w:webHidden/>
              </w:rPr>
              <w:fldChar w:fldCharType="end"/>
            </w:r>
          </w:hyperlink>
        </w:p>
        <w:p w14:paraId="4A34D6A7" w14:textId="4030AF7C" w:rsidR="003E0A68" w:rsidRPr="003E0A68" w:rsidRDefault="00D5692D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9990656" w:history="1">
            <w:r w:rsidR="003E0A68" w:rsidRPr="003E0A68">
              <w:rPr>
                <w:rStyle w:val="ad"/>
                <w:b w:val="0"/>
              </w:rPr>
              <w:t>2.2 Растениеводство</w:t>
            </w:r>
            <w:r w:rsidR="003E0A68" w:rsidRPr="003E0A68">
              <w:rPr>
                <w:b w:val="0"/>
                <w:webHidden/>
              </w:rPr>
              <w:tab/>
            </w:r>
            <w:r w:rsidR="003E0A68" w:rsidRPr="003E0A68">
              <w:rPr>
                <w:b w:val="0"/>
                <w:webHidden/>
              </w:rPr>
              <w:fldChar w:fldCharType="begin"/>
            </w:r>
            <w:r w:rsidR="003E0A68" w:rsidRPr="003E0A68">
              <w:rPr>
                <w:b w:val="0"/>
                <w:webHidden/>
              </w:rPr>
              <w:instrText xml:space="preserve"> PAGEREF _Toc69990656 \h </w:instrText>
            </w:r>
            <w:r w:rsidR="003E0A68" w:rsidRPr="003E0A68">
              <w:rPr>
                <w:b w:val="0"/>
                <w:webHidden/>
              </w:rPr>
            </w:r>
            <w:r w:rsidR="003E0A68" w:rsidRPr="003E0A68">
              <w:rPr>
                <w:b w:val="0"/>
                <w:webHidden/>
              </w:rPr>
              <w:fldChar w:fldCharType="separate"/>
            </w:r>
            <w:r w:rsidR="00A15293">
              <w:rPr>
                <w:b w:val="0"/>
                <w:webHidden/>
              </w:rPr>
              <w:t>19</w:t>
            </w:r>
            <w:r w:rsidR="003E0A68" w:rsidRPr="003E0A68">
              <w:rPr>
                <w:b w:val="0"/>
                <w:webHidden/>
              </w:rPr>
              <w:fldChar w:fldCharType="end"/>
            </w:r>
          </w:hyperlink>
        </w:p>
        <w:p w14:paraId="681B9FC7" w14:textId="091DAA59" w:rsidR="003E0A68" w:rsidRPr="003E0A68" w:rsidRDefault="00D5692D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9990657" w:history="1">
            <w:r w:rsidR="003E0A68" w:rsidRPr="003E0A68">
              <w:rPr>
                <w:rStyle w:val="ad"/>
                <w:b w:val="0"/>
              </w:rPr>
              <w:t>РАЗДЕЛ 3. КОМПЛЕКС ЖИЛИЩНО-КОММУНАЛЬНЫХ УСЛУГ</w:t>
            </w:r>
            <w:r w:rsidR="003E0A68" w:rsidRPr="003E0A68">
              <w:rPr>
                <w:b w:val="0"/>
                <w:webHidden/>
              </w:rPr>
              <w:tab/>
            </w:r>
            <w:r w:rsidR="003E0A68" w:rsidRPr="003E0A68">
              <w:rPr>
                <w:b w:val="0"/>
                <w:webHidden/>
              </w:rPr>
              <w:fldChar w:fldCharType="begin"/>
            </w:r>
            <w:r w:rsidR="003E0A68" w:rsidRPr="003E0A68">
              <w:rPr>
                <w:b w:val="0"/>
                <w:webHidden/>
              </w:rPr>
              <w:instrText xml:space="preserve"> PAGEREF _Toc69990657 \h </w:instrText>
            </w:r>
            <w:r w:rsidR="003E0A68" w:rsidRPr="003E0A68">
              <w:rPr>
                <w:b w:val="0"/>
                <w:webHidden/>
              </w:rPr>
            </w:r>
            <w:r w:rsidR="003E0A68" w:rsidRPr="003E0A68">
              <w:rPr>
                <w:b w:val="0"/>
                <w:webHidden/>
              </w:rPr>
              <w:fldChar w:fldCharType="separate"/>
            </w:r>
            <w:r w:rsidR="00A15293">
              <w:rPr>
                <w:b w:val="0"/>
                <w:webHidden/>
              </w:rPr>
              <w:t>21</w:t>
            </w:r>
            <w:r w:rsidR="003E0A68" w:rsidRPr="003E0A68">
              <w:rPr>
                <w:b w:val="0"/>
                <w:webHidden/>
              </w:rPr>
              <w:fldChar w:fldCharType="end"/>
            </w:r>
          </w:hyperlink>
        </w:p>
        <w:p w14:paraId="06CD90B4" w14:textId="33F1EAD3" w:rsidR="003E0A68" w:rsidRPr="003E0A68" w:rsidRDefault="00D5692D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9990658" w:history="1">
            <w:r w:rsidR="003E0A68" w:rsidRPr="003E0A68">
              <w:rPr>
                <w:rStyle w:val="ad"/>
                <w:b w:val="0"/>
              </w:rPr>
              <w:t>3.1 Жилищно-коммунальное хозяйство</w:t>
            </w:r>
            <w:r w:rsidR="003E0A68" w:rsidRPr="003E0A68">
              <w:rPr>
                <w:b w:val="0"/>
                <w:webHidden/>
              </w:rPr>
              <w:tab/>
            </w:r>
            <w:r w:rsidR="003E0A68" w:rsidRPr="003E0A68">
              <w:rPr>
                <w:b w:val="0"/>
                <w:webHidden/>
              </w:rPr>
              <w:fldChar w:fldCharType="begin"/>
            </w:r>
            <w:r w:rsidR="003E0A68" w:rsidRPr="003E0A68">
              <w:rPr>
                <w:b w:val="0"/>
                <w:webHidden/>
              </w:rPr>
              <w:instrText xml:space="preserve"> PAGEREF _Toc69990658 \h </w:instrText>
            </w:r>
            <w:r w:rsidR="003E0A68" w:rsidRPr="003E0A68">
              <w:rPr>
                <w:b w:val="0"/>
                <w:webHidden/>
              </w:rPr>
            </w:r>
            <w:r w:rsidR="003E0A68" w:rsidRPr="003E0A68">
              <w:rPr>
                <w:b w:val="0"/>
                <w:webHidden/>
              </w:rPr>
              <w:fldChar w:fldCharType="separate"/>
            </w:r>
            <w:r w:rsidR="00A15293">
              <w:rPr>
                <w:b w:val="0"/>
                <w:webHidden/>
              </w:rPr>
              <w:t>21</w:t>
            </w:r>
            <w:r w:rsidR="003E0A68" w:rsidRPr="003E0A68">
              <w:rPr>
                <w:b w:val="0"/>
                <w:webHidden/>
              </w:rPr>
              <w:fldChar w:fldCharType="end"/>
            </w:r>
          </w:hyperlink>
        </w:p>
        <w:p w14:paraId="17350317" w14:textId="09492DCC" w:rsidR="003E0A68" w:rsidRPr="003E0A68" w:rsidRDefault="00D5692D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9990659" w:history="1">
            <w:r w:rsidR="003E0A68" w:rsidRPr="003E0A68">
              <w:rPr>
                <w:rStyle w:val="ad"/>
                <w:b w:val="0"/>
              </w:rPr>
              <w:t>3.2 Газоснабжение</w:t>
            </w:r>
            <w:r w:rsidR="003E0A68" w:rsidRPr="003E0A68">
              <w:rPr>
                <w:b w:val="0"/>
                <w:webHidden/>
              </w:rPr>
              <w:tab/>
            </w:r>
            <w:r w:rsidR="003E0A68" w:rsidRPr="003E0A68">
              <w:rPr>
                <w:b w:val="0"/>
                <w:webHidden/>
              </w:rPr>
              <w:fldChar w:fldCharType="begin"/>
            </w:r>
            <w:r w:rsidR="003E0A68" w:rsidRPr="003E0A68">
              <w:rPr>
                <w:b w:val="0"/>
                <w:webHidden/>
              </w:rPr>
              <w:instrText xml:space="preserve"> PAGEREF _Toc69990659 \h </w:instrText>
            </w:r>
            <w:r w:rsidR="003E0A68" w:rsidRPr="003E0A68">
              <w:rPr>
                <w:b w:val="0"/>
                <w:webHidden/>
              </w:rPr>
            </w:r>
            <w:r w:rsidR="003E0A68" w:rsidRPr="003E0A68">
              <w:rPr>
                <w:b w:val="0"/>
                <w:webHidden/>
              </w:rPr>
              <w:fldChar w:fldCharType="separate"/>
            </w:r>
            <w:r w:rsidR="00A15293">
              <w:rPr>
                <w:b w:val="0"/>
                <w:webHidden/>
              </w:rPr>
              <w:t>22</w:t>
            </w:r>
            <w:r w:rsidR="003E0A68" w:rsidRPr="003E0A68">
              <w:rPr>
                <w:b w:val="0"/>
                <w:webHidden/>
              </w:rPr>
              <w:fldChar w:fldCharType="end"/>
            </w:r>
          </w:hyperlink>
        </w:p>
        <w:p w14:paraId="67C43796" w14:textId="4CAC50CC" w:rsidR="003E0A68" w:rsidRPr="003E0A68" w:rsidRDefault="00D5692D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9990660" w:history="1">
            <w:r w:rsidR="003E0A68" w:rsidRPr="003E0A68">
              <w:rPr>
                <w:rStyle w:val="ad"/>
                <w:b w:val="0"/>
              </w:rPr>
              <w:t>3.3 Жилищный фонд</w:t>
            </w:r>
            <w:r w:rsidR="003E0A68" w:rsidRPr="003E0A68">
              <w:rPr>
                <w:b w:val="0"/>
                <w:webHidden/>
              </w:rPr>
              <w:tab/>
            </w:r>
            <w:r w:rsidR="003E0A68" w:rsidRPr="003E0A68">
              <w:rPr>
                <w:b w:val="0"/>
                <w:webHidden/>
              </w:rPr>
              <w:fldChar w:fldCharType="begin"/>
            </w:r>
            <w:r w:rsidR="003E0A68" w:rsidRPr="003E0A68">
              <w:rPr>
                <w:b w:val="0"/>
                <w:webHidden/>
              </w:rPr>
              <w:instrText xml:space="preserve"> PAGEREF _Toc69990660 \h </w:instrText>
            </w:r>
            <w:r w:rsidR="003E0A68" w:rsidRPr="003E0A68">
              <w:rPr>
                <w:b w:val="0"/>
                <w:webHidden/>
              </w:rPr>
            </w:r>
            <w:r w:rsidR="003E0A68" w:rsidRPr="003E0A68">
              <w:rPr>
                <w:b w:val="0"/>
                <w:webHidden/>
              </w:rPr>
              <w:fldChar w:fldCharType="separate"/>
            </w:r>
            <w:r w:rsidR="00A15293">
              <w:rPr>
                <w:b w:val="0"/>
                <w:webHidden/>
              </w:rPr>
              <w:t>22</w:t>
            </w:r>
            <w:r w:rsidR="003E0A68" w:rsidRPr="003E0A68">
              <w:rPr>
                <w:b w:val="0"/>
                <w:webHidden/>
              </w:rPr>
              <w:fldChar w:fldCharType="end"/>
            </w:r>
          </w:hyperlink>
        </w:p>
        <w:p w14:paraId="6D95521A" w14:textId="07C658D9" w:rsidR="003E0A68" w:rsidRPr="003E0A68" w:rsidRDefault="00D5692D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9990661" w:history="1">
            <w:r w:rsidR="003E0A68" w:rsidRPr="003E0A68">
              <w:rPr>
                <w:rStyle w:val="ad"/>
                <w:b w:val="0"/>
              </w:rPr>
              <w:t>3.4 Дорожное хозяйство</w:t>
            </w:r>
            <w:r w:rsidR="003E0A68" w:rsidRPr="003E0A68">
              <w:rPr>
                <w:b w:val="0"/>
                <w:webHidden/>
              </w:rPr>
              <w:tab/>
            </w:r>
            <w:r w:rsidR="003E0A68" w:rsidRPr="003E0A68">
              <w:rPr>
                <w:b w:val="0"/>
                <w:webHidden/>
              </w:rPr>
              <w:fldChar w:fldCharType="begin"/>
            </w:r>
            <w:r w:rsidR="003E0A68" w:rsidRPr="003E0A68">
              <w:rPr>
                <w:b w:val="0"/>
                <w:webHidden/>
              </w:rPr>
              <w:instrText xml:space="preserve"> PAGEREF _Toc69990661 \h </w:instrText>
            </w:r>
            <w:r w:rsidR="003E0A68" w:rsidRPr="003E0A68">
              <w:rPr>
                <w:b w:val="0"/>
                <w:webHidden/>
              </w:rPr>
            </w:r>
            <w:r w:rsidR="003E0A68" w:rsidRPr="003E0A68">
              <w:rPr>
                <w:b w:val="0"/>
                <w:webHidden/>
              </w:rPr>
              <w:fldChar w:fldCharType="separate"/>
            </w:r>
            <w:r w:rsidR="00A15293">
              <w:rPr>
                <w:b w:val="0"/>
                <w:webHidden/>
              </w:rPr>
              <w:t>22</w:t>
            </w:r>
            <w:r w:rsidR="003E0A68" w:rsidRPr="003E0A68">
              <w:rPr>
                <w:b w:val="0"/>
                <w:webHidden/>
              </w:rPr>
              <w:fldChar w:fldCharType="end"/>
            </w:r>
          </w:hyperlink>
        </w:p>
        <w:p w14:paraId="147B9CC5" w14:textId="623E5BBB" w:rsidR="003E0A68" w:rsidRPr="003E0A68" w:rsidRDefault="00D5692D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9990662" w:history="1">
            <w:r w:rsidR="003E0A68" w:rsidRPr="003E0A68">
              <w:rPr>
                <w:rStyle w:val="ad"/>
                <w:b w:val="0"/>
              </w:rPr>
              <w:t>3.5 Градостроительная деятельность</w:t>
            </w:r>
            <w:r w:rsidR="003E0A68" w:rsidRPr="003E0A68">
              <w:rPr>
                <w:b w:val="0"/>
                <w:webHidden/>
              </w:rPr>
              <w:tab/>
            </w:r>
            <w:r w:rsidR="003E0A68" w:rsidRPr="003E0A68">
              <w:rPr>
                <w:b w:val="0"/>
                <w:webHidden/>
              </w:rPr>
              <w:fldChar w:fldCharType="begin"/>
            </w:r>
            <w:r w:rsidR="003E0A68" w:rsidRPr="003E0A68">
              <w:rPr>
                <w:b w:val="0"/>
                <w:webHidden/>
              </w:rPr>
              <w:instrText xml:space="preserve"> PAGEREF _Toc69990662 \h </w:instrText>
            </w:r>
            <w:r w:rsidR="003E0A68" w:rsidRPr="003E0A68">
              <w:rPr>
                <w:b w:val="0"/>
                <w:webHidden/>
              </w:rPr>
            </w:r>
            <w:r w:rsidR="003E0A68" w:rsidRPr="003E0A68">
              <w:rPr>
                <w:b w:val="0"/>
                <w:webHidden/>
              </w:rPr>
              <w:fldChar w:fldCharType="separate"/>
            </w:r>
            <w:r w:rsidR="00A15293">
              <w:rPr>
                <w:b w:val="0"/>
                <w:webHidden/>
              </w:rPr>
              <w:t>23</w:t>
            </w:r>
            <w:r w:rsidR="003E0A68" w:rsidRPr="003E0A68">
              <w:rPr>
                <w:b w:val="0"/>
                <w:webHidden/>
              </w:rPr>
              <w:fldChar w:fldCharType="end"/>
            </w:r>
          </w:hyperlink>
        </w:p>
        <w:p w14:paraId="6539E5A4" w14:textId="1FBFBFE0" w:rsidR="003E0A68" w:rsidRPr="003E0A68" w:rsidRDefault="00D5692D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9990663" w:history="1">
            <w:r w:rsidR="003E0A68" w:rsidRPr="003E0A68">
              <w:rPr>
                <w:rStyle w:val="ad"/>
                <w:b w:val="0"/>
              </w:rPr>
              <w:t>РАЗДЕЛ 4. ОБРАЗОВАНИЕ</w:t>
            </w:r>
            <w:r w:rsidR="003E0A68" w:rsidRPr="003E0A68">
              <w:rPr>
                <w:b w:val="0"/>
                <w:webHidden/>
              </w:rPr>
              <w:tab/>
            </w:r>
            <w:r w:rsidR="003E0A68" w:rsidRPr="003E0A68">
              <w:rPr>
                <w:b w:val="0"/>
                <w:webHidden/>
              </w:rPr>
              <w:fldChar w:fldCharType="begin"/>
            </w:r>
            <w:r w:rsidR="003E0A68" w:rsidRPr="003E0A68">
              <w:rPr>
                <w:b w:val="0"/>
                <w:webHidden/>
              </w:rPr>
              <w:instrText xml:space="preserve"> PAGEREF _Toc69990663 \h </w:instrText>
            </w:r>
            <w:r w:rsidR="003E0A68" w:rsidRPr="003E0A68">
              <w:rPr>
                <w:b w:val="0"/>
                <w:webHidden/>
              </w:rPr>
            </w:r>
            <w:r w:rsidR="003E0A68" w:rsidRPr="003E0A68">
              <w:rPr>
                <w:b w:val="0"/>
                <w:webHidden/>
              </w:rPr>
              <w:fldChar w:fldCharType="separate"/>
            </w:r>
            <w:r w:rsidR="00A15293">
              <w:rPr>
                <w:b w:val="0"/>
                <w:webHidden/>
              </w:rPr>
              <w:t>24</w:t>
            </w:r>
            <w:r w:rsidR="003E0A68" w:rsidRPr="003E0A68">
              <w:rPr>
                <w:b w:val="0"/>
                <w:webHidden/>
              </w:rPr>
              <w:fldChar w:fldCharType="end"/>
            </w:r>
          </w:hyperlink>
        </w:p>
        <w:p w14:paraId="792BA7A1" w14:textId="57C0E693" w:rsidR="003E0A68" w:rsidRPr="003E0A68" w:rsidRDefault="00D5692D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9990664" w:history="1">
            <w:r w:rsidR="003E0A68" w:rsidRPr="003E0A68">
              <w:rPr>
                <w:rStyle w:val="ad"/>
                <w:b w:val="0"/>
              </w:rPr>
              <w:t>РАЗДЕЛ 5. КУЛЬТУРА И СПОРТ</w:t>
            </w:r>
            <w:r w:rsidR="003E0A68" w:rsidRPr="003E0A68">
              <w:rPr>
                <w:b w:val="0"/>
                <w:webHidden/>
              </w:rPr>
              <w:tab/>
            </w:r>
            <w:r w:rsidR="003E0A68" w:rsidRPr="003E0A68">
              <w:rPr>
                <w:b w:val="0"/>
                <w:webHidden/>
              </w:rPr>
              <w:fldChar w:fldCharType="begin"/>
            </w:r>
            <w:r w:rsidR="003E0A68" w:rsidRPr="003E0A68">
              <w:rPr>
                <w:b w:val="0"/>
                <w:webHidden/>
              </w:rPr>
              <w:instrText xml:space="preserve"> PAGEREF _Toc69990664 \h </w:instrText>
            </w:r>
            <w:r w:rsidR="003E0A68" w:rsidRPr="003E0A68">
              <w:rPr>
                <w:b w:val="0"/>
                <w:webHidden/>
              </w:rPr>
            </w:r>
            <w:r w:rsidR="003E0A68" w:rsidRPr="003E0A68">
              <w:rPr>
                <w:b w:val="0"/>
                <w:webHidden/>
              </w:rPr>
              <w:fldChar w:fldCharType="separate"/>
            </w:r>
            <w:r w:rsidR="00A15293">
              <w:rPr>
                <w:b w:val="0"/>
                <w:webHidden/>
              </w:rPr>
              <w:t>27</w:t>
            </w:r>
            <w:r w:rsidR="003E0A68" w:rsidRPr="003E0A68">
              <w:rPr>
                <w:b w:val="0"/>
                <w:webHidden/>
              </w:rPr>
              <w:fldChar w:fldCharType="end"/>
            </w:r>
          </w:hyperlink>
        </w:p>
        <w:p w14:paraId="1ACAD0A3" w14:textId="0DEBF4E4" w:rsidR="003E0A68" w:rsidRPr="003E0A68" w:rsidRDefault="00D5692D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9990665" w:history="1">
            <w:r w:rsidR="003E0A68" w:rsidRPr="003E0A68">
              <w:rPr>
                <w:rStyle w:val="ad"/>
                <w:b w:val="0"/>
              </w:rPr>
              <w:t>РАЗДЕЛ 6. ИНИЦИАТИВНОЕ БЮДЖЕТИРОВАНИЕ</w:t>
            </w:r>
            <w:r w:rsidR="003E0A68" w:rsidRPr="003E0A68">
              <w:rPr>
                <w:b w:val="0"/>
                <w:webHidden/>
              </w:rPr>
              <w:tab/>
            </w:r>
            <w:r w:rsidR="003E0A68" w:rsidRPr="003E0A68">
              <w:rPr>
                <w:b w:val="0"/>
                <w:webHidden/>
              </w:rPr>
              <w:fldChar w:fldCharType="begin"/>
            </w:r>
            <w:r w:rsidR="003E0A68" w:rsidRPr="003E0A68">
              <w:rPr>
                <w:b w:val="0"/>
                <w:webHidden/>
              </w:rPr>
              <w:instrText xml:space="preserve"> PAGEREF _Toc69990665 \h </w:instrText>
            </w:r>
            <w:r w:rsidR="003E0A68" w:rsidRPr="003E0A68">
              <w:rPr>
                <w:b w:val="0"/>
                <w:webHidden/>
              </w:rPr>
            </w:r>
            <w:r w:rsidR="003E0A68" w:rsidRPr="003E0A68">
              <w:rPr>
                <w:b w:val="0"/>
                <w:webHidden/>
              </w:rPr>
              <w:fldChar w:fldCharType="separate"/>
            </w:r>
            <w:r w:rsidR="00A15293">
              <w:rPr>
                <w:b w:val="0"/>
                <w:webHidden/>
              </w:rPr>
              <w:t>29</w:t>
            </w:r>
            <w:r w:rsidR="003E0A68" w:rsidRPr="003E0A68">
              <w:rPr>
                <w:b w:val="0"/>
                <w:webHidden/>
              </w:rPr>
              <w:fldChar w:fldCharType="end"/>
            </w:r>
          </w:hyperlink>
        </w:p>
        <w:p w14:paraId="2B47B741" w14:textId="1E95F333" w:rsidR="005E18F8" w:rsidRDefault="004C4FB4">
          <w:r w:rsidRPr="0020568F">
            <w:rPr>
              <w:bCs/>
            </w:rPr>
            <w:fldChar w:fldCharType="end"/>
          </w:r>
        </w:p>
      </w:sdtContent>
    </w:sdt>
    <w:p w14:paraId="794E0496" w14:textId="77777777" w:rsidR="00A5350A" w:rsidRDefault="005751D2" w:rsidP="001157B1">
      <w:pPr>
        <w:spacing w:after="160" w:line="259" w:lineRule="auto"/>
      </w:pPr>
      <w:r>
        <w:br w:type="page"/>
      </w:r>
    </w:p>
    <w:p w14:paraId="4720B6EC" w14:textId="42DEE69A" w:rsidR="00CC4A3D" w:rsidRDefault="00CC4A3D" w:rsidP="00CC4A3D">
      <w:pPr>
        <w:spacing w:after="160" w:line="259" w:lineRule="auto"/>
        <w:jc w:val="center"/>
        <w:rPr>
          <w:b/>
          <w:bCs/>
        </w:rPr>
      </w:pPr>
      <w:r w:rsidRPr="00CC4A3D">
        <w:rPr>
          <w:b/>
          <w:bCs/>
        </w:rPr>
        <w:lastRenderedPageBreak/>
        <w:t>КРАТКИЕ ОБОЗНАЧЕНИЯ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416"/>
        <w:gridCol w:w="7619"/>
      </w:tblGrid>
      <w:tr w:rsidR="00CC4A3D" w14:paraId="0E41B691" w14:textId="77777777" w:rsidTr="0015682B">
        <w:tc>
          <w:tcPr>
            <w:tcW w:w="1535" w:type="dxa"/>
          </w:tcPr>
          <w:p w14:paraId="324EA687" w14:textId="490B585B" w:rsidR="00CC4A3D" w:rsidRDefault="000E06C7" w:rsidP="000E06C7">
            <w:pPr>
              <w:spacing w:line="259" w:lineRule="auto"/>
            </w:pPr>
            <w:r>
              <w:t>АПК</w:t>
            </w:r>
          </w:p>
        </w:tc>
        <w:tc>
          <w:tcPr>
            <w:tcW w:w="416" w:type="dxa"/>
          </w:tcPr>
          <w:p w14:paraId="0E575A7E" w14:textId="098562B8" w:rsidR="00CC4A3D" w:rsidRDefault="000E06C7" w:rsidP="000E06C7">
            <w:pPr>
              <w:spacing w:line="259" w:lineRule="auto"/>
              <w:jc w:val="center"/>
            </w:pPr>
            <w:r>
              <w:rPr>
                <w:iCs/>
              </w:rPr>
              <w:t>–</w:t>
            </w:r>
          </w:p>
        </w:tc>
        <w:tc>
          <w:tcPr>
            <w:tcW w:w="7619" w:type="dxa"/>
          </w:tcPr>
          <w:p w14:paraId="48375842" w14:textId="76445D37" w:rsidR="00CC4A3D" w:rsidRDefault="00AD53B5" w:rsidP="000E06C7">
            <w:pPr>
              <w:spacing w:line="259" w:lineRule="auto"/>
            </w:pPr>
            <w:r>
              <w:t>а</w:t>
            </w:r>
            <w:r w:rsidR="000E06C7">
              <w:t>гропромышленный комплекс;</w:t>
            </w:r>
          </w:p>
        </w:tc>
      </w:tr>
      <w:tr w:rsidR="004D238E" w14:paraId="2760EB86" w14:textId="77777777" w:rsidTr="0015682B">
        <w:tc>
          <w:tcPr>
            <w:tcW w:w="1535" w:type="dxa"/>
          </w:tcPr>
          <w:p w14:paraId="693154E4" w14:textId="591FDB46" w:rsidR="004D238E" w:rsidRDefault="004D238E" w:rsidP="000E06C7">
            <w:pPr>
              <w:spacing w:line="259" w:lineRule="auto"/>
            </w:pPr>
            <w:r>
              <w:t>ДК</w:t>
            </w:r>
          </w:p>
        </w:tc>
        <w:tc>
          <w:tcPr>
            <w:tcW w:w="416" w:type="dxa"/>
          </w:tcPr>
          <w:p w14:paraId="24929DA6" w14:textId="67730A3B" w:rsidR="004D238E" w:rsidRDefault="004D238E" w:rsidP="000E06C7">
            <w:pPr>
              <w:spacing w:line="259" w:lineRule="auto"/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7619" w:type="dxa"/>
          </w:tcPr>
          <w:p w14:paraId="27B6B595" w14:textId="5C02BC80" w:rsidR="004D238E" w:rsidRDefault="004D238E" w:rsidP="000E06C7">
            <w:pPr>
              <w:spacing w:line="259" w:lineRule="auto"/>
            </w:pPr>
            <w:r>
              <w:t>дом культуры;</w:t>
            </w:r>
          </w:p>
        </w:tc>
      </w:tr>
      <w:tr w:rsidR="000E06C7" w14:paraId="31093F05" w14:textId="77777777" w:rsidTr="0015682B">
        <w:tc>
          <w:tcPr>
            <w:tcW w:w="1535" w:type="dxa"/>
          </w:tcPr>
          <w:p w14:paraId="0A05A34F" w14:textId="42F72A8F" w:rsidR="000E06C7" w:rsidRDefault="00AD53B5" w:rsidP="000E06C7">
            <w:pPr>
              <w:spacing w:line="259" w:lineRule="auto"/>
            </w:pPr>
            <w:r>
              <w:t>ЕГЭ</w:t>
            </w:r>
          </w:p>
        </w:tc>
        <w:tc>
          <w:tcPr>
            <w:tcW w:w="416" w:type="dxa"/>
          </w:tcPr>
          <w:p w14:paraId="1556BDE2" w14:textId="17BD61CA" w:rsidR="000E06C7" w:rsidRDefault="000E06C7" w:rsidP="000E06C7">
            <w:pPr>
              <w:spacing w:line="259" w:lineRule="auto"/>
              <w:jc w:val="center"/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3BBF32B6" w14:textId="19930E51" w:rsidR="000E06C7" w:rsidRDefault="00AD53B5" w:rsidP="000E06C7">
            <w:pPr>
              <w:spacing w:line="259" w:lineRule="auto"/>
            </w:pPr>
            <w:r>
              <w:t>единый государственный экзамен;</w:t>
            </w:r>
          </w:p>
        </w:tc>
      </w:tr>
      <w:tr w:rsidR="002948EE" w14:paraId="1080F88B" w14:textId="77777777" w:rsidTr="0015682B">
        <w:tc>
          <w:tcPr>
            <w:tcW w:w="1535" w:type="dxa"/>
          </w:tcPr>
          <w:p w14:paraId="6F2E44C8" w14:textId="7239EAA4" w:rsidR="002948EE" w:rsidRDefault="002948EE" w:rsidP="000E06C7">
            <w:pPr>
              <w:spacing w:line="259" w:lineRule="auto"/>
            </w:pPr>
            <w:r>
              <w:t>ЖКХ</w:t>
            </w:r>
          </w:p>
        </w:tc>
        <w:tc>
          <w:tcPr>
            <w:tcW w:w="416" w:type="dxa"/>
          </w:tcPr>
          <w:p w14:paraId="5D11939C" w14:textId="6F5B5622" w:rsidR="002948EE" w:rsidRPr="001A49F1" w:rsidRDefault="002948EE" w:rsidP="000E06C7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06589CB8" w14:textId="0DBC4B3F" w:rsidR="002948EE" w:rsidRDefault="002948EE" w:rsidP="000E06C7">
            <w:pPr>
              <w:spacing w:line="259" w:lineRule="auto"/>
            </w:pPr>
            <w:r>
              <w:t>жилищно-коммунальное хозяйство;</w:t>
            </w:r>
          </w:p>
        </w:tc>
      </w:tr>
      <w:tr w:rsidR="002D3E1A" w14:paraId="2EAE3757" w14:textId="77777777" w:rsidTr="0015682B">
        <w:tc>
          <w:tcPr>
            <w:tcW w:w="1535" w:type="dxa"/>
          </w:tcPr>
          <w:p w14:paraId="233C5238" w14:textId="6006A576" w:rsidR="002D3E1A" w:rsidRDefault="002D3E1A" w:rsidP="000E06C7">
            <w:pPr>
              <w:spacing w:line="259" w:lineRule="auto"/>
            </w:pPr>
            <w:r>
              <w:t>ИП</w:t>
            </w:r>
          </w:p>
        </w:tc>
        <w:tc>
          <w:tcPr>
            <w:tcW w:w="416" w:type="dxa"/>
          </w:tcPr>
          <w:p w14:paraId="5C2AEC62" w14:textId="39910D40" w:rsidR="002D3E1A" w:rsidRPr="001A49F1" w:rsidRDefault="002D3E1A" w:rsidP="000E06C7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75BB54B9" w14:textId="6882A118" w:rsidR="002D3E1A" w:rsidRDefault="002D3E1A" w:rsidP="000E06C7">
            <w:pPr>
              <w:spacing w:line="259" w:lineRule="auto"/>
            </w:pPr>
            <w:r>
              <w:t>индивидуальный предприниматель;</w:t>
            </w:r>
          </w:p>
        </w:tc>
      </w:tr>
      <w:tr w:rsidR="002A65E8" w14:paraId="24892C36" w14:textId="77777777" w:rsidTr="0015682B">
        <w:tc>
          <w:tcPr>
            <w:tcW w:w="1535" w:type="dxa"/>
          </w:tcPr>
          <w:p w14:paraId="73209551" w14:textId="3782349B" w:rsidR="002A65E8" w:rsidRDefault="002A65E8" w:rsidP="000E06C7">
            <w:pPr>
              <w:spacing w:line="259" w:lineRule="auto"/>
            </w:pPr>
            <w:r>
              <w:t>КРС</w:t>
            </w:r>
          </w:p>
        </w:tc>
        <w:tc>
          <w:tcPr>
            <w:tcW w:w="416" w:type="dxa"/>
          </w:tcPr>
          <w:p w14:paraId="440D3425" w14:textId="0EA0697A" w:rsidR="002A65E8" w:rsidRPr="001A49F1" w:rsidRDefault="002A65E8" w:rsidP="000E06C7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499642B0" w14:textId="1B83F5F5" w:rsidR="002A65E8" w:rsidRDefault="002A65E8" w:rsidP="000E06C7">
            <w:pPr>
              <w:spacing w:line="259" w:lineRule="auto"/>
            </w:pPr>
            <w:r>
              <w:t>крупно-рогатый скот;</w:t>
            </w:r>
          </w:p>
        </w:tc>
      </w:tr>
      <w:tr w:rsidR="00850F2E" w14:paraId="4ECF1D35" w14:textId="77777777" w:rsidTr="0015682B">
        <w:tc>
          <w:tcPr>
            <w:tcW w:w="1535" w:type="dxa"/>
          </w:tcPr>
          <w:p w14:paraId="23231E82" w14:textId="77870806" w:rsidR="00850F2E" w:rsidRDefault="00850F2E" w:rsidP="000E06C7">
            <w:pPr>
              <w:spacing w:line="259" w:lineRule="auto"/>
            </w:pPr>
            <w:r>
              <w:t>КТК</w:t>
            </w:r>
          </w:p>
        </w:tc>
        <w:tc>
          <w:tcPr>
            <w:tcW w:w="416" w:type="dxa"/>
          </w:tcPr>
          <w:p w14:paraId="15562317" w14:textId="400E9A50" w:rsidR="00850F2E" w:rsidRPr="001A49F1" w:rsidRDefault="00850F2E" w:rsidP="000E06C7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248CF63C" w14:textId="1603A938" w:rsidR="00850F2E" w:rsidRDefault="00850F2E" w:rsidP="000E06C7">
            <w:pPr>
              <w:spacing w:line="259" w:lineRule="auto"/>
            </w:pPr>
            <w:r>
              <w:t>культурно-туристический комплекс;</w:t>
            </w:r>
          </w:p>
        </w:tc>
      </w:tr>
      <w:tr w:rsidR="000A08AA" w14:paraId="750B1ED0" w14:textId="77777777" w:rsidTr="0015682B">
        <w:tc>
          <w:tcPr>
            <w:tcW w:w="1535" w:type="dxa"/>
          </w:tcPr>
          <w:p w14:paraId="359B9512" w14:textId="6F5EC1BD" w:rsidR="000A08AA" w:rsidRDefault="00745E91" w:rsidP="000E06C7">
            <w:pPr>
              <w:spacing w:line="259" w:lineRule="auto"/>
            </w:pPr>
            <w:r>
              <w:t>КФХ</w:t>
            </w:r>
          </w:p>
        </w:tc>
        <w:tc>
          <w:tcPr>
            <w:tcW w:w="416" w:type="dxa"/>
          </w:tcPr>
          <w:p w14:paraId="2CB2AD88" w14:textId="10A6DAE7" w:rsidR="000A08AA" w:rsidRPr="001A49F1" w:rsidRDefault="000A08AA" w:rsidP="000E06C7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5DB7F3A6" w14:textId="3D0AD771" w:rsidR="000A08AA" w:rsidRDefault="00745E91" w:rsidP="000E06C7">
            <w:pPr>
              <w:spacing w:line="259" w:lineRule="auto"/>
            </w:pPr>
            <w:r>
              <w:t>крестьянско-фермерское хозяйство;</w:t>
            </w:r>
          </w:p>
        </w:tc>
      </w:tr>
      <w:tr w:rsidR="003F4B83" w14:paraId="36050472" w14:textId="77777777" w:rsidTr="0015682B">
        <w:tc>
          <w:tcPr>
            <w:tcW w:w="1535" w:type="dxa"/>
          </w:tcPr>
          <w:p w14:paraId="18E0FC5F" w14:textId="6D397A1E" w:rsidR="003F4B83" w:rsidRDefault="003F4B83" w:rsidP="000E06C7">
            <w:pPr>
              <w:spacing w:line="259" w:lineRule="auto"/>
            </w:pPr>
            <w:r>
              <w:t>ЛПХ</w:t>
            </w:r>
          </w:p>
        </w:tc>
        <w:tc>
          <w:tcPr>
            <w:tcW w:w="416" w:type="dxa"/>
          </w:tcPr>
          <w:p w14:paraId="0A3E8236" w14:textId="37038350" w:rsidR="003F4B83" w:rsidRPr="001A49F1" w:rsidRDefault="003F4B83" w:rsidP="000E06C7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1B15FFDA" w14:textId="1424607B" w:rsidR="003F4B83" w:rsidRDefault="003F4B83" w:rsidP="000E06C7">
            <w:pPr>
              <w:spacing w:line="259" w:lineRule="auto"/>
            </w:pPr>
            <w:r>
              <w:t>личное подсобное хозяйство;</w:t>
            </w:r>
          </w:p>
        </w:tc>
      </w:tr>
      <w:tr w:rsidR="00C42BF5" w14:paraId="121CC3E8" w14:textId="77777777" w:rsidTr="0015682B">
        <w:tc>
          <w:tcPr>
            <w:tcW w:w="1535" w:type="dxa"/>
          </w:tcPr>
          <w:p w14:paraId="60A26AC4" w14:textId="13348C71" w:rsidR="00C42BF5" w:rsidRDefault="001E4BE0" w:rsidP="001E4BE0">
            <w:pPr>
              <w:spacing w:line="259" w:lineRule="auto"/>
            </w:pPr>
            <w:r>
              <w:t xml:space="preserve">МАОУ </w:t>
            </w:r>
          </w:p>
        </w:tc>
        <w:tc>
          <w:tcPr>
            <w:tcW w:w="416" w:type="dxa"/>
          </w:tcPr>
          <w:p w14:paraId="51E6DE68" w14:textId="4AF6AB89" w:rsidR="00C42BF5" w:rsidRPr="001A49F1" w:rsidRDefault="001E4BE0" w:rsidP="00C42BF5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20EF29A1" w14:textId="720F386B" w:rsidR="00C42BF5" w:rsidRDefault="001E4BE0" w:rsidP="00C42BF5">
            <w:pPr>
              <w:spacing w:line="259" w:lineRule="auto"/>
            </w:pPr>
            <w:r>
              <w:t>муниципальное автономное образовательное учреждение;</w:t>
            </w:r>
          </w:p>
        </w:tc>
      </w:tr>
      <w:tr w:rsidR="001E4BE0" w14:paraId="4FC85B14" w14:textId="77777777" w:rsidTr="0015682B">
        <w:tc>
          <w:tcPr>
            <w:tcW w:w="1535" w:type="dxa"/>
          </w:tcPr>
          <w:p w14:paraId="5E6B112E" w14:textId="1F538191" w:rsidR="001E4BE0" w:rsidRDefault="001E4BE0" w:rsidP="001E4BE0">
            <w:pPr>
              <w:spacing w:line="259" w:lineRule="auto"/>
            </w:pPr>
            <w:r>
              <w:t>МАУ</w:t>
            </w:r>
          </w:p>
        </w:tc>
        <w:tc>
          <w:tcPr>
            <w:tcW w:w="416" w:type="dxa"/>
          </w:tcPr>
          <w:p w14:paraId="4C7EE927" w14:textId="1CD8B48D" w:rsidR="001E4BE0" w:rsidRDefault="001E4BE0" w:rsidP="001E4BE0">
            <w:pPr>
              <w:spacing w:line="259" w:lineRule="auto"/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7619" w:type="dxa"/>
          </w:tcPr>
          <w:p w14:paraId="3BC35609" w14:textId="40933554" w:rsidR="001E4BE0" w:rsidRDefault="001E4BE0" w:rsidP="001E4BE0">
            <w:pPr>
              <w:spacing w:line="259" w:lineRule="auto"/>
            </w:pPr>
            <w:r>
              <w:t>муниципальное автономное учреждение;</w:t>
            </w:r>
          </w:p>
        </w:tc>
      </w:tr>
      <w:tr w:rsidR="001E4BE0" w14:paraId="55371D10" w14:textId="77777777" w:rsidTr="0015682B">
        <w:tc>
          <w:tcPr>
            <w:tcW w:w="1535" w:type="dxa"/>
          </w:tcPr>
          <w:p w14:paraId="74124F17" w14:textId="6C377524" w:rsidR="001E4BE0" w:rsidRDefault="001E4BE0" w:rsidP="001E4BE0">
            <w:pPr>
              <w:spacing w:line="259" w:lineRule="auto"/>
            </w:pPr>
            <w:r>
              <w:t>МБ</w:t>
            </w:r>
          </w:p>
        </w:tc>
        <w:tc>
          <w:tcPr>
            <w:tcW w:w="416" w:type="dxa"/>
          </w:tcPr>
          <w:p w14:paraId="7D7108B5" w14:textId="293FA01F" w:rsidR="001E4BE0" w:rsidRPr="001A49F1" w:rsidRDefault="001E4BE0" w:rsidP="001E4BE0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7468028F" w14:textId="40E02E18" w:rsidR="001E4BE0" w:rsidRDefault="00D15BFB" w:rsidP="001E4BE0">
            <w:pPr>
              <w:spacing w:line="259" w:lineRule="auto"/>
            </w:pPr>
            <w:r>
              <w:t>местный</w:t>
            </w:r>
            <w:r w:rsidR="001E4BE0">
              <w:t xml:space="preserve"> бюджет;</w:t>
            </w:r>
          </w:p>
        </w:tc>
      </w:tr>
      <w:tr w:rsidR="00EA3C6F" w14:paraId="0CFD5BA9" w14:textId="77777777" w:rsidTr="0015682B">
        <w:tc>
          <w:tcPr>
            <w:tcW w:w="1535" w:type="dxa"/>
          </w:tcPr>
          <w:p w14:paraId="5E14FE76" w14:textId="7F424234" w:rsidR="00EA3C6F" w:rsidRDefault="00EA3C6F" w:rsidP="001E4BE0">
            <w:pPr>
              <w:spacing w:line="259" w:lineRule="auto"/>
            </w:pPr>
            <w:r>
              <w:t>МБОУ</w:t>
            </w:r>
          </w:p>
        </w:tc>
        <w:tc>
          <w:tcPr>
            <w:tcW w:w="416" w:type="dxa"/>
          </w:tcPr>
          <w:p w14:paraId="6672E63B" w14:textId="2379345B" w:rsidR="00EA3C6F" w:rsidRPr="001A49F1" w:rsidRDefault="00EA3C6F" w:rsidP="001E4BE0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60F75ED1" w14:textId="6663A992" w:rsidR="00EA3C6F" w:rsidRDefault="00EA3C6F" w:rsidP="00EA3C6F">
            <w:pPr>
              <w:spacing w:line="259" w:lineRule="auto"/>
            </w:pPr>
            <w:r>
              <w:t>муниципальное бюджетное образовательное учреждение;</w:t>
            </w:r>
          </w:p>
        </w:tc>
      </w:tr>
      <w:tr w:rsidR="0034003A" w14:paraId="638B3564" w14:textId="77777777" w:rsidTr="0015682B">
        <w:tc>
          <w:tcPr>
            <w:tcW w:w="1535" w:type="dxa"/>
          </w:tcPr>
          <w:p w14:paraId="09078F11" w14:textId="5B0D8975" w:rsidR="0034003A" w:rsidRDefault="0034003A" w:rsidP="001E4BE0">
            <w:pPr>
              <w:spacing w:line="259" w:lineRule="auto"/>
            </w:pPr>
            <w:r>
              <w:t>МДФ</w:t>
            </w:r>
          </w:p>
        </w:tc>
        <w:tc>
          <w:tcPr>
            <w:tcW w:w="416" w:type="dxa"/>
          </w:tcPr>
          <w:p w14:paraId="02083EB8" w14:textId="36FE288E" w:rsidR="0034003A" w:rsidRPr="001A49F1" w:rsidRDefault="0034003A" w:rsidP="001E4BE0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115ACD86" w14:textId="196B6C66" w:rsidR="0034003A" w:rsidRDefault="0034003A" w:rsidP="00EA3C6F">
            <w:pPr>
              <w:spacing w:line="259" w:lineRule="auto"/>
            </w:pPr>
            <w:r>
              <w:t>мелкодисперсная фракция;</w:t>
            </w:r>
          </w:p>
        </w:tc>
      </w:tr>
      <w:tr w:rsidR="00A228D0" w14:paraId="083C67B1" w14:textId="77777777" w:rsidTr="0015682B">
        <w:tc>
          <w:tcPr>
            <w:tcW w:w="1535" w:type="dxa"/>
          </w:tcPr>
          <w:p w14:paraId="1DE219F6" w14:textId="024FC1BC" w:rsidR="00A228D0" w:rsidRDefault="00A228D0" w:rsidP="001E4BE0">
            <w:pPr>
              <w:spacing w:line="259" w:lineRule="auto"/>
            </w:pPr>
            <w:r>
              <w:t>МКД</w:t>
            </w:r>
          </w:p>
        </w:tc>
        <w:tc>
          <w:tcPr>
            <w:tcW w:w="416" w:type="dxa"/>
          </w:tcPr>
          <w:p w14:paraId="060AA5B2" w14:textId="140E1F3D" w:rsidR="00A228D0" w:rsidRPr="001A49F1" w:rsidRDefault="00A228D0" w:rsidP="001E4BE0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61836166" w14:textId="372EA6B9" w:rsidR="00A228D0" w:rsidRDefault="00A228D0" w:rsidP="00EA3C6F">
            <w:pPr>
              <w:spacing w:line="259" w:lineRule="auto"/>
            </w:pPr>
            <w:r>
              <w:t>многоквартирный дом;</w:t>
            </w:r>
          </w:p>
        </w:tc>
      </w:tr>
      <w:tr w:rsidR="00261736" w14:paraId="5964F6B5" w14:textId="77777777" w:rsidTr="0015682B">
        <w:tc>
          <w:tcPr>
            <w:tcW w:w="1535" w:type="dxa"/>
          </w:tcPr>
          <w:p w14:paraId="6913005E" w14:textId="6DC65EC6" w:rsidR="00261736" w:rsidRDefault="00261736" w:rsidP="001E4BE0">
            <w:pPr>
              <w:spacing w:line="259" w:lineRule="auto"/>
            </w:pPr>
            <w:r>
              <w:t>МСК</w:t>
            </w:r>
          </w:p>
        </w:tc>
        <w:tc>
          <w:tcPr>
            <w:tcW w:w="416" w:type="dxa"/>
          </w:tcPr>
          <w:p w14:paraId="1901F349" w14:textId="01F18612" w:rsidR="00261736" w:rsidRPr="001A49F1" w:rsidRDefault="00261736" w:rsidP="001E4BE0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7ADF08E3" w14:textId="37DFB0EB" w:rsidR="00261736" w:rsidRDefault="00261736" w:rsidP="00EA3C6F">
            <w:pPr>
              <w:spacing w:line="259" w:lineRule="auto"/>
            </w:pPr>
            <w:r>
              <w:t>мусоросортировочный комплекс;</w:t>
            </w:r>
          </w:p>
        </w:tc>
      </w:tr>
      <w:tr w:rsidR="00261736" w14:paraId="1089D301" w14:textId="77777777" w:rsidTr="0015682B">
        <w:tc>
          <w:tcPr>
            <w:tcW w:w="1535" w:type="dxa"/>
          </w:tcPr>
          <w:p w14:paraId="2FB1BCB6" w14:textId="3F531C0E" w:rsidR="00261736" w:rsidRDefault="00261736" w:rsidP="001E4BE0">
            <w:pPr>
              <w:spacing w:line="259" w:lineRule="auto"/>
            </w:pPr>
            <w:r>
              <w:t>МО</w:t>
            </w:r>
          </w:p>
        </w:tc>
        <w:tc>
          <w:tcPr>
            <w:tcW w:w="416" w:type="dxa"/>
          </w:tcPr>
          <w:p w14:paraId="50A166A3" w14:textId="3F679B8C" w:rsidR="00261736" w:rsidRPr="001A49F1" w:rsidRDefault="00261736" w:rsidP="001E4BE0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5AEB50DB" w14:textId="248B2447" w:rsidR="00261736" w:rsidRDefault="00261736" w:rsidP="00EA3C6F">
            <w:pPr>
              <w:spacing w:line="259" w:lineRule="auto"/>
            </w:pPr>
            <w:r>
              <w:t>муниципальное образование;</w:t>
            </w:r>
          </w:p>
        </w:tc>
      </w:tr>
      <w:tr w:rsidR="001E4BE0" w14:paraId="1CE22BFE" w14:textId="77777777" w:rsidTr="0015682B">
        <w:tc>
          <w:tcPr>
            <w:tcW w:w="1535" w:type="dxa"/>
          </w:tcPr>
          <w:p w14:paraId="26DEB698" w14:textId="0B8F2EDA" w:rsidR="001E4BE0" w:rsidRDefault="001E4BE0" w:rsidP="001E4BE0">
            <w:pPr>
              <w:spacing w:line="259" w:lineRule="auto"/>
            </w:pPr>
            <w:proofErr w:type="spellStart"/>
            <w:r>
              <w:t>МЦНТи</w:t>
            </w:r>
            <w:r w:rsidRPr="00C41C23">
              <w:t>КСД</w:t>
            </w:r>
            <w:proofErr w:type="spellEnd"/>
          </w:p>
        </w:tc>
        <w:tc>
          <w:tcPr>
            <w:tcW w:w="416" w:type="dxa"/>
          </w:tcPr>
          <w:p w14:paraId="490FB5EB" w14:textId="08EE8208" w:rsidR="001E4BE0" w:rsidRPr="001A49F1" w:rsidRDefault="001E4BE0" w:rsidP="001E4BE0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7AC2C3E5" w14:textId="5590CAB6" w:rsidR="001E4BE0" w:rsidRDefault="001E4BE0" w:rsidP="001E4BE0">
            <w:pPr>
              <w:spacing w:line="259" w:lineRule="auto"/>
              <w:jc w:val="both"/>
            </w:pPr>
            <w:proofErr w:type="spellStart"/>
            <w:r>
              <w:t>м</w:t>
            </w:r>
            <w:r w:rsidRPr="009019C4">
              <w:t>ежпоселенческий</w:t>
            </w:r>
            <w:proofErr w:type="spellEnd"/>
            <w:r w:rsidRPr="009019C4">
              <w:t xml:space="preserve"> цент</w:t>
            </w:r>
            <w:r>
              <w:t>р</w:t>
            </w:r>
            <w:r w:rsidRPr="009019C4">
              <w:t xml:space="preserve"> народного творчества и культурно-спортивной деятельности</w:t>
            </w:r>
            <w:r>
              <w:t>;</w:t>
            </w:r>
          </w:p>
        </w:tc>
      </w:tr>
      <w:tr w:rsidR="00261736" w14:paraId="1EFC7D9E" w14:textId="77777777" w:rsidTr="0015682B">
        <w:tc>
          <w:tcPr>
            <w:tcW w:w="1535" w:type="dxa"/>
          </w:tcPr>
          <w:p w14:paraId="705EE427" w14:textId="13059F11" w:rsidR="00261736" w:rsidRDefault="00261736" w:rsidP="001E4BE0">
            <w:pPr>
              <w:spacing w:line="259" w:lineRule="auto"/>
            </w:pPr>
            <w:proofErr w:type="spellStart"/>
            <w:r>
              <w:t>Н.п</w:t>
            </w:r>
            <w:proofErr w:type="spellEnd"/>
            <w:r>
              <w:t>.</w:t>
            </w:r>
          </w:p>
        </w:tc>
        <w:tc>
          <w:tcPr>
            <w:tcW w:w="416" w:type="dxa"/>
          </w:tcPr>
          <w:p w14:paraId="0363AA20" w14:textId="5F8F534F" w:rsidR="00261736" w:rsidRPr="001A49F1" w:rsidRDefault="00261736" w:rsidP="001E4BE0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21824E24" w14:textId="260F33E4" w:rsidR="00261736" w:rsidRDefault="00261736" w:rsidP="001E4BE0">
            <w:pPr>
              <w:spacing w:line="259" w:lineRule="auto"/>
              <w:jc w:val="both"/>
            </w:pPr>
            <w:r>
              <w:t>населенный пункт;</w:t>
            </w:r>
          </w:p>
        </w:tc>
      </w:tr>
      <w:tr w:rsidR="001E4BE0" w14:paraId="72EC3EE4" w14:textId="77777777" w:rsidTr="0015682B">
        <w:tc>
          <w:tcPr>
            <w:tcW w:w="1535" w:type="dxa"/>
          </w:tcPr>
          <w:p w14:paraId="7364ABA5" w14:textId="00DC85E4" w:rsidR="001E4BE0" w:rsidRDefault="001E4BE0" w:rsidP="001E4BE0">
            <w:pPr>
              <w:spacing w:line="259" w:lineRule="auto"/>
            </w:pPr>
            <w:r>
              <w:t>ОБ</w:t>
            </w:r>
          </w:p>
        </w:tc>
        <w:tc>
          <w:tcPr>
            <w:tcW w:w="416" w:type="dxa"/>
          </w:tcPr>
          <w:p w14:paraId="7819DE03" w14:textId="30966D5F" w:rsidR="001E4BE0" w:rsidRPr="001A49F1" w:rsidRDefault="001E4BE0" w:rsidP="001E4BE0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136709B6" w14:textId="1B01517A" w:rsidR="001E4BE0" w:rsidRDefault="001E4BE0" w:rsidP="001E4BE0">
            <w:pPr>
              <w:spacing w:line="259" w:lineRule="auto"/>
            </w:pPr>
            <w:r>
              <w:t>областной бюджет;</w:t>
            </w:r>
          </w:p>
        </w:tc>
      </w:tr>
      <w:tr w:rsidR="001E4BE0" w14:paraId="4F106ED8" w14:textId="77777777" w:rsidTr="0015682B">
        <w:tc>
          <w:tcPr>
            <w:tcW w:w="1535" w:type="dxa"/>
          </w:tcPr>
          <w:p w14:paraId="4AC3608F" w14:textId="5DADFACA" w:rsidR="001E4BE0" w:rsidRDefault="001E4BE0" w:rsidP="001E4BE0">
            <w:pPr>
              <w:spacing w:line="259" w:lineRule="auto"/>
            </w:pPr>
            <w:r>
              <w:t>ОГЭ</w:t>
            </w:r>
          </w:p>
        </w:tc>
        <w:tc>
          <w:tcPr>
            <w:tcW w:w="416" w:type="dxa"/>
          </w:tcPr>
          <w:p w14:paraId="445C1B33" w14:textId="575D3B8D" w:rsidR="001E4BE0" w:rsidRDefault="001E4BE0" w:rsidP="001E4BE0">
            <w:pPr>
              <w:spacing w:line="259" w:lineRule="auto"/>
              <w:jc w:val="center"/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1C8C57C9" w14:textId="18142B3D" w:rsidR="001E4BE0" w:rsidRDefault="001E4BE0" w:rsidP="001E4BE0">
            <w:pPr>
              <w:spacing w:line="259" w:lineRule="auto"/>
            </w:pPr>
            <w:r>
              <w:t>основный государственный экзамен;</w:t>
            </w:r>
          </w:p>
        </w:tc>
      </w:tr>
      <w:tr w:rsidR="001E4BE0" w14:paraId="177AF12D" w14:textId="77777777" w:rsidTr="0015682B">
        <w:tc>
          <w:tcPr>
            <w:tcW w:w="1535" w:type="dxa"/>
          </w:tcPr>
          <w:p w14:paraId="4479307B" w14:textId="099F5958" w:rsidR="001E4BE0" w:rsidRDefault="001E4BE0" w:rsidP="001E4BE0">
            <w:pPr>
              <w:spacing w:line="259" w:lineRule="auto"/>
            </w:pPr>
            <w:r>
              <w:t>ООО</w:t>
            </w:r>
          </w:p>
        </w:tc>
        <w:tc>
          <w:tcPr>
            <w:tcW w:w="416" w:type="dxa"/>
          </w:tcPr>
          <w:p w14:paraId="7845BA9E" w14:textId="2EC280C4" w:rsidR="001E4BE0" w:rsidRDefault="001E4BE0" w:rsidP="001E4BE0">
            <w:pPr>
              <w:spacing w:line="259" w:lineRule="auto"/>
              <w:jc w:val="center"/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26153ABB" w14:textId="101BD77B" w:rsidR="001E4BE0" w:rsidRDefault="001E4BE0" w:rsidP="001E4BE0">
            <w:pPr>
              <w:spacing w:line="259" w:lineRule="auto"/>
            </w:pPr>
            <w:r>
              <w:t>общество с ограниченной ответственностью;</w:t>
            </w:r>
          </w:p>
        </w:tc>
      </w:tr>
      <w:tr w:rsidR="00613DC0" w14:paraId="70310653" w14:textId="77777777" w:rsidTr="0015682B">
        <w:tc>
          <w:tcPr>
            <w:tcW w:w="1535" w:type="dxa"/>
          </w:tcPr>
          <w:p w14:paraId="16694DBF" w14:textId="2506E627" w:rsidR="00613DC0" w:rsidRDefault="00613DC0" w:rsidP="001E4BE0">
            <w:pPr>
              <w:spacing w:line="259" w:lineRule="auto"/>
            </w:pPr>
            <w:r>
              <w:t>ПСД</w:t>
            </w:r>
          </w:p>
        </w:tc>
        <w:tc>
          <w:tcPr>
            <w:tcW w:w="416" w:type="dxa"/>
          </w:tcPr>
          <w:p w14:paraId="60D86077" w14:textId="4661E52E" w:rsidR="00613DC0" w:rsidRPr="001A49F1" w:rsidRDefault="00613DC0" w:rsidP="001E4BE0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67F9AB64" w14:textId="2D3742F0" w:rsidR="00613DC0" w:rsidRDefault="00613DC0" w:rsidP="001E4BE0">
            <w:pPr>
              <w:spacing w:line="259" w:lineRule="auto"/>
            </w:pPr>
            <w:r>
              <w:t>проектно-сметная документация;</w:t>
            </w:r>
          </w:p>
        </w:tc>
      </w:tr>
      <w:tr w:rsidR="001E4BE0" w14:paraId="0875FDD9" w14:textId="77777777" w:rsidTr="0015682B">
        <w:tc>
          <w:tcPr>
            <w:tcW w:w="1535" w:type="dxa"/>
          </w:tcPr>
          <w:p w14:paraId="1CA80A68" w14:textId="2BCF6838" w:rsidR="001E4BE0" w:rsidRDefault="001E4BE0" w:rsidP="001E4BE0">
            <w:pPr>
              <w:spacing w:line="259" w:lineRule="auto"/>
            </w:pPr>
            <w:r>
              <w:t>СОШ</w:t>
            </w:r>
          </w:p>
        </w:tc>
        <w:tc>
          <w:tcPr>
            <w:tcW w:w="416" w:type="dxa"/>
          </w:tcPr>
          <w:p w14:paraId="75A3EB41" w14:textId="05902E8F" w:rsidR="001E4BE0" w:rsidRPr="001A49F1" w:rsidRDefault="001E4BE0" w:rsidP="001E4BE0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2C8514A6" w14:textId="0DAA7344" w:rsidR="001E4BE0" w:rsidRDefault="001E4BE0" w:rsidP="001E4BE0">
            <w:pPr>
              <w:spacing w:line="259" w:lineRule="auto"/>
            </w:pPr>
            <w:r>
              <w:t>средняя общеобразовательная школа;</w:t>
            </w:r>
          </w:p>
        </w:tc>
      </w:tr>
      <w:tr w:rsidR="001E4BE0" w14:paraId="39B3A065" w14:textId="77777777" w:rsidTr="0015682B">
        <w:tc>
          <w:tcPr>
            <w:tcW w:w="1535" w:type="dxa"/>
          </w:tcPr>
          <w:p w14:paraId="62830BA2" w14:textId="4B2713DC" w:rsidR="001E4BE0" w:rsidRDefault="001E4BE0" w:rsidP="001E4BE0">
            <w:pPr>
              <w:spacing w:line="259" w:lineRule="auto"/>
            </w:pPr>
            <w:r>
              <w:t>ФБ</w:t>
            </w:r>
          </w:p>
        </w:tc>
        <w:tc>
          <w:tcPr>
            <w:tcW w:w="416" w:type="dxa"/>
          </w:tcPr>
          <w:p w14:paraId="58624035" w14:textId="76D2B24C" w:rsidR="001E4BE0" w:rsidRDefault="001E4BE0" w:rsidP="001E4BE0">
            <w:pPr>
              <w:spacing w:line="259" w:lineRule="auto"/>
              <w:jc w:val="center"/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4C4622D8" w14:textId="1EF34D56" w:rsidR="001E4BE0" w:rsidRDefault="00613DC0" w:rsidP="001E4BE0">
            <w:pPr>
              <w:spacing w:line="259" w:lineRule="auto"/>
            </w:pPr>
            <w:r>
              <w:t>федеральный бюджет;</w:t>
            </w:r>
          </w:p>
        </w:tc>
      </w:tr>
      <w:tr w:rsidR="00613DC0" w14:paraId="3D5EBB00" w14:textId="77777777" w:rsidTr="0015682B">
        <w:tc>
          <w:tcPr>
            <w:tcW w:w="1535" w:type="dxa"/>
          </w:tcPr>
          <w:p w14:paraId="587BF583" w14:textId="2B1B32AF" w:rsidR="00613DC0" w:rsidRDefault="00613DC0" w:rsidP="001E4BE0">
            <w:pPr>
              <w:spacing w:line="259" w:lineRule="auto"/>
            </w:pPr>
            <w:r>
              <w:t>ФЗ</w:t>
            </w:r>
          </w:p>
        </w:tc>
        <w:tc>
          <w:tcPr>
            <w:tcW w:w="416" w:type="dxa"/>
          </w:tcPr>
          <w:p w14:paraId="26868E6A" w14:textId="7C9D6CA3" w:rsidR="00613DC0" w:rsidRPr="001A49F1" w:rsidRDefault="00613DC0" w:rsidP="001E4BE0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13123A99" w14:textId="46A32733" w:rsidR="00613DC0" w:rsidRDefault="00E00444" w:rsidP="001E4BE0">
            <w:pPr>
              <w:spacing w:line="259" w:lineRule="auto"/>
            </w:pPr>
            <w:r>
              <w:t>ф</w:t>
            </w:r>
            <w:r w:rsidR="00613DC0">
              <w:t>едеральный закон.</w:t>
            </w:r>
          </w:p>
        </w:tc>
      </w:tr>
    </w:tbl>
    <w:p w14:paraId="37902304" w14:textId="2F9C238D" w:rsidR="00CC4A3D" w:rsidRDefault="00CC4A3D">
      <w:pPr>
        <w:spacing w:after="160" w:line="259" w:lineRule="auto"/>
      </w:pPr>
      <w:r>
        <w:br w:type="page"/>
      </w:r>
    </w:p>
    <w:p w14:paraId="4112F5BD" w14:textId="28E07C12" w:rsidR="005751D2" w:rsidRPr="00CE1DCC" w:rsidRDefault="005751D2" w:rsidP="005751D2">
      <w:pPr>
        <w:widowControl w:val="0"/>
        <w:autoSpaceDE w:val="0"/>
        <w:autoSpaceDN w:val="0"/>
        <w:adjustRightInd w:val="0"/>
        <w:ind w:firstLine="709"/>
        <w:jc w:val="both"/>
      </w:pPr>
      <w:r w:rsidRPr="00CE1DCC">
        <w:lastRenderedPageBreak/>
        <w:t>Главная цель деятельности Главы Администрации</w:t>
      </w:r>
      <w:r w:rsidR="00850F2E">
        <w:t xml:space="preserve"> </w:t>
      </w:r>
      <w:proofErr w:type="spellStart"/>
      <w:r w:rsidRPr="00CE1DCC">
        <w:t>Асиновского</w:t>
      </w:r>
      <w:proofErr w:type="spellEnd"/>
      <w:r w:rsidRPr="00CE1DCC">
        <w:t xml:space="preserve"> района</w:t>
      </w:r>
      <w:r w:rsidR="00986C77" w:rsidRPr="00CE1DCC">
        <w:t xml:space="preserve"> </w:t>
      </w:r>
      <w:r w:rsidRPr="00CE1DCC">
        <w:t xml:space="preserve">(далее – Глава Администрации) и Администрации </w:t>
      </w:r>
      <w:proofErr w:type="spellStart"/>
      <w:r w:rsidRPr="00CE1DCC">
        <w:t>Асиновского</w:t>
      </w:r>
      <w:proofErr w:type="spellEnd"/>
      <w:r w:rsidRPr="00CE1DCC">
        <w:t xml:space="preserve"> района – организация исполнения полномочий, установленных статьями Федерального закона от 06.10.2003</w:t>
      </w:r>
      <w:r w:rsidR="0027220D" w:rsidRPr="00CE1DCC">
        <w:t xml:space="preserve"> г. </w:t>
      </w:r>
      <w:r w:rsidRPr="00CE1DCC">
        <w:t xml:space="preserve"> </w:t>
      </w:r>
      <w:r w:rsidRPr="00CE1DCC">
        <w:br/>
        <w:t xml:space="preserve">№ 131-ФЗ «Об общих принципах организации местного самоуправления в Российской Федерации» и иными нормативными правовыми актами, а также реализация переданных государственных полномочий. </w:t>
      </w:r>
    </w:p>
    <w:p w14:paraId="0F6A2842" w14:textId="01241E72" w:rsidR="005751D2" w:rsidRPr="00247B43" w:rsidRDefault="005751D2" w:rsidP="005751D2">
      <w:pPr>
        <w:pStyle w:val="ConsPlusNormal"/>
        <w:ind w:firstLine="709"/>
        <w:jc w:val="both"/>
      </w:pPr>
      <w:r w:rsidRPr="00CE1DCC">
        <w:t>Основные направления работы</w:t>
      </w:r>
      <w:r>
        <w:t xml:space="preserve"> Главы Администрации</w:t>
      </w:r>
      <w:r w:rsidRPr="002A1E3F">
        <w:t xml:space="preserve"> в отчетном году </w:t>
      </w:r>
      <w:r>
        <w:t xml:space="preserve">были </w:t>
      </w:r>
      <w:r w:rsidRPr="002422F4">
        <w:t>основаны</w:t>
      </w:r>
      <w:r w:rsidR="00986C77">
        <w:t xml:space="preserve"> </w:t>
      </w:r>
      <w:r>
        <w:t xml:space="preserve">на приоритетных </w:t>
      </w:r>
      <w:r w:rsidRPr="002A1E3F">
        <w:t>направления</w:t>
      </w:r>
      <w:r>
        <w:t>х</w:t>
      </w:r>
      <w:r w:rsidRPr="002A1E3F">
        <w:t xml:space="preserve"> стратегического развития Российской Федерации,</w:t>
      </w:r>
      <w:r>
        <w:t xml:space="preserve"> Томской области и муниципального образования «</w:t>
      </w:r>
      <w:proofErr w:type="spellStart"/>
      <w:r>
        <w:t>Асиновский</w:t>
      </w:r>
      <w:proofErr w:type="spellEnd"/>
      <w:r>
        <w:t xml:space="preserve"> район». </w:t>
      </w:r>
      <w:r w:rsidRPr="00713085">
        <w:t xml:space="preserve">В отчетном году деятельность Главы Администрации была направлена </w:t>
      </w:r>
      <w:r>
        <w:br/>
      </w:r>
      <w:r w:rsidRPr="00713085">
        <w:t>на сохранение</w:t>
      </w:r>
      <w:r w:rsidRPr="00174807">
        <w:t xml:space="preserve"> социальной стабильности</w:t>
      </w:r>
      <w:r>
        <w:t xml:space="preserve">, обеспечение </w:t>
      </w:r>
      <w:r w:rsidRPr="00174807">
        <w:t>социально-эконо</w:t>
      </w:r>
      <w:r>
        <w:t xml:space="preserve">мического развития, совершенствование </w:t>
      </w:r>
      <w:r w:rsidRPr="008A7DA3">
        <w:t xml:space="preserve">бюджетной и налоговой политики, </w:t>
      </w:r>
      <w:r>
        <w:t xml:space="preserve">создание благоприятных </w:t>
      </w:r>
      <w:r w:rsidRPr="00EF4F0A">
        <w:t>условий</w:t>
      </w:r>
      <w:r>
        <w:t xml:space="preserve"> для жизни населения и </w:t>
      </w:r>
      <w:r w:rsidRPr="007E5FF6">
        <w:t>формирование</w:t>
      </w:r>
      <w:r>
        <w:t xml:space="preserve"> комфортной городской среды, а также </w:t>
      </w:r>
      <w:r w:rsidRPr="00C43C08">
        <w:t xml:space="preserve">ее </w:t>
      </w:r>
      <w:r>
        <w:t xml:space="preserve">инфраструктурное развитие и повышение качества жизни горожан. </w:t>
      </w:r>
    </w:p>
    <w:p w14:paraId="76972239" w14:textId="77777777" w:rsidR="005751D2" w:rsidRDefault="005751D2" w:rsidP="005751D2">
      <w:pPr>
        <w:widowControl w:val="0"/>
        <w:autoSpaceDE w:val="0"/>
        <w:autoSpaceDN w:val="0"/>
        <w:adjustRightInd w:val="0"/>
        <w:ind w:firstLine="709"/>
        <w:jc w:val="both"/>
      </w:pPr>
      <w:r>
        <w:t>За период</w:t>
      </w:r>
      <w:r w:rsidRPr="00713085">
        <w:t xml:space="preserve"> 20</w:t>
      </w:r>
      <w:r>
        <w:t>20 года</w:t>
      </w:r>
      <w:r w:rsidRPr="00713085">
        <w:t xml:space="preserve"> сохранены следующие </w:t>
      </w:r>
      <w:r>
        <w:t xml:space="preserve">приоритетные направления развития </w:t>
      </w:r>
      <w:proofErr w:type="spellStart"/>
      <w:r>
        <w:t>Асиновского</w:t>
      </w:r>
      <w:proofErr w:type="spellEnd"/>
      <w:r>
        <w:t xml:space="preserve"> района</w:t>
      </w:r>
      <w:r w:rsidRPr="00713085">
        <w:t>:</w:t>
      </w:r>
    </w:p>
    <w:p w14:paraId="1F08D208" w14:textId="77777777" w:rsidR="005751D2" w:rsidRPr="00C560CB" w:rsidRDefault="005751D2" w:rsidP="008B2CF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меры предупреждающего характера по предотвращению распространения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 w:rsidRPr="00C560CB">
        <w:t>-19</w:t>
      </w:r>
      <w:r>
        <w:t>;</w:t>
      </w:r>
    </w:p>
    <w:p w14:paraId="306E30FC" w14:textId="77777777" w:rsidR="005751D2" w:rsidRPr="00C560CB" w:rsidRDefault="005751D2" w:rsidP="008B2CF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укрепление</w:t>
      </w:r>
      <w:r w:rsidRPr="00CB548C">
        <w:t xml:space="preserve"> эконо</w:t>
      </w:r>
      <w:r>
        <w:t xml:space="preserve">мики и </w:t>
      </w:r>
      <w:r w:rsidR="00217B77">
        <w:t>сохранение</w:t>
      </w:r>
      <w:r>
        <w:t xml:space="preserve"> рабочих мест;</w:t>
      </w:r>
    </w:p>
    <w:p w14:paraId="0E59F03E" w14:textId="77777777" w:rsidR="005751D2" w:rsidRPr="00C560CB" w:rsidRDefault="005751D2" w:rsidP="008B2CF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B548C">
        <w:t>сохранени</w:t>
      </w:r>
      <w:r>
        <w:t>е стабильности рынка труда;</w:t>
      </w:r>
    </w:p>
    <w:p w14:paraId="2B6232F2" w14:textId="77777777" w:rsidR="005751D2" w:rsidRPr="00C560CB" w:rsidRDefault="005751D2" w:rsidP="008B2CF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B548C">
        <w:t>улу</w:t>
      </w:r>
      <w:r>
        <w:t>чшение жилищных условий граждан;</w:t>
      </w:r>
    </w:p>
    <w:p w14:paraId="2207F7A9" w14:textId="77777777" w:rsidR="005751D2" w:rsidRPr="00C560CB" w:rsidRDefault="005751D2" w:rsidP="008B2CF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B548C">
        <w:t>снижения неформальной занятости и легализации доходов населения муниципального образования</w:t>
      </w:r>
      <w:r>
        <w:t>.</w:t>
      </w:r>
    </w:p>
    <w:p w14:paraId="26B4CF0F" w14:textId="77777777" w:rsidR="005751D2" w:rsidRPr="00BF1279" w:rsidRDefault="005751D2" w:rsidP="005751D2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</w:pPr>
      <w:r>
        <w:t>Оценка р</w:t>
      </w:r>
      <w:r w:rsidRPr="00BF1279">
        <w:t>еализаци</w:t>
      </w:r>
      <w:r>
        <w:t>и</w:t>
      </w:r>
      <w:r w:rsidRPr="00BF1279">
        <w:t xml:space="preserve"> основных направлений социально-экономического развития </w:t>
      </w:r>
      <w:proofErr w:type="spellStart"/>
      <w:r>
        <w:t>Асиновского</w:t>
      </w:r>
      <w:proofErr w:type="spellEnd"/>
      <w:r>
        <w:t xml:space="preserve"> района</w:t>
      </w:r>
      <w:r w:rsidRPr="00BF1279">
        <w:t xml:space="preserve"> осуществлялась посредством мониторинга показателей, позволяющих </w:t>
      </w:r>
      <w:r>
        <w:t>определить степень</w:t>
      </w:r>
      <w:r w:rsidRPr="00BF1279">
        <w:t xml:space="preserve"> эффективност</w:t>
      </w:r>
      <w:r>
        <w:t>и</w:t>
      </w:r>
      <w:r w:rsidRPr="00BF1279">
        <w:t xml:space="preserve"> деятельности органов местного самоуправления, целевых индикаторов муниципальных программ (подпрограмм), обеспечивающих оценку эффективности их реализации</w:t>
      </w:r>
      <w:r>
        <w:t>.</w:t>
      </w:r>
    </w:p>
    <w:p w14:paraId="017842ED" w14:textId="77777777" w:rsidR="005751D2" w:rsidRDefault="005751D2" w:rsidP="005751D2">
      <w:pPr>
        <w:tabs>
          <w:tab w:val="left" w:pos="0"/>
        </w:tabs>
        <w:ind w:firstLine="567"/>
        <w:jc w:val="both"/>
      </w:pPr>
    </w:p>
    <w:p w14:paraId="7DAC34B8" w14:textId="77777777" w:rsidR="005751D2" w:rsidRPr="00212FB5" w:rsidRDefault="005751D2" w:rsidP="00DA60F6">
      <w:pPr>
        <w:pStyle w:val="1"/>
        <w:pageBreakBefore/>
        <w:spacing w:before="0" w:after="0"/>
        <w:jc w:val="center"/>
      </w:pPr>
      <w:bookmarkStart w:id="1" w:name="_Toc69990643"/>
      <w:r w:rsidRPr="00212FB5">
        <w:lastRenderedPageBreak/>
        <w:t>РАЗДЕЛ 1. ЭКОНОМИКА</w:t>
      </w:r>
      <w:bookmarkEnd w:id="1"/>
    </w:p>
    <w:p w14:paraId="526F60A5" w14:textId="77777777" w:rsidR="005751D2" w:rsidRPr="00212FB5" w:rsidRDefault="005751D2" w:rsidP="005E18F8">
      <w:pPr>
        <w:pStyle w:val="2"/>
      </w:pPr>
      <w:bookmarkStart w:id="2" w:name="_Toc69990644"/>
      <w:r w:rsidRPr="00212FB5">
        <w:t>1.1 Основные тенденции социально-экономического развития района</w:t>
      </w:r>
      <w:bookmarkEnd w:id="2"/>
    </w:p>
    <w:p w14:paraId="15DB6B3E" w14:textId="77777777" w:rsidR="00A630F2" w:rsidRPr="00704138" w:rsidRDefault="005E18F8" w:rsidP="00FA3141">
      <w:pPr>
        <w:pStyle w:val="2"/>
        <w:spacing w:after="240"/>
      </w:pPr>
      <w:bookmarkStart w:id="3" w:name="_Toc69990645"/>
      <w:r>
        <w:t xml:space="preserve">1.1.1 </w:t>
      </w:r>
      <w:r w:rsidR="00A630F2" w:rsidRPr="00704138">
        <w:t>Демографическая ситуация</w:t>
      </w:r>
      <w:bookmarkEnd w:id="3"/>
    </w:p>
    <w:p w14:paraId="1DADE013" w14:textId="24D85A22" w:rsidR="00217B77" w:rsidRDefault="006410E8" w:rsidP="003E3D0C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kern w:val="24"/>
        </w:rPr>
      </w:pPr>
      <w:r>
        <w:rPr>
          <w:kern w:val="24"/>
        </w:rPr>
        <w:t xml:space="preserve">На </w:t>
      </w:r>
      <w:r w:rsidR="007A1264">
        <w:rPr>
          <w:kern w:val="24"/>
        </w:rPr>
        <w:t>01.01.</w:t>
      </w:r>
      <w:r>
        <w:rPr>
          <w:kern w:val="24"/>
        </w:rPr>
        <w:t>2020</w:t>
      </w:r>
      <w:r w:rsidR="007A1264">
        <w:rPr>
          <w:kern w:val="24"/>
        </w:rPr>
        <w:t xml:space="preserve"> г. </w:t>
      </w:r>
      <w:r w:rsidR="00217B77">
        <w:rPr>
          <w:kern w:val="24"/>
        </w:rPr>
        <w:t>численность постоянного населения муниципального образования «</w:t>
      </w:r>
      <w:proofErr w:type="spellStart"/>
      <w:r w:rsidR="00217B77">
        <w:rPr>
          <w:kern w:val="24"/>
        </w:rPr>
        <w:t>Асиновский</w:t>
      </w:r>
      <w:proofErr w:type="spellEnd"/>
      <w:r w:rsidR="00217B77">
        <w:rPr>
          <w:kern w:val="24"/>
        </w:rPr>
        <w:t xml:space="preserve"> район» составляет </w:t>
      </w:r>
      <w:r>
        <w:rPr>
          <w:kern w:val="24"/>
        </w:rPr>
        <w:t>33,4</w:t>
      </w:r>
      <w:r w:rsidR="00996AD9">
        <w:rPr>
          <w:kern w:val="24"/>
        </w:rPr>
        <w:t>0</w:t>
      </w:r>
      <w:r w:rsidR="00217B77">
        <w:rPr>
          <w:kern w:val="24"/>
        </w:rPr>
        <w:t xml:space="preserve"> тыс. чел. </w:t>
      </w:r>
      <w:r w:rsidR="00DC69CB">
        <w:rPr>
          <w:kern w:val="24"/>
        </w:rPr>
        <w:t>и</w:t>
      </w:r>
      <w:r w:rsidR="00217B77">
        <w:rPr>
          <w:kern w:val="24"/>
        </w:rPr>
        <w:t xml:space="preserve">ли </w:t>
      </w:r>
      <w:r>
        <w:rPr>
          <w:kern w:val="24"/>
        </w:rPr>
        <w:t>3,09</w:t>
      </w:r>
      <w:r w:rsidR="00217B77">
        <w:rPr>
          <w:kern w:val="24"/>
        </w:rPr>
        <w:t xml:space="preserve">% от общей численности населения Томской области. В административном центре г. Асино проживает </w:t>
      </w:r>
      <w:r w:rsidR="00996AD9">
        <w:rPr>
          <w:kern w:val="24"/>
        </w:rPr>
        <w:t>24,</w:t>
      </w:r>
      <w:r w:rsidR="00996AD9" w:rsidRPr="00B172EC">
        <w:t>40</w:t>
      </w:r>
      <w:r w:rsidR="00B172EC">
        <w:t> </w:t>
      </w:r>
      <w:r w:rsidR="00B172EC" w:rsidRPr="00B172EC">
        <w:t>тыс</w:t>
      </w:r>
      <w:r w:rsidR="00B172EC">
        <w:rPr>
          <w:kern w:val="24"/>
        </w:rPr>
        <w:t>.</w:t>
      </w:r>
      <w:r w:rsidR="00B172EC">
        <w:rPr>
          <w:lang w:val="en-US"/>
        </w:rPr>
        <w:t> </w:t>
      </w:r>
      <w:r w:rsidR="00217B77">
        <w:rPr>
          <w:kern w:val="24"/>
        </w:rPr>
        <w:t xml:space="preserve">чел. </w:t>
      </w:r>
    </w:p>
    <w:p w14:paraId="3279F55F" w14:textId="50A35FBB" w:rsidR="00217B77" w:rsidRPr="00FA3141" w:rsidRDefault="005751D2" w:rsidP="007B67DC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pacing w:val="-6"/>
          <w:kern w:val="24"/>
        </w:rPr>
      </w:pPr>
      <w:r w:rsidRPr="00FA3141">
        <w:rPr>
          <w:spacing w:val="-6"/>
          <w:kern w:val="24"/>
        </w:rPr>
        <w:t>Демо</w:t>
      </w:r>
      <w:r w:rsidR="007B67DC">
        <w:rPr>
          <w:spacing w:val="-6"/>
          <w:kern w:val="24"/>
        </w:rPr>
        <w:t>графическая ситуация в 2020 г.</w:t>
      </w:r>
      <w:r w:rsidRPr="00FA3141">
        <w:rPr>
          <w:spacing w:val="-6"/>
          <w:kern w:val="24"/>
        </w:rPr>
        <w:t xml:space="preserve"> характериз</w:t>
      </w:r>
      <w:r w:rsidR="007B67DC">
        <w:rPr>
          <w:spacing w:val="-6"/>
          <w:kern w:val="24"/>
        </w:rPr>
        <w:t>овалась</w:t>
      </w:r>
      <w:r w:rsidRPr="00FA3141">
        <w:rPr>
          <w:spacing w:val="-6"/>
          <w:kern w:val="24"/>
        </w:rPr>
        <w:t xml:space="preserve"> процессом естественной убыли населения, обусловленным превышением числа умерших над числом родившихся (табл. 1).  По сравнению с периодом 2019 </w:t>
      </w:r>
      <w:r w:rsidR="007B67DC">
        <w:rPr>
          <w:spacing w:val="-6"/>
          <w:kern w:val="24"/>
        </w:rPr>
        <w:t>г.</w:t>
      </w:r>
      <w:r w:rsidRPr="00FA3141">
        <w:rPr>
          <w:spacing w:val="-6"/>
          <w:kern w:val="24"/>
        </w:rPr>
        <w:t xml:space="preserve"> число родившихся имеет тенденцию к увеличению, но </w:t>
      </w:r>
      <w:r w:rsidR="00217B77" w:rsidRPr="00FA3141">
        <w:rPr>
          <w:spacing w:val="-6"/>
          <w:kern w:val="24"/>
        </w:rPr>
        <w:t>несмотря</w:t>
      </w:r>
      <w:r w:rsidRPr="00FA3141">
        <w:rPr>
          <w:spacing w:val="-6"/>
          <w:kern w:val="24"/>
        </w:rPr>
        <w:t xml:space="preserve"> на это, число умерших также возрастает.</w:t>
      </w:r>
      <w:r w:rsidR="00217B77" w:rsidRPr="00FA3141">
        <w:rPr>
          <w:spacing w:val="-6"/>
          <w:kern w:val="24"/>
        </w:rPr>
        <w:t xml:space="preserve"> Следует отметить, что общая численность населения за последние годы сохраняется на прежнем уровне благодаря миграционным процессам.</w:t>
      </w:r>
    </w:p>
    <w:p w14:paraId="0BC70765" w14:textId="77777777" w:rsidR="005751D2" w:rsidRDefault="005751D2" w:rsidP="005751D2">
      <w:pPr>
        <w:pStyle w:val="a8"/>
        <w:tabs>
          <w:tab w:val="left" w:pos="0"/>
        </w:tabs>
        <w:spacing w:before="0" w:beforeAutospacing="0" w:after="0" w:afterAutospacing="0"/>
        <w:ind w:firstLine="567"/>
        <w:jc w:val="right"/>
        <w:textAlignment w:val="baseline"/>
        <w:rPr>
          <w:kern w:val="24"/>
        </w:rPr>
      </w:pPr>
      <w:r>
        <w:rPr>
          <w:kern w:val="24"/>
        </w:rPr>
        <w:t>Таблица 1</w:t>
      </w:r>
    </w:p>
    <w:p w14:paraId="6D7364E9" w14:textId="77777777" w:rsidR="005751D2" w:rsidRDefault="005751D2" w:rsidP="005751D2">
      <w:pPr>
        <w:pStyle w:val="a8"/>
        <w:tabs>
          <w:tab w:val="left" w:pos="0"/>
        </w:tabs>
        <w:spacing w:before="0" w:beforeAutospacing="0" w:after="240" w:afterAutospacing="0"/>
        <w:ind w:firstLine="567"/>
        <w:jc w:val="right"/>
        <w:textAlignment w:val="baseline"/>
        <w:rPr>
          <w:kern w:val="24"/>
        </w:rPr>
      </w:pPr>
      <w:r>
        <w:rPr>
          <w:kern w:val="24"/>
        </w:rPr>
        <w:t>Показатель рождаемости и смертности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4"/>
        <w:gridCol w:w="1228"/>
        <w:gridCol w:w="1134"/>
        <w:gridCol w:w="1560"/>
        <w:gridCol w:w="1559"/>
      </w:tblGrid>
      <w:tr w:rsidR="005751D2" w:rsidRPr="00FB6678" w14:paraId="7501F906" w14:textId="77777777" w:rsidTr="007B67DC">
        <w:trPr>
          <w:jc w:val="center"/>
        </w:trPr>
        <w:tc>
          <w:tcPr>
            <w:tcW w:w="2174" w:type="dxa"/>
            <w:vMerge w:val="restart"/>
            <w:shd w:val="clear" w:color="auto" w:fill="B4C6E7" w:themeFill="accent1" w:themeFillTint="66"/>
            <w:vAlign w:val="center"/>
          </w:tcPr>
          <w:p w14:paraId="7EF339D3" w14:textId="77777777" w:rsidR="005751D2" w:rsidRPr="00FB6678" w:rsidRDefault="005751D2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FB6678">
              <w:rPr>
                <w:b/>
                <w:kern w:val="24"/>
                <w:sz w:val="22"/>
                <w:szCs w:val="22"/>
              </w:rPr>
              <w:t>Показатель / Год</w:t>
            </w:r>
          </w:p>
        </w:tc>
        <w:tc>
          <w:tcPr>
            <w:tcW w:w="1228" w:type="dxa"/>
            <w:vMerge w:val="restart"/>
            <w:shd w:val="clear" w:color="auto" w:fill="B4C6E7" w:themeFill="accent1" w:themeFillTint="66"/>
            <w:vAlign w:val="center"/>
          </w:tcPr>
          <w:p w14:paraId="53FE452B" w14:textId="3C91C348" w:rsidR="005751D2" w:rsidRPr="00FB6678" w:rsidRDefault="005751D2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FB6678">
              <w:rPr>
                <w:b/>
                <w:kern w:val="24"/>
                <w:sz w:val="22"/>
                <w:szCs w:val="22"/>
              </w:rPr>
              <w:t>2019</w:t>
            </w:r>
            <w:r w:rsidR="007A1264">
              <w:rPr>
                <w:b/>
                <w:kern w:val="24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B4C6E7" w:themeFill="accent1" w:themeFillTint="66"/>
            <w:vAlign w:val="center"/>
          </w:tcPr>
          <w:p w14:paraId="5CB063A7" w14:textId="562B1DEE" w:rsidR="005751D2" w:rsidRPr="00FB6678" w:rsidRDefault="005751D2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FB6678">
              <w:rPr>
                <w:b/>
                <w:kern w:val="24"/>
                <w:sz w:val="22"/>
                <w:szCs w:val="22"/>
              </w:rPr>
              <w:t>2020</w:t>
            </w:r>
            <w:r w:rsidR="007A1264">
              <w:rPr>
                <w:b/>
                <w:kern w:val="24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gridSpan w:val="2"/>
            <w:shd w:val="clear" w:color="auto" w:fill="B4C6E7" w:themeFill="accent1" w:themeFillTint="66"/>
            <w:vAlign w:val="center"/>
          </w:tcPr>
          <w:p w14:paraId="75EBE01F" w14:textId="77777777" w:rsidR="005751D2" w:rsidRPr="00FB6678" w:rsidRDefault="005751D2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FB6678">
              <w:rPr>
                <w:b/>
                <w:kern w:val="24"/>
                <w:sz w:val="22"/>
                <w:szCs w:val="22"/>
              </w:rPr>
              <w:t>Отклонение</w:t>
            </w:r>
          </w:p>
        </w:tc>
      </w:tr>
      <w:tr w:rsidR="005751D2" w:rsidRPr="00FB6678" w14:paraId="67DBC180" w14:textId="77777777" w:rsidTr="007B67DC">
        <w:trPr>
          <w:jc w:val="center"/>
        </w:trPr>
        <w:tc>
          <w:tcPr>
            <w:tcW w:w="2174" w:type="dxa"/>
            <w:vMerge/>
            <w:shd w:val="clear" w:color="auto" w:fill="B4C6E7" w:themeFill="accent1" w:themeFillTint="66"/>
            <w:vAlign w:val="center"/>
          </w:tcPr>
          <w:p w14:paraId="67BB4D71" w14:textId="77777777" w:rsidR="005751D2" w:rsidRPr="00FB6678" w:rsidRDefault="005751D2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B4C6E7" w:themeFill="accent1" w:themeFillTint="66"/>
            <w:vAlign w:val="center"/>
          </w:tcPr>
          <w:p w14:paraId="1796E868" w14:textId="77777777" w:rsidR="005751D2" w:rsidRPr="00FB6678" w:rsidRDefault="005751D2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4C6E7" w:themeFill="accent1" w:themeFillTint="66"/>
            <w:vAlign w:val="center"/>
          </w:tcPr>
          <w:p w14:paraId="135E9708" w14:textId="77777777" w:rsidR="005751D2" w:rsidRPr="00FB6678" w:rsidRDefault="005751D2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2ED4B8B1" w14:textId="77777777" w:rsidR="005751D2" w:rsidRPr="00FB6678" w:rsidRDefault="005751D2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FB6678">
              <w:rPr>
                <w:b/>
                <w:kern w:val="24"/>
                <w:sz w:val="22"/>
                <w:szCs w:val="22"/>
              </w:rPr>
              <w:t>Чел.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31BE2D47" w14:textId="77777777" w:rsidR="005751D2" w:rsidRPr="00FB6678" w:rsidRDefault="005751D2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FB6678">
              <w:rPr>
                <w:b/>
                <w:kern w:val="24"/>
                <w:sz w:val="22"/>
                <w:szCs w:val="22"/>
              </w:rPr>
              <w:t>%</w:t>
            </w:r>
          </w:p>
        </w:tc>
      </w:tr>
      <w:tr w:rsidR="005751D2" w:rsidRPr="00FB6678" w14:paraId="7ABE9AE0" w14:textId="77777777" w:rsidTr="009C6DC2">
        <w:trPr>
          <w:jc w:val="center"/>
        </w:trPr>
        <w:tc>
          <w:tcPr>
            <w:tcW w:w="2174" w:type="dxa"/>
          </w:tcPr>
          <w:p w14:paraId="749B3AFE" w14:textId="77777777" w:rsidR="005751D2" w:rsidRPr="00FB6678" w:rsidRDefault="005751D2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Родившихся, чел</w:t>
            </w:r>
          </w:p>
        </w:tc>
        <w:tc>
          <w:tcPr>
            <w:tcW w:w="1228" w:type="dxa"/>
          </w:tcPr>
          <w:p w14:paraId="023306E8" w14:textId="77777777" w:rsidR="005751D2" w:rsidRPr="00FB6678" w:rsidRDefault="005751D2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361</w:t>
            </w:r>
          </w:p>
        </w:tc>
        <w:tc>
          <w:tcPr>
            <w:tcW w:w="1134" w:type="dxa"/>
          </w:tcPr>
          <w:p w14:paraId="7A9CA3A8" w14:textId="77777777" w:rsidR="005751D2" w:rsidRPr="00FB6678" w:rsidRDefault="005751D2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395</w:t>
            </w:r>
          </w:p>
        </w:tc>
        <w:tc>
          <w:tcPr>
            <w:tcW w:w="1560" w:type="dxa"/>
          </w:tcPr>
          <w:p w14:paraId="663F58C5" w14:textId="77777777" w:rsidR="005751D2" w:rsidRPr="00FB6678" w:rsidRDefault="005751D2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+ 34</w:t>
            </w:r>
          </w:p>
        </w:tc>
        <w:tc>
          <w:tcPr>
            <w:tcW w:w="1559" w:type="dxa"/>
          </w:tcPr>
          <w:p w14:paraId="273D6E56" w14:textId="77777777" w:rsidR="005751D2" w:rsidRPr="00FB6678" w:rsidRDefault="005751D2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+ 9,42</w:t>
            </w:r>
          </w:p>
        </w:tc>
      </w:tr>
      <w:tr w:rsidR="005751D2" w:rsidRPr="00FB6678" w14:paraId="1E9B4AFB" w14:textId="77777777" w:rsidTr="009C6DC2">
        <w:trPr>
          <w:jc w:val="center"/>
        </w:trPr>
        <w:tc>
          <w:tcPr>
            <w:tcW w:w="2174" w:type="dxa"/>
          </w:tcPr>
          <w:p w14:paraId="7D488812" w14:textId="77777777" w:rsidR="005751D2" w:rsidRPr="00FB6678" w:rsidRDefault="005751D2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Умерших, чел</w:t>
            </w:r>
          </w:p>
        </w:tc>
        <w:tc>
          <w:tcPr>
            <w:tcW w:w="1228" w:type="dxa"/>
          </w:tcPr>
          <w:p w14:paraId="62990EC0" w14:textId="77777777" w:rsidR="005751D2" w:rsidRPr="00FB6678" w:rsidRDefault="005751D2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519</w:t>
            </w:r>
          </w:p>
        </w:tc>
        <w:tc>
          <w:tcPr>
            <w:tcW w:w="1134" w:type="dxa"/>
          </w:tcPr>
          <w:p w14:paraId="24D7D177" w14:textId="77777777" w:rsidR="005751D2" w:rsidRPr="00FB6678" w:rsidRDefault="005751D2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636</w:t>
            </w:r>
          </w:p>
        </w:tc>
        <w:tc>
          <w:tcPr>
            <w:tcW w:w="1560" w:type="dxa"/>
          </w:tcPr>
          <w:p w14:paraId="068B836C" w14:textId="77777777" w:rsidR="005751D2" w:rsidRPr="00FB6678" w:rsidRDefault="005751D2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+ 117</w:t>
            </w:r>
          </w:p>
        </w:tc>
        <w:tc>
          <w:tcPr>
            <w:tcW w:w="1559" w:type="dxa"/>
          </w:tcPr>
          <w:p w14:paraId="313D7AC3" w14:textId="77777777" w:rsidR="005751D2" w:rsidRPr="00FB6678" w:rsidRDefault="005751D2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+ 22,54</w:t>
            </w:r>
          </w:p>
        </w:tc>
      </w:tr>
    </w:tbl>
    <w:p w14:paraId="4698453E" w14:textId="77777777" w:rsidR="005751D2" w:rsidRDefault="005751D2" w:rsidP="00726C50">
      <w:pPr>
        <w:pStyle w:val="a8"/>
        <w:tabs>
          <w:tab w:val="left" w:pos="0"/>
        </w:tabs>
        <w:spacing w:before="240" w:beforeAutospacing="0" w:after="0" w:afterAutospacing="0"/>
        <w:ind w:firstLine="567"/>
        <w:jc w:val="both"/>
        <w:textAlignment w:val="baseline"/>
        <w:rPr>
          <w:kern w:val="24"/>
        </w:rPr>
      </w:pPr>
      <w:r>
        <w:rPr>
          <w:kern w:val="24"/>
        </w:rPr>
        <w:t>Распределение умерших по причине смерти</w:t>
      </w:r>
      <w:r w:rsidR="00D45C99">
        <w:rPr>
          <w:kern w:val="24"/>
        </w:rPr>
        <w:t xml:space="preserve"> в % соотношении представлено на диаграмме 1.</w:t>
      </w:r>
    </w:p>
    <w:p w14:paraId="5AA52EFE" w14:textId="77777777" w:rsidR="005751D2" w:rsidRDefault="00D45C99" w:rsidP="00245F8C">
      <w:pPr>
        <w:pStyle w:val="a8"/>
        <w:tabs>
          <w:tab w:val="left" w:pos="0"/>
        </w:tabs>
        <w:spacing w:before="0" w:beforeAutospacing="0" w:after="240" w:afterAutospacing="0"/>
        <w:ind w:firstLine="567"/>
        <w:jc w:val="right"/>
        <w:textAlignment w:val="baseline"/>
        <w:rPr>
          <w:kern w:val="24"/>
        </w:rPr>
      </w:pPr>
      <w:r>
        <w:rPr>
          <w:kern w:val="24"/>
        </w:rPr>
        <w:t>Диаграмма 1</w:t>
      </w:r>
    </w:p>
    <w:p w14:paraId="0E08AD74" w14:textId="77777777" w:rsidR="005751D2" w:rsidRDefault="005751D2" w:rsidP="005751D2">
      <w:pPr>
        <w:pStyle w:val="a8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kern w:val="24"/>
        </w:rPr>
      </w:pPr>
      <w:r>
        <w:rPr>
          <w:noProof/>
          <w:kern w:val="24"/>
        </w:rPr>
        <w:drawing>
          <wp:inline distT="0" distB="0" distL="0" distR="0" wp14:anchorId="63572457" wp14:editId="519450BA">
            <wp:extent cx="5486400" cy="342138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DF2F32F" w14:textId="77777777" w:rsidR="005751D2" w:rsidRDefault="005751D2" w:rsidP="005751D2">
      <w:pPr>
        <w:pStyle w:val="a8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kern w:val="24"/>
        </w:rPr>
      </w:pPr>
    </w:p>
    <w:p w14:paraId="6C684D2E" w14:textId="77777777" w:rsidR="00245F8C" w:rsidRDefault="00245F8C" w:rsidP="00E83F91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kern w:val="24"/>
        </w:rPr>
      </w:pPr>
      <w:r>
        <w:rPr>
          <w:kern w:val="24"/>
        </w:rPr>
        <w:t>Основной причиной естественной убыли населения района, как и страны в целом, являются болезни системы кровообращения, вызванные увеличением эмоциональной напряженности, изменением характера работы и питания, а также ограничением физической активности людей. Значительную долю в структуре причин смертности занимают несчастные случаи, что свидетельствует о недостаточной осторожности граждан.</w:t>
      </w:r>
    </w:p>
    <w:p w14:paraId="543E9BF4" w14:textId="77777777" w:rsidR="00850F2E" w:rsidRDefault="00850F2E" w:rsidP="00590534">
      <w:pPr>
        <w:pStyle w:val="a8"/>
        <w:tabs>
          <w:tab w:val="left" w:pos="0"/>
        </w:tabs>
        <w:spacing w:before="240" w:beforeAutospacing="0" w:after="0" w:afterAutospacing="0"/>
        <w:jc w:val="right"/>
        <w:textAlignment w:val="baseline"/>
        <w:rPr>
          <w:kern w:val="24"/>
        </w:rPr>
      </w:pPr>
    </w:p>
    <w:p w14:paraId="508075CC" w14:textId="77777777" w:rsidR="007140DC" w:rsidRDefault="007140DC" w:rsidP="00590534">
      <w:pPr>
        <w:pStyle w:val="a8"/>
        <w:tabs>
          <w:tab w:val="left" w:pos="0"/>
        </w:tabs>
        <w:spacing w:before="240" w:beforeAutospacing="0" w:after="0" w:afterAutospacing="0"/>
        <w:jc w:val="right"/>
        <w:textAlignment w:val="baseline"/>
        <w:rPr>
          <w:kern w:val="24"/>
        </w:rPr>
      </w:pPr>
    </w:p>
    <w:p w14:paraId="73C350FF" w14:textId="26100AF1" w:rsidR="00930805" w:rsidRDefault="00930805" w:rsidP="00590534">
      <w:pPr>
        <w:pStyle w:val="a8"/>
        <w:tabs>
          <w:tab w:val="left" w:pos="0"/>
        </w:tabs>
        <w:spacing w:before="240" w:beforeAutospacing="0" w:after="0" w:afterAutospacing="0"/>
        <w:jc w:val="right"/>
        <w:textAlignment w:val="baseline"/>
        <w:rPr>
          <w:kern w:val="24"/>
        </w:rPr>
      </w:pPr>
      <w:r>
        <w:rPr>
          <w:kern w:val="24"/>
        </w:rPr>
        <w:t>Таблица 2</w:t>
      </w:r>
    </w:p>
    <w:p w14:paraId="27074B09" w14:textId="77777777" w:rsidR="00590534" w:rsidRDefault="00590534" w:rsidP="00590534">
      <w:pPr>
        <w:pStyle w:val="a8"/>
        <w:tabs>
          <w:tab w:val="left" w:pos="0"/>
        </w:tabs>
        <w:spacing w:before="0" w:beforeAutospacing="0" w:after="240" w:afterAutospacing="0"/>
        <w:jc w:val="right"/>
        <w:textAlignment w:val="baseline"/>
        <w:rPr>
          <w:kern w:val="24"/>
        </w:rPr>
      </w:pPr>
      <w:r>
        <w:rPr>
          <w:kern w:val="24"/>
        </w:rPr>
        <w:t>Количество зарегистрированных браков и разводов в 2019-2020 гг.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3"/>
        <w:gridCol w:w="1035"/>
        <w:gridCol w:w="1099"/>
        <w:gridCol w:w="1658"/>
        <w:gridCol w:w="1508"/>
      </w:tblGrid>
      <w:tr w:rsidR="007245F7" w:rsidRPr="00FB6678" w14:paraId="4FA11217" w14:textId="77777777" w:rsidTr="007245F7">
        <w:trPr>
          <w:trHeight w:val="267"/>
          <w:jc w:val="center"/>
        </w:trPr>
        <w:tc>
          <w:tcPr>
            <w:tcW w:w="2383" w:type="dxa"/>
            <w:vMerge w:val="restart"/>
            <w:shd w:val="clear" w:color="auto" w:fill="B4C6E7" w:themeFill="accent1" w:themeFillTint="66"/>
            <w:vAlign w:val="center"/>
          </w:tcPr>
          <w:p w14:paraId="5DD6709C" w14:textId="77777777" w:rsidR="007245F7" w:rsidRPr="00FB6678" w:rsidRDefault="007245F7" w:rsidP="00930805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FB6678">
              <w:rPr>
                <w:b/>
                <w:kern w:val="24"/>
                <w:sz w:val="22"/>
                <w:szCs w:val="22"/>
              </w:rPr>
              <w:t>Зарегистрировано</w:t>
            </w:r>
          </w:p>
        </w:tc>
        <w:tc>
          <w:tcPr>
            <w:tcW w:w="1035" w:type="dxa"/>
            <w:vMerge w:val="restart"/>
            <w:shd w:val="clear" w:color="auto" w:fill="B4C6E7" w:themeFill="accent1" w:themeFillTint="66"/>
            <w:vAlign w:val="center"/>
          </w:tcPr>
          <w:p w14:paraId="4E11354E" w14:textId="0ADECD72" w:rsidR="007245F7" w:rsidRPr="00FB6678" w:rsidRDefault="007245F7" w:rsidP="00930805">
            <w:pPr>
              <w:pStyle w:val="a8"/>
              <w:tabs>
                <w:tab w:val="left" w:pos="0"/>
              </w:tabs>
              <w:spacing w:before="0" w:after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2019 год</w:t>
            </w:r>
          </w:p>
        </w:tc>
        <w:tc>
          <w:tcPr>
            <w:tcW w:w="1099" w:type="dxa"/>
            <w:vMerge w:val="restart"/>
            <w:shd w:val="clear" w:color="auto" w:fill="B4C6E7" w:themeFill="accent1" w:themeFillTint="66"/>
            <w:vAlign w:val="center"/>
          </w:tcPr>
          <w:p w14:paraId="06AAF06F" w14:textId="203FD053" w:rsidR="007245F7" w:rsidRPr="00FB6678" w:rsidRDefault="007245F7" w:rsidP="007245F7">
            <w:pPr>
              <w:pStyle w:val="a8"/>
              <w:tabs>
                <w:tab w:val="left" w:pos="0"/>
              </w:tabs>
              <w:spacing w:before="0" w:after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FB6678">
              <w:rPr>
                <w:b/>
                <w:kern w:val="24"/>
                <w:sz w:val="22"/>
                <w:szCs w:val="22"/>
              </w:rPr>
              <w:t>2020</w:t>
            </w:r>
            <w:r>
              <w:rPr>
                <w:b/>
                <w:kern w:val="24"/>
                <w:sz w:val="22"/>
                <w:szCs w:val="22"/>
              </w:rPr>
              <w:t xml:space="preserve"> год</w:t>
            </w:r>
          </w:p>
        </w:tc>
        <w:tc>
          <w:tcPr>
            <w:tcW w:w="3166" w:type="dxa"/>
            <w:gridSpan w:val="2"/>
            <w:shd w:val="clear" w:color="auto" w:fill="B4C6E7" w:themeFill="accent1" w:themeFillTint="66"/>
            <w:vAlign w:val="center"/>
          </w:tcPr>
          <w:p w14:paraId="66D68B0B" w14:textId="77777777" w:rsidR="007245F7" w:rsidRPr="00FB6678" w:rsidRDefault="007245F7" w:rsidP="00930805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FB6678">
              <w:rPr>
                <w:b/>
                <w:kern w:val="24"/>
                <w:sz w:val="22"/>
                <w:szCs w:val="22"/>
              </w:rPr>
              <w:t>Изменение</w:t>
            </w:r>
          </w:p>
        </w:tc>
      </w:tr>
      <w:tr w:rsidR="007245F7" w:rsidRPr="00FB6678" w14:paraId="4535533F" w14:textId="77777777" w:rsidTr="007245F7">
        <w:trPr>
          <w:trHeight w:val="50"/>
          <w:jc w:val="center"/>
        </w:trPr>
        <w:tc>
          <w:tcPr>
            <w:tcW w:w="2383" w:type="dxa"/>
            <w:vMerge/>
            <w:shd w:val="clear" w:color="auto" w:fill="B4C6E7" w:themeFill="accent1" w:themeFillTint="66"/>
            <w:vAlign w:val="center"/>
          </w:tcPr>
          <w:p w14:paraId="713FE82D" w14:textId="77777777" w:rsidR="007245F7" w:rsidRPr="00FB6678" w:rsidRDefault="007245F7" w:rsidP="00930805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035" w:type="dxa"/>
            <w:vMerge/>
            <w:shd w:val="clear" w:color="auto" w:fill="B4C6E7" w:themeFill="accent1" w:themeFillTint="66"/>
            <w:vAlign w:val="center"/>
          </w:tcPr>
          <w:p w14:paraId="3BBAEECC" w14:textId="76286061" w:rsidR="007245F7" w:rsidRPr="00FB6678" w:rsidRDefault="007245F7" w:rsidP="00930805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099" w:type="dxa"/>
            <w:vMerge/>
            <w:shd w:val="clear" w:color="auto" w:fill="B4C6E7" w:themeFill="accent1" w:themeFillTint="66"/>
            <w:vAlign w:val="center"/>
          </w:tcPr>
          <w:p w14:paraId="0D67EA0B" w14:textId="67E8338E" w:rsidR="007245F7" w:rsidRPr="00FB6678" w:rsidRDefault="007245F7" w:rsidP="00930805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B4C6E7" w:themeFill="accent1" w:themeFillTint="66"/>
            <w:vAlign w:val="center"/>
          </w:tcPr>
          <w:p w14:paraId="668A6AFB" w14:textId="77777777" w:rsidR="007245F7" w:rsidRPr="00FB6678" w:rsidRDefault="007245F7" w:rsidP="00E83F91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FB6678">
              <w:rPr>
                <w:b/>
                <w:kern w:val="24"/>
                <w:sz w:val="22"/>
                <w:szCs w:val="22"/>
              </w:rPr>
              <w:t>Ед.</w:t>
            </w:r>
          </w:p>
        </w:tc>
        <w:tc>
          <w:tcPr>
            <w:tcW w:w="1508" w:type="dxa"/>
            <w:shd w:val="clear" w:color="auto" w:fill="B4C6E7" w:themeFill="accent1" w:themeFillTint="66"/>
            <w:vAlign w:val="center"/>
          </w:tcPr>
          <w:p w14:paraId="673707DB" w14:textId="77777777" w:rsidR="007245F7" w:rsidRPr="00FB6678" w:rsidRDefault="007245F7" w:rsidP="00E83F91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FB6678">
              <w:rPr>
                <w:b/>
                <w:kern w:val="24"/>
                <w:sz w:val="22"/>
                <w:szCs w:val="22"/>
              </w:rPr>
              <w:t>%</w:t>
            </w:r>
          </w:p>
        </w:tc>
      </w:tr>
      <w:tr w:rsidR="00930805" w:rsidRPr="00FB6678" w14:paraId="4F6B33AC" w14:textId="77777777" w:rsidTr="007245F7">
        <w:trPr>
          <w:trHeight w:val="267"/>
          <w:jc w:val="center"/>
        </w:trPr>
        <w:tc>
          <w:tcPr>
            <w:tcW w:w="2383" w:type="dxa"/>
          </w:tcPr>
          <w:p w14:paraId="29C766F0" w14:textId="77777777" w:rsidR="00930805" w:rsidRPr="00FB6678" w:rsidRDefault="00930805" w:rsidP="00930805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Браков</w:t>
            </w:r>
            <w:r w:rsidR="00E83F91" w:rsidRPr="00FB6678">
              <w:rPr>
                <w:kern w:val="24"/>
                <w:sz w:val="22"/>
                <w:szCs w:val="22"/>
              </w:rPr>
              <w:t>, ед.</w:t>
            </w:r>
          </w:p>
        </w:tc>
        <w:tc>
          <w:tcPr>
            <w:tcW w:w="1035" w:type="dxa"/>
          </w:tcPr>
          <w:p w14:paraId="61C4D0DD" w14:textId="77777777" w:rsidR="00930805" w:rsidRPr="00FB6678" w:rsidRDefault="00590534" w:rsidP="00E83F91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232</w:t>
            </w:r>
          </w:p>
        </w:tc>
        <w:tc>
          <w:tcPr>
            <w:tcW w:w="1099" w:type="dxa"/>
          </w:tcPr>
          <w:p w14:paraId="568D99A8" w14:textId="77777777" w:rsidR="00930805" w:rsidRPr="00FB6678" w:rsidRDefault="00590534" w:rsidP="00E83F91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220</w:t>
            </w:r>
          </w:p>
        </w:tc>
        <w:tc>
          <w:tcPr>
            <w:tcW w:w="1658" w:type="dxa"/>
          </w:tcPr>
          <w:p w14:paraId="114CA70A" w14:textId="77777777" w:rsidR="00930805" w:rsidRPr="00FB6678" w:rsidRDefault="00B42884" w:rsidP="00E83F91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-</w:t>
            </w:r>
            <w:r w:rsidR="00590534" w:rsidRPr="00FB6678">
              <w:rPr>
                <w:kern w:val="24"/>
                <w:sz w:val="22"/>
                <w:szCs w:val="22"/>
              </w:rPr>
              <w:t>12</w:t>
            </w:r>
          </w:p>
        </w:tc>
        <w:tc>
          <w:tcPr>
            <w:tcW w:w="1508" w:type="dxa"/>
          </w:tcPr>
          <w:p w14:paraId="44B0D86A" w14:textId="77777777" w:rsidR="00930805" w:rsidRPr="00FB6678" w:rsidRDefault="00590534" w:rsidP="00E83F91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- 5,1</w:t>
            </w:r>
          </w:p>
        </w:tc>
      </w:tr>
      <w:tr w:rsidR="00930805" w:rsidRPr="00FB6678" w14:paraId="5255B39F" w14:textId="77777777" w:rsidTr="007245F7">
        <w:trPr>
          <w:trHeight w:val="267"/>
          <w:jc w:val="center"/>
        </w:trPr>
        <w:tc>
          <w:tcPr>
            <w:tcW w:w="2383" w:type="dxa"/>
          </w:tcPr>
          <w:p w14:paraId="5EAA2D2B" w14:textId="77777777" w:rsidR="00930805" w:rsidRPr="00FB6678" w:rsidRDefault="00930805" w:rsidP="00930805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Разводов</w:t>
            </w:r>
            <w:r w:rsidR="00E83F91" w:rsidRPr="00FB6678">
              <w:rPr>
                <w:kern w:val="24"/>
                <w:sz w:val="22"/>
                <w:szCs w:val="22"/>
              </w:rPr>
              <w:t>, ед.</w:t>
            </w:r>
          </w:p>
        </w:tc>
        <w:tc>
          <w:tcPr>
            <w:tcW w:w="1035" w:type="dxa"/>
          </w:tcPr>
          <w:p w14:paraId="4193A2BD" w14:textId="77777777" w:rsidR="00930805" w:rsidRPr="00FB6678" w:rsidRDefault="00590534" w:rsidP="00E83F91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156</w:t>
            </w:r>
          </w:p>
        </w:tc>
        <w:tc>
          <w:tcPr>
            <w:tcW w:w="1099" w:type="dxa"/>
          </w:tcPr>
          <w:p w14:paraId="57D6F783" w14:textId="77777777" w:rsidR="00930805" w:rsidRPr="00FB6678" w:rsidRDefault="00590534" w:rsidP="00E83F91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149</w:t>
            </w:r>
          </w:p>
        </w:tc>
        <w:tc>
          <w:tcPr>
            <w:tcW w:w="1658" w:type="dxa"/>
          </w:tcPr>
          <w:p w14:paraId="6CE24809" w14:textId="77777777" w:rsidR="00930805" w:rsidRPr="00FB6678" w:rsidRDefault="00B42884" w:rsidP="00E83F91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 xml:space="preserve">- </w:t>
            </w:r>
            <w:r w:rsidR="00590534" w:rsidRPr="00FB6678"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1508" w:type="dxa"/>
          </w:tcPr>
          <w:p w14:paraId="3FF26D3E" w14:textId="77777777" w:rsidR="00930805" w:rsidRPr="00FB6678" w:rsidRDefault="00590534" w:rsidP="00E83F91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- 4,4</w:t>
            </w:r>
          </w:p>
        </w:tc>
      </w:tr>
    </w:tbl>
    <w:p w14:paraId="3CD8BB45" w14:textId="77777777" w:rsidR="00930805" w:rsidRDefault="00930805" w:rsidP="005751D2">
      <w:pPr>
        <w:pStyle w:val="a8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kern w:val="24"/>
        </w:rPr>
      </w:pPr>
    </w:p>
    <w:p w14:paraId="61951E1B" w14:textId="77777777" w:rsidR="006F7CE0" w:rsidRDefault="00930805" w:rsidP="00E83F91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kern w:val="24"/>
        </w:rPr>
      </w:pPr>
      <w:r>
        <w:rPr>
          <w:kern w:val="24"/>
        </w:rPr>
        <w:t xml:space="preserve">В январе-декабре 2020 г. в сравнении с аналогичным периодом прошлого года число заключенных браков и разводов снизилось на 5,1% и 4,4% соответственно. </w:t>
      </w:r>
      <w:r w:rsidR="00E83F91">
        <w:rPr>
          <w:kern w:val="24"/>
        </w:rPr>
        <w:t xml:space="preserve">Во многом сокращение количества браков и разводов связано с пандемией, вызванной распространением </w:t>
      </w:r>
      <w:proofErr w:type="spellStart"/>
      <w:r w:rsidR="00E83F91">
        <w:rPr>
          <w:kern w:val="24"/>
        </w:rPr>
        <w:t>коронавирусной</w:t>
      </w:r>
      <w:proofErr w:type="spellEnd"/>
      <w:r w:rsidR="00E83F91">
        <w:rPr>
          <w:kern w:val="24"/>
        </w:rPr>
        <w:t xml:space="preserve"> инфекции </w:t>
      </w:r>
      <w:r w:rsidR="00E83F91">
        <w:rPr>
          <w:kern w:val="24"/>
          <w:lang w:val="en-US"/>
        </w:rPr>
        <w:t>COVID</w:t>
      </w:r>
      <w:r w:rsidR="00E83F91">
        <w:rPr>
          <w:kern w:val="24"/>
        </w:rPr>
        <w:t>-19.</w:t>
      </w:r>
    </w:p>
    <w:p w14:paraId="30B0DC0F" w14:textId="77777777" w:rsidR="00F73868" w:rsidRPr="00457D3F" w:rsidRDefault="00457D3F" w:rsidP="00E83F91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kern w:val="24"/>
        </w:rPr>
      </w:pPr>
      <w:r w:rsidRPr="00457D3F">
        <w:rPr>
          <w:kern w:val="24"/>
        </w:rPr>
        <w:t>Одна из причин снижения</w:t>
      </w:r>
      <w:r w:rsidR="006F7CE0" w:rsidRPr="00457D3F">
        <w:rPr>
          <w:kern w:val="24"/>
        </w:rPr>
        <w:t xml:space="preserve"> браков может быть вызван</w:t>
      </w:r>
      <w:r w:rsidRPr="00457D3F">
        <w:rPr>
          <w:kern w:val="24"/>
        </w:rPr>
        <w:t>а</w:t>
      </w:r>
      <w:r w:rsidR="006F7CE0" w:rsidRPr="00457D3F">
        <w:rPr>
          <w:kern w:val="24"/>
        </w:rPr>
        <w:t xml:space="preserve"> существующей модой к </w:t>
      </w:r>
      <w:r w:rsidR="00B42884">
        <w:rPr>
          <w:kern w:val="24"/>
        </w:rPr>
        <w:t>совместному проживанию</w:t>
      </w:r>
      <w:r w:rsidRPr="00457D3F">
        <w:rPr>
          <w:kern w:val="24"/>
        </w:rPr>
        <w:t xml:space="preserve"> без регистрации союза.</w:t>
      </w:r>
    </w:p>
    <w:p w14:paraId="0BF6F4A8" w14:textId="77777777" w:rsidR="003E71E9" w:rsidRPr="00345731" w:rsidRDefault="00A23B95" w:rsidP="00FA3141">
      <w:pPr>
        <w:pStyle w:val="2"/>
        <w:spacing w:before="240" w:after="240"/>
      </w:pPr>
      <w:bookmarkStart w:id="4" w:name="_Toc69990646"/>
      <w:r>
        <w:t xml:space="preserve">1.1.2 </w:t>
      </w:r>
      <w:r w:rsidR="0079230B">
        <w:t>Занятость населения</w:t>
      </w:r>
      <w:bookmarkEnd w:id="4"/>
    </w:p>
    <w:p w14:paraId="1C149644" w14:textId="77777777" w:rsidR="007514FD" w:rsidRDefault="007514FD" w:rsidP="006F7CE0">
      <w:pPr>
        <w:tabs>
          <w:tab w:val="left" w:pos="0"/>
        </w:tabs>
        <w:ind w:firstLine="709"/>
        <w:jc w:val="both"/>
        <w:rPr>
          <w:iCs/>
        </w:rPr>
      </w:pPr>
      <w:r>
        <w:rPr>
          <w:iCs/>
        </w:rPr>
        <w:t>Численность экономически активного населения муниципального образования «</w:t>
      </w:r>
      <w:proofErr w:type="spellStart"/>
      <w:r>
        <w:rPr>
          <w:iCs/>
        </w:rPr>
        <w:t>Асиновский</w:t>
      </w:r>
      <w:proofErr w:type="spellEnd"/>
      <w:r>
        <w:rPr>
          <w:iCs/>
        </w:rPr>
        <w:t xml:space="preserve"> район» в 2020 г. составила </w:t>
      </w:r>
      <w:r w:rsidR="00CF4776">
        <w:rPr>
          <w:iCs/>
        </w:rPr>
        <w:t>19,70</w:t>
      </w:r>
      <w:r>
        <w:rPr>
          <w:iCs/>
        </w:rPr>
        <w:t xml:space="preserve"> тыс. чел.</w:t>
      </w:r>
    </w:p>
    <w:p w14:paraId="5CD5823F" w14:textId="77777777" w:rsidR="009D53C3" w:rsidRDefault="009D53C3" w:rsidP="009D53C3">
      <w:pPr>
        <w:keepNext/>
        <w:tabs>
          <w:tab w:val="left" w:pos="0"/>
        </w:tabs>
        <w:jc w:val="right"/>
        <w:rPr>
          <w:iCs/>
        </w:rPr>
      </w:pPr>
      <w:r>
        <w:rPr>
          <w:iCs/>
        </w:rPr>
        <w:t>Диаграмма 2</w:t>
      </w:r>
    </w:p>
    <w:p w14:paraId="05F29909" w14:textId="77777777" w:rsidR="002147BA" w:rsidRDefault="002147BA" w:rsidP="006F7CE0">
      <w:pPr>
        <w:tabs>
          <w:tab w:val="left" w:pos="0"/>
        </w:tabs>
        <w:ind w:firstLine="709"/>
        <w:jc w:val="both"/>
        <w:rPr>
          <w:iCs/>
        </w:rPr>
      </w:pPr>
      <w:r>
        <w:rPr>
          <w:iCs/>
          <w:noProof/>
        </w:rPr>
        <w:drawing>
          <wp:inline distT="0" distB="0" distL="0" distR="0" wp14:anchorId="7CBADC22" wp14:editId="41E9C36A">
            <wp:extent cx="5189220" cy="3375660"/>
            <wp:effectExtent l="0" t="0" r="1143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6E5A232" w14:textId="1A5E6BE2" w:rsidR="006F7CE0" w:rsidRDefault="003E5B2D" w:rsidP="001A32E3">
      <w:pPr>
        <w:pStyle w:val="a8"/>
        <w:shd w:val="clear" w:color="auto" w:fill="FFFFFF"/>
        <w:spacing w:after="0" w:afterAutospacing="0"/>
        <w:ind w:firstLine="709"/>
        <w:jc w:val="both"/>
        <w:rPr>
          <w:iCs/>
        </w:rPr>
      </w:pPr>
      <w:r w:rsidRPr="001A32E3">
        <w:rPr>
          <w:iCs/>
        </w:rPr>
        <w:t xml:space="preserve">Введение в 2020 г. </w:t>
      </w:r>
      <w:proofErr w:type="spellStart"/>
      <w:r w:rsidRPr="001A32E3">
        <w:rPr>
          <w:iCs/>
        </w:rPr>
        <w:t>карантийных</w:t>
      </w:r>
      <w:proofErr w:type="spellEnd"/>
      <w:r w:rsidRPr="001A32E3">
        <w:rPr>
          <w:iCs/>
        </w:rPr>
        <w:t xml:space="preserve"> ограничений</w:t>
      </w:r>
      <w:r w:rsidR="00CB106A" w:rsidRPr="001A32E3">
        <w:rPr>
          <w:iCs/>
        </w:rPr>
        <w:t xml:space="preserve">, вызванных распространением новой </w:t>
      </w:r>
      <w:proofErr w:type="spellStart"/>
      <w:r w:rsidR="00CB106A" w:rsidRPr="001A32E3">
        <w:rPr>
          <w:iCs/>
        </w:rPr>
        <w:t>коронавирусной</w:t>
      </w:r>
      <w:proofErr w:type="spellEnd"/>
      <w:r w:rsidR="00CB106A" w:rsidRPr="001A32E3">
        <w:rPr>
          <w:iCs/>
        </w:rPr>
        <w:t xml:space="preserve"> инфекции – </w:t>
      </w:r>
      <w:r w:rsidR="00CB106A" w:rsidRPr="001A32E3">
        <w:rPr>
          <w:iCs/>
          <w:lang w:val="en-US"/>
        </w:rPr>
        <w:t>COVID</w:t>
      </w:r>
      <w:r w:rsidR="00CB106A" w:rsidRPr="001A32E3">
        <w:rPr>
          <w:iCs/>
        </w:rPr>
        <w:t xml:space="preserve">-19, </w:t>
      </w:r>
      <w:r w:rsidRPr="001A32E3">
        <w:rPr>
          <w:iCs/>
        </w:rPr>
        <w:t xml:space="preserve">оказала наибольшее влияние на регистрируемый рынок труда. </w:t>
      </w:r>
      <w:r w:rsidR="001A32E3" w:rsidRPr="001A32E3">
        <w:t xml:space="preserve">На 01.01.2021 г. численность безработных граждан по Томской области составила 31 870 чел. Уровень регистрируемой безработицы по Томской области – 5,89% к </w:t>
      </w:r>
      <w:r w:rsidR="001A32E3">
        <w:t>общей</w:t>
      </w:r>
      <w:r w:rsidR="001A32E3" w:rsidRPr="001A32E3">
        <w:t xml:space="preserve"> численности рабочей силы. В </w:t>
      </w:r>
      <w:proofErr w:type="spellStart"/>
      <w:r w:rsidR="001A32E3" w:rsidRPr="001A32E3">
        <w:t>Асиновском</w:t>
      </w:r>
      <w:proofErr w:type="spellEnd"/>
      <w:r w:rsidR="001A32E3" w:rsidRPr="001A32E3">
        <w:t xml:space="preserve"> районе численность безработных граждан составляла 1</w:t>
      </w:r>
      <w:r w:rsidR="00F0266F">
        <w:t xml:space="preserve"> </w:t>
      </w:r>
      <w:r w:rsidR="001A32E3" w:rsidRPr="001A32E3">
        <w:t>037 чел. Уровень регистрируемой безработицы</w:t>
      </w:r>
      <w:r w:rsidR="001A32E3">
        <w:t xml:space="preserve"> – </w:t>
      </w:r>
      <w:r w:rsidR="006F7CE0" w:rsidRPr="001A32E3">
        <w:rPr>
          <w:iCs/>
        </w:rPr>
        <w:t>5,4% от экономически активного населения.</w:t>
      </w:r>
    </w:p>
    <w:p w14:paraId="728C2D48" w14:textId="7F0C7BB8" w:rsidR="001A32E3" w:rsidRDefault="007325B1" w:rsidP="00A250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>
        <w:rPr>
          <w:iCs/>
        </w:rPr>
        <w:t xml:space="preserve">В </w:t>
      </w:r>
      <w:proofErr w:type="spellStart"/>
      <w:r>
        <w:rPr>
          <w:iCs/>
        </w:rPr>
        <w:t>Асиновском</w:t>
      </w:r>
      <w:proofErr w:type="spellEnd"/>
      <w:r>
        <w:rPr>
          <w:iCs/>
        </w:rPr>
        <w:t xml:space="preserve"> районе и</w:t>
      </w:r>
      <w:r w:rsidR="001A32E3">
        <w:rPr>
          <w:iCs/>
        </w:rPr>
        <w:t>з общего количества безработных наибольшую долю в структуре</w:t>
      </w:r>
      <w:r w:rsidR="00C42E94">
        <w:rPr>
          <w:iCs/>
        </w:rPr>
        <w:t xml:space="preserve"> безработных за 2020 г. занимали</w:t>
      </w:r>
      <w:r w:rsidR="001A32E3">
        <w:rPr>
          <w:iCs/>
        </w:rPr>
        <w:t xml:space="preserve"> женщины – 54,9% (569 чел.), мужчины – 45,1% (468 чел.).</w:t>
      </w:r>
      <w:r w:rsidR="0009247B">
        <w:rPr>
          <w:iCs/>
        </w:rPr>
        <w:t xml:space="preserve"> Из общей численности безработных 174 чел. и</w:t>
      </w:r>
      <w:r w:rsidR="00C42E94">
        <w:rPr>
          <w:iCs/>
        </w:rPr>
        <w:t xml:space="preserve">мели </w:t>
      </w:r>
      <w:r w:rsidR="0009247B">
        <w:rPr>
          <w:iCs/>
        </w:rPr>
        <w:t xml:space="preserve">статус «Не работающий более года». </w:t>
      </w:r>
    </w:p>
    <w:p w14:paraId="06B20A30" w14:textId="1FCD5DAA" w:rsidR="0009247B" w:rsidRPr="001A32E3" w:rsidRDefault="00CE1DCC" w:rsidP="00E33CC2">
      <w:pPr>
        <w:pStyle w:val="a8"/>
        <w:shd w:val="clear" w:color="auto" w:fill="FFFFFF"/>
        <w:spacing w:before="0" w:beforeAutospacing="0"/>
        <w:ind w:firstLine="709"/>
        <w:jc w:val="both"/>
      </w:pPr>
      <w:r>
        <w:rPr>
          <w:iCs/>
        </w:rPr>
        <w:lastRenderedPageBreak/>
        <w:t>На диаграммах 3-5</w:t>
      </w:r>
      <w:r w:rsidR="0009247B">
        <w:rPr>
          <w:iCs/>
        </w:rPr>
        <w:t xml:space="preserve"> представлена структура безработных, разделенная по признакам.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3187"/>
        <w:gridCol w:w="3083"/>
      </w:tblGrid>
      <w:tr w:rsidR="00082082" w14:paraId="23BC1BC4" w14:textId="77777777" w:rsidTr="00DF7D17">
        <w:trPr>
          <w:trHeight w:val="4977"/>
        </w:trPr>
        <w:tc>
          <w:tcPr>
            <w:tcW w:w="3300" w:type="dxa"/>
          </w:tcPr>
          <w:p w14:paraId="773D7D9E" w14:textId="485E0A5A" w:rsidR="00082082" w:rsidRPr="005D1DAF" w:rsidRDefault="005D1DAF" w:rsidP="009A00F3">
            <w:pPr>
              <w:pStyle w:val="a8"/>
              <w:jc w:val="center"/>
            </w:pPr>
            <w:r w:rsidRPr="005D1DAF">
              <w:rPr>
                <w:noProof/>
                <w:sz w:val="20"/>
              </w:rPr>
              <w:drawing>
                <wp:anchor distT="0" distB="0" distL="114300" distR="114300" simplePos="0" relativeHeight="251652608" behindDoc="0" locked="0" layoutInCell="1" allowOverlap="1" wp14:anchorId="27AC8A3B" wp14:editId="3FFA9D2A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202565</wp:posOffset>
                  </wp:positionV>
                  <wp:extent cx="1958340" cy="2824480"/>
                  <wp:effectExtent l="0" t="0" r="0" b="0"/>
                  <wp:wrapSquare wrapText="bothSides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1DCC">
              <w:rPr>
                <w:sz w:val="20"/>
              </w:rPr>
              <w:t>Диаграмма 3</w:t>
            </w:r>
          </w:p>
        </w:tc>
        <w:tc>
          <w:tcPr>
            <w:tcW w:w="3187" w:type="dxa"/>
          </w:tcPr>
          <w:p w14:paraId="0D0920B8" w14:textId="6C56AF33" w:rsidR="00EF5F65" w:rsidRDefault="00F32942" w:rsidP="009A00F3">
            <w:pPr>
              <w:pStyle w:val="a8"/>
              <w:spacing w:after="0" w:afterAutospacing="0"/>
              <w:jc w:val="center"/>
              <w:rPr>
                <w:sz w:val="20"/>
              </w:rPr>
            </w:pPr>
            <w:r w:rsidRPr="005D1DAF">
              <w:rPr>
                <w:sz w:val="20"/>
              </w:rPr>
              <w:t xml:space="preserve">Диаграмма </w:t>
            </w:r>
            <w:r w:rsidR="00CE1DCC">
              <w:rPr>
                <w:sz w:val="20"/>
              </w:rPr>
              <w:t>4</w:t>
            </w:r>
          </w:p>
          <w:p w14:paraId="3238F24F" w14:textId="77777777" w:rsidR="00EF5F65" w:rsidRPr="00EF5F65" w:rsidRDefault="00EF5F65" w:rsidP="00EF5F65">
            <w:pPr>
              <w:pStyle w:val="a8"/>
              <w:spacing w:after="0" w:afterAutospacing="0"/>
              <w:jc w:val="right"/>
              <w:rPr>
                <w:sz w:val="20"/>
              </w:rPr>
            </w:pPr>
            <w:r w:rsidRPr="005D1DAF">
              <w:rPr>
                <w:noProof/>
                <w:sz w:val="20"/>
              </w:rPr>
              <w:drawing>
                <wp:anchor distT="0" distB="0" distL="114300" distR="114300" simplePos="0" relativeHeight="251653632" behindDoc="0" locked="0" layoutInCell="1" allowOverlap="1" wp14:anchorId="26403122" wp14:editId="0C6C1E1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59690</wp:posOffset>
                  </wp:positionV>
                  <wp:extent cx="1932214" cy="2824480"/>
                  <wp:effectExtent l="0" t="0" r="0" b="0"/>
                  <wp:wrapNone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083" w:type="dxa"/>
          </w:tcPr>
          <w:p w14:paraId="4DB494C5" w14:textId="29323832" w:rsidR="00082082" w:rsidRPr="0009247B" w:rsidRDefault="00EF5F65" w:rsidP="009A00F3">
            <w:pPr>
              <w:pStyle w:val="a8"/>
              <w:spacing w:after="0" w:afterAutospacing="0"/>
              <w:jc w:val="center"/>
              <w:rPr>
                <w:sz w:val="20"/>
              </w:rPr>
            </w:pPr>
            <w:r w:rsidRPr="005D1DAF">
              <w:rPr>
                <w:noProof/>
                <w:sz w:val="20"/>
              </w:rPr>
              <w:drawing>
                <wp:anchor distT="0" distB="0" distL="114300" distR="114300" simplePos="0" relativeHeight="251654656" behindDoc="0" locked="0" layoutInCell="1" allowOverlap="1" wp14:anchorId="12DF9198" wp14:editId="4F726330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210185</wp:posOffset>
                  </wp:positionV>
                  <wp:extent cx="1958340" cy="2816860"/>
                  <wp:effectExtent l="0" t="0" r="0" b="0"/>
                  <wp:wrapSquare wrapText="bothSides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1DAF">
              <w:rPr>
                <w:sz w:val="20"/>
              </w:rPr>
              <w:t xml:space="preserve">Диаграмма </w:t>
            </w:r>
            <w:r w:rsidR="00CE1DCC">
              <w:rPr>
                <w:sz w:val="20"/>
              </w:rPr>
              <w:t>5</w:t>
            </w:r>
          </w:p>
        </w:tc>
      </w:tr>
    </w:tbl>
    <w:p w14:paraId="4D39F0AF" w14:textId="10D82556" w:rsidR="00454E4E" w:rsidRPr="009A00F3" w:rsidRDefault="00A13C27" w:rsidP="00CF07AF">
      <w:pPr>
        <w:pStyle w:val="msonormalmrcssattrmrcssattr"/>
        <w:shd w:val="clear" w:color="auto" w:fill="FFFFFF"/>
        <w:spacing w:before="0" w:beforeAutospacing="0" w:after="0" w:afterAutospacing="0"/>
        <w:ind w:firstLine="567"/>
        <w:jc w:val="both"/>
        <w:rPr>
          <w:spacing w:val="-6"/>
        </w:rPr>
      </w:pPr>
      <w:r w:rsidRPr="009A00F3">
        <w:rPr>
          <w:spacing w:val="-6"/>
        </w:rPr>
        <w:t xml:space="preserve">Количество </w:t>
      </w:r>
      <w:r w:rsidR="00454E4E" w:rsidRPr="009A00F3">
        <w:rPr>
          <w:spacing w:val="-6"/>
        </w:rPr>
        <w:t>вакансий,</w:t>
      </w:r>
      <w:r w:rsidRPr="009A00F3">
        <w:rPr>
          <w:spacing w:val="-6"/>
        </w:rPr>
        <w:t xml:space="preserve"> заявленных </w:t>
      </w:r>
      <w:r w:rsidR="00CF07AF" w:rsidRPr="009A00F3">
        <w:rPr>
          <w:spacing w:val="-6"/>
        </w:rPr>
        <w:t>работодателями</w:t>
      </w:r>
      <w:r w:rsidR="00454E4E" w:rsidRPr="009A00F3">
        <w:rPr>
          <w:spacing w:val="-6"/>
        </w:rPr>
        <w:t>,</w:t>
      </w:r>
      <w:r w:rsidR="00CF07AF" w:rsidRPr="009A00F3">
        <w:rPr>
          <w:spacing w:val="-6"/>
        </w:rPr>
        <w:t> по</w:t>
      </w:r>
      <w:r w:rsidRPr="009A00F3">
        <w:rPr>
          <w:spacing w:val="-6"/>
        </w:rPr>
        <w:t xml:space="preserve"> состоянию на 01.01.2021</w:t>
      </w:r>
      <w:r w:rsidR="00CF07AF" w:rsidRPr="009A00F3">
        <w:rPr>
          <w:spacing w:val="-6"/>
        </w:rPr>
        <w:t xml:space="preserve"> </w:t>
      </w:r>
      <w:r w:rsidRPr="009A00F3">
        <w:rPr>
          <w:spacing w:val="-6"/>
        </w:rPr>
        <w:t>г</w:t>
      </w:r>
      <w:r w:rsidR="00CF07AF" w:rsidRPr="009A00F3">
        <w:rPr>
          <w:spacing w:val="-6"/>
        </w:rPr>
        <w:t>.</w:t>
      </w:r>
      <w:r w:rsidR="00454E4E" w:rsidRPr="009A00F3">
        <w:rPr>
          <w:spacing w:val="-6"/>
        </w:rPr>
        <w:t xml:space="preserve"> составляет 1</w:t>
      </w:r>
      <w:r w:rsidR="007245F7" w:rsidRPr="009A00F3">
        <w:rPr>
          <w:spacing w:val="-6"/>
        </w:rPr>
        <w:t xml:space="preserve"> </w:t>
      </w:r>
      <w:r w:rsidR="00454E4E" w:rsidRPr="009A00F3">
        <w:rPr>
          <w:spacing w:val="-6"/>
        </w:rPr>
        <w:t>146 ед. По виду экономической деятельности вакансии распределены следующим образом:</w:t>
      </w:r>
    </w:p>
    <w:p w14:paraId="42D337F4" w14:textId="77777777" w:rsidR="00454E4E" w:rsidRPr="009A00F3" w:rsidRDefault="00454E4E" w:rsidP="008B2CF3">
      <w:pPr>
        <w:pStyle w:val="msonormalmrcssattrmrcssattr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pacing w:val="-6"/>
          <w:sz w:val="23"/>
          <w:szCs w:val="23"/>
        </w:rPr>
      </w:pPr>
      <w:r w:rsidRPr="009A00F3">
        <w:rPr>
          <w:spacing w:val="-6"/>
        </w:rPr>
        <w:t>О</w:t>
      </w:r>
      <w:r w:rsidR="00A13C27" w:rsidRPr="009A00F3">
        <w:rPr>
          <w:spacing w:val="-6"/>
        </w:rPr>
        <w:t>брабатывающие производства – 25,9</w:t>
      </w:r>
      <w:r w:rsidRPr="009A00F3">
        <w:rPr>
          <w:spacing w:val="-6"/>
        </w:rPr>
        <w:t>%;</w:t>
      </w:r>
    </w:p>
    <w:p w14:paraId="3C1655F8" w14:textId="77777777" w:rsidR="00454E4E" w:rsidRPr="009A00F3" w:rsidRDefault="00454E4E" w:rsidP="008B2CF3">
      <w:pPr>
        <w:pStyle w:val="msonormalmrcssattrmrcssattr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pacing w:val="-6"/>
          <w:sz w:val="23"/>
          <w:szCs w:val="23"/>
        </w:rPr>
      </w:pPr>
      <w:r w:rsidRPr="009A00F3">
        <w:rPr>
          <w:spacing w:val="-6"/>
        </w:rPr>
        <w:t>С</w:t>
      </w:r>
      <w:r w:rsidR="00A13C27" w:rsidRPr="009A00F3">
        <w:rPr>
          <w:spacing w:val="-6"/>
        </w:rPr>
        <w:t>ельское, лесное хозяйство, рыб</w:t>
      </w:r>
      <w:r w:rsidRPr="009A00F3">
        <w:rPr>
          <w:spacing w:val="-6"/>
        </w:rPr>
        <w:t>оловство и рыбоводство – 12,1%;</w:t>
      </w:r>
    </w:p>
    <w:p w14:paraId="3FECEC20" w14:textId="77777777" w:rsidR="00454E4E" w:rsidRPr="009A00F3" w:rsidRDefault="00454E4E" w:rsidP="008B2CF3">
      <w:pPr>
        <w:pStyle w:val="msonormalmrcssattrmrcssattr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pacing w:val="-6"/>
          <w:sz w:val="23"/>
          <w:szCs w:val="23"/>
        </w:rPr>
      </w:pPr>
      <w:r w:rsidRPr="009A00F3">
        <w:rPr>
          <w:spacing w:val="-6"/>
        </w:rPr>
        <w:t>Т</w:t>
      </w:r>
      <w:r w:rsidR="00A13C27" w:rsidRPr="009A00F3">
        <w:rPr>
          <w:spacing w:val="-6"/>
        </w:rPr>
        <w:t xml:space="preserve">орговля оптовая </w:t>
      </w:r>
      <w:r w:rsidRPr="009A00F3">
        <w:rPr>
          <w:spacing w:val="-6"/>
        </w:rPr>
        <w:t>и розничная – 13,9%;</w:t>
      </w:r>
    </w:p>
    <w:p w14:paraId="7F2B6A14" w14:textId="77777777" w:rsidR="00454E4E" w:rsidRPr="009A00F3" w:rsidRDefault="00454E4E" w:rsidP="008B2CF3">
      <w:pPr>
        <w:pStyle w:val="msonormalmrcssattrmrcssattr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pacing w:val="-6"/>
          <w:sz w:val="23"/>
          <w:szCs w:val="23"/>
        </w:rPr>
      </w:pPr>
      <w:r w:rsidRPr="009A00F3">
        <w:rPr>
          <w:spacing w:val="-6"/>
        </w:rPr>
        <w:t xml:space="preserve">Здравоохранение и социальные услуги – </w:t>
      </w:r>
      <w:r w:rsidR="00E85186" w:rsidRPr="009A00F3">
        <w:rPr>
          <w:spacing w:val="-6"/>
        </w:rPr>
        <w:t>2,0%;</w:t>
      </w:r>
    </w:p>
    <w:p w14:paraId="3F917508" w14:textId="77777777" w:rsidR="00454E4E" w:rsidRPr="009A00F3" w:rsidRDefault="00454E4E" w:rsidP="008B2CF3">
      <w:pPr>
        <w:pStyle w:val="msonormalmrcssattrmrcssattr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pacing w:val="-6"/>
          <w:sz w:val="23"/>
          <w:szCs w:val="23"/>
        </w:rPr>
      </w:pPr>
      <w:r w:rsidRPr="009A00F3">
        <w:rPr>
          <w:spacing w:val="-6"/>
        </w:rPr>
        <w:t>Образование – 5</w:t>
      </w:r>
      <w:r w:rsidR="00E85186" w:rsidRPr="009A00F3">
        <w:rPr>
          <w:spacing w:val="-6"/>
        </w:rPr>
        <w:t>,0%;</w:t>
      </w:r>
      <w:r w:rsidR="00A13C27" w:rsidRPr="009A00F3">
        <w:rPr>
          <w:spacing w:val="-6"/>
        </w:rPr>
        <w:t xml:space="preserve"> </w:t>
      </w:r>
    </w:p>
    <w:p w14:paraId="4A437FCF" w14:textId="77777777" w:rsidR="00454E4E" w:rsidRPr="009A00F3" w:rsidRDefault="00454E4E" w:rsidP="008B2CF3">
      <w:pPr>
        <w:pStyle w:val="msonormalmrcssattrmrcssattr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pacing w:val="-6"/>
          <w:sz w:val="23"/>
          <w:szCs w:val="23"/>
        </w:rPr>
      </w:pPr>
      <w:r w:rsidRPr="009A00F3">
        <w:rPr>
          <w:spacing w:val="-6"/>
        </w:rPr>
        <w:t>С</w:t>
      </w:r>
      <w:r w:rsidR="00A13C27" w:rsidRPr="009A00F3">
        <w:rPr>
          <w:spacing w:val="-6"/>
        </w:rPr>
        <w:t>фера ЖКХ</w:t>
      </w:r>
      <w:r w:rsidRPr="009A00F3">
        <w:rPr>
          <w:spacing w:val="-6"/>
        </w:rPr>
        <w:t xml:space="preserve"> – </w:t>
      </w:r>
      <w:r w:rsidR="00E85186" w:rsidRPr="009A00F3">
        <w:rPr>
          <w:spacing w:val="-6"/>
        </w:rPr>
        <w:t>13,3</w:t>
      </w:r>
      <w:r w:rsidR="00A13C27" w:rsidRPr="009A00F3">
        <w:rPr>
          <w:spacing w:val="-6"/>
        </w:rPr>
        <w:t xml:space="preserve">%, </w:t>
      </w:r>
    </w:p>
    <w:p w14:paraId="1A8B021E" w14:textId="77777777" w:rsidR="00454E4E" w:rsidRPr="009A00F3" w:rsidRDefault="00454E4E" w:rsidP="008B2CF3">
      <w:pPr>
        <w:pStyle w:val="msonormalmrcssattrmrcssattr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pacing w:val="-6"/>
          <w:sz w:val="23"/>
          <w:szCs w:val="23"/>
        </w:rPr>
      </w:pPr>
      <w:r w:rsidRPr="009A00F3">
        <w:rPr>
          <w:spacing w:val="-6"/>
        </w:rPr>
        <w:t>О</w:t>
      </w:r>
      <w:r w:rsidR="00A13C27" w:rsidRPr="009A00F3">
        <w:rPr>
          <w:spacing w:val="-6"/>
        </w:rPr>
        <w:t>беспечение военной безопасности</w:t>
      </w:r>
      <w:r w:rsidRPr="009A00F3">
        <w:rPr>
          <w:spacing w:val="-6"/>
        </w:rPr>
        <w:t xml:space="preserve"> – </w:t>
      </w:r>
      <w:r w:rsidR="00A13C27" w:rsidRPr="009A00F3">
        <w:rPr>
          <w:spacing w:val="-6"/>
        </w:rPr>
        <w:t xml:space="preserve">4,1%, </w:t>
      </w:r>
    </w:p>
    <w:p w14:paraId="61DCEB2C" w14:textId="77777777" w:rsidR="00454E4E" w:rsidRPr="009A00F3" w:rsidRDefault="00454E4E" w:rsidP="008B2CF3">
      <w:pPr>
        <w:pStyle w:val="msonormalmrcssattrmrcssattr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pacing w:val="-6"/>
          <w:sz w:val="23"/>
          <w:szCs w:val="23"/>
        </w:rPr>
      </w:pPr>
      <w:r w:rsidRPr="009A00F3">
        <w:rPr>
          <w:spacing w:val="-6"/>
        </w:rPr>
        <w:t>О</w:t>
      </w:r>
      <w:r w:rsidR="00A13C27" w:rsidRPr="009A00F3">
        <w:rPr>
          <w:spacing w:val="-6"/>
        </w:rPr>
        <w:t xml:space="preserve">бщественное питание </w:t>
      </w:r>
      <w:r w:rsidRPr="009A00F3">
        <w:rPr>
          <w:spacing w:val="-6"/>
        </w:rPr>
        <w:t xml:space="preserve">– </w:t>
      </w:r>
      <w:r w:rsidR="00E85186" w:rsidRPr="009A00F3">
        <w:rPr>
          <w:spacing w:val="-6"/>
        </w:rPr>
        <w:t>2,7%;</w:t>
      </w:r>
      <w:r w:rsidR="00A13C27" w:rsidRPr="009A00F3">
        <w:rPr>
          <w:spacing w:val="-6"/>
        </w:rPr>
        <w:t xml:space="preserve"> </w:t>
      </w:r>
    </w:p>
    <w:p w14:paraId="7336F29D" w14:textId="6B3312D9" w:rsidR="00CF07AF" w:rsidRPr="009A00F3" w:rsidRDefault="00454E4E" w:rsidP="008B2CF3">
      <w:pPr>
        <w:pStyle w:val="msonormalmrcssattrmrcssattr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pacing w:val="-6"/>
          <w:sz w:val="23"/>
          <w:szCs w:val="23"/>
        </w:rPr>
      </w:pPr>
      <w:r w:rsidRPr="009A00F3">
        <w:rPr>
          <w:spacing w:val="-6"/>
        </w:rPr>
        <w:t>И</w:t>
      </w:r>
      <w:r w:rsidR="00A13C27" w:rsidRPr="009A00F3">
        <w:rPr>
          <w:spacing w:val="-6"/>
        </w:rPr>
        <w:t>ные</w:t>
      </w:r>
      <w:r w:rsidRPr="009A00F3">
        <w:rPr>
          <w:spacing w:val="-6"/>
        </w:rPr>
        <w:t xml:space="preserve"> – </w:t>
      </w:r>
      <w:r w:rsidR="00A13C27" w:rsidRPr="009A00F3">
        <w:rPr>
          <w:spacing w:val="-6"/>
        </w:rPr>
        <w:t>21</w:t>
      </w:r>
      <w:r w:rsidR="00E928B1">
        <w:rPr>
          <w:spacing w:val="-6"/>
        </w:rPr>
        <w:t>,0</w:t>
      </w:r>
      <w:r w:rsidR="00A13C27" w:rsidRPr="009A00F3">
        <w:rPr>
          <w:spacing w:val="-6"/>
        </w:rPr>
        <w:t>%.</w:t>
      </w:r>
    </w:p>
    <w:p w14:paraId="1E066600" w14:textId="5EE13995" w:rsidR="001C7CD3" w:rsidRPr="009A00F3" w:rsidRDefault="0049188D" w:rsidP="001C7CD3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</w:rPr>
      </w:pPr>
      <w:r w:rsidRPr="009A00F3">
        <w:rPr>
          <w:spacing w:val="-6"/>
        </w:rPr>
        <w:t>По состоянию на 01.01</w:t>
      </w:r>
      <w:r w:rsidR="00E85186" w:rsidRPr="009A00F3">
        <w:rPr>
          <w:spacing w:val="-6"/>
        </w:rPr>
        <w:t>.2021 г. коэффициент напряженности (численность зарегистрированных безработных граждан н</w:t>
      </w:r>
      <w:r w:rsidRPr="009A00F3">
        <w:rPr>
          <w:spacing w:val="-6"/>
        </w:rPr>
        <w:t xml:space="preserve">а одну вакансию) </w:t>
      </w:r>
      <w:r w:rsidR="001B2ADA" w:rsidRPr="009A00F3">
        <w:rPr>
          <w:spacing w:val="-6"/>
        </w:rPr>
        <w:t>составил 0</w:t>
      </w:r>
      <w:r w:rsidRPr="009A00F3">
        <w:rPr>
          <w:spacing w:val="-6"/>
        </w:rPr>
        <w:t>,9</w:t>
      </w:r>
      <w:r w:rsidR="004621AF" w:rsidRPr="009A00F3">
        <w:rPr>
          <w:spacing w:val="-6"/>
        </w:rPr>
        <w:t>, что в 4,5 раза</w:t>
      </w:r>
      <w:r w:rsidR="00F0266F" w:rsidRPr="009A00F3">
        <w:rPr>
          <w:spacing w:val="-6"/>
        </w:rPr>
        <w:t xml:space="preserve"> превышает коэффициент напряженности за 2019 г. </w:t>
      </w:r>
      <w:r w:rsidR="004621AF" w:rsidRPr="009A00F3">
        <w:rPr>
          <w:spacing w:val="-6"/>
        </w:rPr>
        <w:t xml:space="preserve">(за 2019 г. коэффициент напряженности </w:t>
      </w:r>
      <w:r w:rsidR="005C6AB3" w:rsidRPr="009A00F3">
        <w:rPr>
          <w:spacing w:val="-6"/>
        </w:rPr>
        <w:t>– 0,2</w:t>
      </w:r>
      <w:r w:rsidR="004621AF" w:rsidRPr="009A00F3">
        <w:rPr>
          <w:spacing w:val="-6"/>
        </w:rPr>
        <w:t>)</w:t>
      </w:r>
      <w:r w:rsidR="005C6AB3" w:rsidRPr="009A00F3">
        <w:rPr>
          <w:spacing w:val="-6"/>
        </w:rPr>
        <w:t>.</w:t>
      </w:r>
      <w:r w:rsidR="00E85186" w:rsidRPr="009A00F3">
        <w:rPr>
          <w:spacing w:val="-6"/>
        </w:rPr>
        <w:t xml:space="preserve"> </w:t>
      </w:r>
    </w:p>
    <w:p w14:paraId="259B8545" w14:textId="60D557AF" w:rsidR="00E85186" w:rsidRPr="009A00F3" w:rsidRDefault="00E85186" w:rsidP="0061632E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-6"/>
          <w:sz w:val="23"/>
          <w:szCs w:val="23"/>
        </w:rPr>
      </w:pPr>
      <w:r w:rsidRPr="009A00F3">
        <w:rPr>
          <w:spacing w:val="-6"/>
        </w:rPr>
        <w:t>За период 2020 г. численность трудоустроенных граждан составила 401 чел. Количество безработных граждан, прош</w:t>
      </w:r>
      <w:r w:rsidR="0049188D" w:rsidRPr="009A00F3">
        <w:rPr>
          <w:spacing w:val="-6"/>
        </w:rPr>
        <w:t>едших профессиональное обучение</w:t>
      </w:r>
      <w:r w:rsidRPr="009A00F3">
        <w:rPr>
          <w:spacing w:val="-6"/>
        </w:rPr>
        <w:t xml:space="preserve"> </w:t>
      </w:r>
      <w:r w:rsidR="001C7CD3" w:rsidRPr="009A00F3">
        <w:rPr>
          <w:spacing w:val="-6"/>
        </w:rPr>
        <w:t>–</w:t>
      </w:r>
      <w:r w:rsidRPr="009A00F3">
        <w:rPr>
          <w:spacing w:val="-6"/>
        </w:rPr>
        <w:t xml:space="preserve"> 34 чел.</w:t>
      </w:r>
    </w:p>
    <w:bookmarkStart w:id="5" w:name="_Toc69990647"/>
    <w:p w14:paraId="5A546B5A" w14:textId="4C12ED69" w:rsidR="003E71E9" w:rsidRPr="00B6223D" w:rsidRDefault="004D2FE8" w:rsidP="00BF79C6">
      <w:pPr>
        <w:pStyle w:val="2"/>
        <w:spacing w:before="24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8B1555D" wp14:editId="74BE8576">
                <wp:simplePos x="0" y="0"/>
                <wp:positionH relativeFrom="column">
                  <wp:posOffset>2996565</wp:posOffset>
                </wp:positionH>
                <wp:positionV relativeFrom="paragraph">
                  <wp:posOffset>418465</wp:posOffset>
                </wp:positionV>
                <wp:extent cx="3093720" cy="434340"/>
                <wp:effectExtent l="0" t="0" r="0" b="0"/>
                <wp:wrapTight wrapText="bothSides">
                  <wp:wrapPolygon edited="0">
                    <wp:start x="0" y="0"/>
                    <wp:lineTo x="0" y="20842"/>
                    <wp:lineTo x="21414" y="20842"/>
                    <wp:lineTo x="21414" y="0"/>
                    <wp:lineTo x="0" y="0"/>
                  </wp:wrapPolygon>
                </wp:wrapTight>
                <wp:docPr id="22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3720" cy="4343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9C4B80" w14:textId="7D40A19A" w:rsidR="00A15293" w:rsidRDefault="00A15293" w:rsidP="00254113">
                            <w:pPr>
                              <w:jc w:val="right"/>
                            </w:pPr>
                            <w:r>
                              <w:t>Диаграмма 6</w:t>
                            </w:r>
                          </w:p>
                          <w:p w14:paraId="7409471D" w14:textId="77777777" w:rsidR="00A15293" w:rsidRPr="00254113" w:rsidRDefault="00A15293" w:rsidP="002541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4113">
                              <w:rPr>
                                <w:b/>
                              </w:rPr>
                              <w:t>Среднемесячная заработная плата</w:t>
                            </w:r>
                            <w:r>
                              <w:rPr>
                                <w:b/>
                              </w:rPr>
                              <w:t>,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235.95pt;margin-top:32.95pt;width:243.6pt;height:34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" stroked="f">
                <v:path arrowok="t"/>
                <v:textbox inset="0,0,0,0">
                  <w:txbxContent>
                    <w:p w14:paraId="519C4B80" w14:textId="7D40A19A" w:rsidR="00A15293" w:rsidRDefault="00A15293" w:rsidP="00254113">
                      <w:pPr>
                        <w:jc w:val="right"/>
                      </w:pPr>
                      <w:r>
                        <w:t>Диаграмма 6</w:t>
                      </w:r>
                    </w:p>
                    <w:p w14:paraId="7409471D" w14:textId="77777777" w:rsidR="00A15293" w:rsidRPr="00254113" w:rsidRDefault="00A15293" w:rsidP="00254113">
                      <w:pPr>
                        <w:jc w:val="center"/>
                        <w:rPr>
                          <w:b/>
                        </w:rPr>
                      </w:pPr>
                      <w:r w:rsidRPr="00254113">
                        <w:rPr>
                          <w:b/>
                        </w:rPr>
                        <w:t>Среднемесячная заработная плата</w:t>
                      </w:r>
                      <w:r>
                        <w:rPr>
                          <w:b/>
                        </w:rPr>
                        <w:t>, руб.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A2573">
        <w:t>1.1.3</w:t>
      </w:r>
      <w:r w:rsidR="00487779">
        <w:t xml:space="preserve"> </w:t>
      </w:r>
      <w:r w:rsidR="003E71E9" w:rsidRPr="00B6223D">
        <w:t>Уровень заработной платы</w:t>
      </w:r>
      <w:bookmarkEnd w:id="5"/>
    </w:p>
    <w:p w14:paraId="73A739E1" w14:textId="15A3041A" w:rsidR="0053502F" w:rsidRPr="0053502F" w:rsidRDefault="00164BE1" w:rsidP="007405DB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iCs/>
        </w:rPr>
      </w:pPr>
      <w:r w:rsidRPr="00CB26A6">
        <w:rPr>
          <w:noProof/>
        </w:rPr>
        <w:drawing>
          <wp:anchor distT="0" distB="0" distL="114300" distR="114300" simplePos="0" relativeHeight="251649536" behindDoc="1" locked="0" layoutInCell="1" allowOverlap="1" wp14:anchorId="5624A9CD" wp14:editId="68250B85">
            <wp:simplePos x="0" y="0"/>
            <wp:positionH relativeFrom="column">
              <wp:posOffset>3071495</wp:posOffset>
            </wp:positionH>
            <wp:positionV relativeFrom="paragraph">
              <wp:posOffset>397510</wp:posOffset>
            </wp:positionV>
            <wp:extent cx="2993390" cy="1581150"/>
            <wp:effectExtent l="0" t="0" r="16510" b="19050"/>
            <wp:wrapTight wrapText="bothSides">
              <wp:wrapPolygon edited="0">
                <wp:start x="0" y="0"/>
                <wp:lineTo x="0" y="21600"/>
                <wp:lineTo x="21582" y="21600"/>
                <wp:lineTo x="21582" y="0"/>
                <wp:lineTo x="0" y="0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02F">
        <w:rPr>
          <w:iCs/>
        </w:rPr>
        <w:t xml:space="preserve">В 2020 году динамика заработной платы формировалась под влиянием процессов, связанных с распространением </w:t>
      </w:r>
      <w:proofErr w:type="spellStart"/>
      <w:r w:rsidR="00052EA8">
        <w:rPr>
          <w:iCs/>
        </w:rPr>
        <w:t>д</w:t>
      </w:r>
      <w:r w:rsidR="0053502F">
        <w:rPr>
          <w:iCs/>
        </w:rPr>
        <w:t>новой</w:t>
      </w:r>
      <w:proofErr w:type="spellEnd"/>
      <w:r w:rsidR="0053502F">
        <w:rPr>
          <w:iCs/>
        </w:rPr>
        <w:t xml:space="preserve"> </w:t>
      </w:r>
      <w:proofErr w:type="spellStart"/>
      <w:r w:rsidR="0053502F">
        <w:rPr>
          <w:iCs/>
        </w:rPr>
        <w:t>коронавирусной</w:t>
      </w:r>
      <w:proofErr w:type="spellEnd"/>
      <w:r w:rsidR="0053502F">
        <w:rPr>
          <w:iCs/>
        </w:rPr>
        <w:t xml:space="preserve"> инфекции </w:t>
      </w:r>
      <w:r w:rsidR="0053502F">
        <w:rPr>
          <w:iCs/>
          <w:lang w:val="en-US"/>
        </w:rPr>
        <w:t>COVID</w:t>
      </w:r>
      <w:r w:rsidR="0053502F">
        <w:rPr>
          <w:iCs/>
        </w:rPr>
        <w:t>-19.</w:t>
      </w:r>
    </w:p>
    <w:p w14:paraId="716452F0" w14:textId="0B5A095F" w:rsidR="007405DB" w:rsidRDefault="007405DB" w:rsidP="007405DB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iCs/>
        </w:rPr>
      </w:pPr>
      <w:r>
        <w:rPr>
          <w:iCs/>
        </w:rPr>
        <w:t>Среднемесячная номинальная заработная плата одного работника за период 2020 г. в крупных и средних организациях составила 33 371,9 руб. и в сравнении с пер</w:t>
      </w:r>
      <w:r w:rsidR="00BE07C0">
        <w:rPr>
          <w:iCs/>
        </w:rPr>
        <w:t>иодом 2019 г. увеличилась на 5,9</w:t>
      </w:r>
      <w:r w:rsidR="00CE1DCC">
        <w:rPr>
          <w:iCs/>
        </w:rPr>
        <w:t>% (диаграмма 6</w:t>
      </w:r>
      <w:r>
        <w:rPr>
          <w:iCs/>
        </w:rPr>
        <w:t xml:space="preserve">). </w:t>
      </w:r>
    </w:p>
    <w:p w14:paraId="30CEB81A" w14:textId="05E53027" w:rsidR="003E3CF5" w:rsidRPr="007405DB" w:rsidRDefault="007405DB" w:rsidP="007405DB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iCs/>
        </w:rPr>
      </w:pPr>
      <w:r w:rsidRPr="007405DB">
        <w:rPr>
          <w:iCs/>
        </w:rPr>
        <w:lastRenderedPageBreak/>
        <w:t xml:space="preserve">Согласно официальным статистическим данным, отраженным </w:t>
      </w:r>
      <w:r w:rsidR="00CE1DCC">
        <w:rPr>
          <w:iCs/>
        </w:rPr>
        <w:t>на диаграмме 6</w:t>
      </w:r>
      <w:r w:rsidRPr="007405DB">
        <w:rPr>
          <w:iCs/>
        </w:rPr>
        <w:t>, уровень среднемесячной заработной платы имеет тенденцию увеличения.</w:t>
      </w:r>
    </w:p>
    <w:p w14:paraId="05797B1D" w14:textId="77777777" w:rsidR="005751D2" w:rsidRPr="007405DB" w:rsidRDefault="005751D2" w:rsidP="007405DB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iCs/>
        </w:rPr>
      </w:pPr>
      <w:r w:rsidRPr="007405DB">
        <w:rPr>
          <w:iCs/>
        </w:rPr>
        <w:t>Начисленная среднемесячная заработная плата по видам экономической деятельности:</w:t>
      </w:r>
    </w:p>
    <w:p w14:paraId="2074CDD2" w14:textId="77777777" w:rsidR="005751D2" w:rsidRPr="007005D8" w:rsidRDefault="005751D2" w:rsidP="008B2CF3">
      <w:pPr>
        <w:pStyle w:val="a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2" w:firstLine="567"/>
        <w:jc w:val="both"/>
        <w:textAlignment w:val="baseline"/>
        <w:rPr>
          <w:iCs/>
        </w:rPr>
      </w:pPr>
      <w:r w:rsidRPr="007005D8">
        <w:rPr>
          <w:iCs/>
        </w:rPr>
        <w:t>сельское лесное хозяйство, охота и рыболовство</w:t>
      </w:r>
      <w:r w:rsidR="001D64C9">
        <w:rPr>
          <w:iCs/>
        </w:rPr>
        <w:t xml:space="preserve"> – </w:t>
      </w:r>
      <w:r w:rsidR="007005D8" w:rsidRPr="007005D8">
        <w:rPr>
          <w:iCs/>
        </w:rPr>
        <w:t>33</w:t>
      </w:r>
      <w:r w:rsidR="00E746AE">
        <w:rPr>
          <w:iCs/>
        </w:rPr>
        <w:t xml:space="preserve"> </w:t>
      </w:r>
      <w:r w:rsidR="007005D8" w:rsidRPr="007005D8">
        <w:rPr>
          <w:iCs/>
        </w:rPr>
        <w:t>413,3</w:t>
      </w:r>
      <w:r w:rsidRPr="007005D8">
        <w:rPr>
          <w:iCs/>
        </w:rPr>
        <w:t xml:space="preserve"> руб.;</w:t>
      </w:r>
    </w:p>
    <w:p w14:paraId="3C08B34D" w14:textId="77777777" w:rsidR="005751D2" w:rsidRPr="007005D8" w:rsidRDefault="005751D2" w:rsidP="008B2CF3">
      <w:pPr>
        <w:pStyle w:val="a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2" w:firstLine="567"/>
        <w:jc w:val="both"/>
        <w:textAlignment w:val="baseline"/>
        <w:rPr>
          <w:iCs/>
        </w:rPr>
      </w:pPr>
      <w:r w:rsidRPr="007005D8">
        <w:rPr>
          <w:iCs/>
        </w:rPr>
        <w:t>обрабатывающие производства</w:t>
      </w:r>
      <w:r w:rsidR="001D64C9">
        <w:rPr>
          <w:iCs/>
        </w:rPr>
        <w:t xml:space="preserve"> – </w:t>
      </w:r>
      <w:r w:rsidR="007005D8" w:rsidRPr="007005D8">
        <w:rPr>
          <w:iCs/>
        </w:rPr>
        <w:t>24</w:t>
      </w:r>
      <w:r w:rsidR="00E746AE">
        <w:rPr>
          <w:iCs/>
        </w:rPr>
        <w:t xml:space="preserve"> </w:t>
      </w:r>
      <w:r w:rsidR="007005D8" w:rsidRPr="007005D8">
        <w:rPr>
          <w:iCs/>
        </w:rPr>
        <w:t>850,3</w:t>
      </w:r>
      <w:r w:rsidRPr="007005D8">
        <w:rPr>
          <w:iCs/>
        </w:rPr>
        <w:t xml:space="preserve"> руб.;</w:t>
      </w:r>
    </w:p>
    <w:p w14:paraId="34D36BC9" w14:textId="77777777" w:rsidR="005751D2" w:rsidRPr="007005D8" w:rsidRDefault="005751D2" w:rsidP="008B2CF3">
      <w:pPr>
        <w:pStyle w:val="a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2" w:firstLine="567"/>
        <w:jc w:val="both"/>
        <w:textAlignment w:val="baseline"/>
        <w:rPr>
          <w:iCs/>
        </w:rPr>
      </w:pPr>
      <w:r w:rsidRPr="007005D8">
        <w:rPr>
          <w:iCs/>
        </w:rPr>
        <w:t>торговля оптовая и розничная</w:t>
      </w:r>
      <w:r w:rsidR="007005D8" w:rsidRPr="007005D8">
        <w:rPr>
          <w:iCs/>
        </w:rPr>
        <w:t>,</w:t>
      </w:r>
      <w:r w:rsidRPr="007005D8">
        <w:rPr>
          <w:iCs/>
        </w:rPr>
        <w:t xml:space="preserve"> ремонт автотранспортных средств</w:t>
      </w:r>
      <w:r w:rsidR="001D64C9">
        <w:rPr>
          <w:iCs/>
        </w:rPr>
        <w:t xml:space="preserve"> – </w:t>
      </w:r>
      <w:r w:rsidR="007005D8" w:rsidRPr="007005D8">
        <w:rPr>
          <w:iCs/>
        </w:rPr>
        <w:t>31</w:t>
      </w:r>
      <w:r w:rsidR="00E746AE">
        <w:rPr>
          <w:iCs/>
        </w:rPr>
        <w:t xml:space="preserve"> </w:t>
      </w:r>
      <w:r w:rsidR="007005D8" w:rsidRPr="007005D8">
        <w:rPr>
          <w:iCs/>
        </w:rPr>
        <w:t>156,5</w:t>
      </w:r>
      <w:r w:rsidRPr="007005D8">
        <w:rPr>
          <w:iCs/>
        </w:rPr>
        <w:t xml:space="preserve"> руб.;</w:t>
      </w:r>
    </w:p>
    <w:p w14:paraId="2DDADD8E" w14:textId="77777777" w:rsidR="005751D2" w:rsidRPr="007005D8" w:rsidRDefault="005751D2" w:rsidP="008B2CF3">
      <w:pPr>
        <w:pStyle w:val="a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2" w:firstLine="567"/>
        <w:jc w:val="both"/>
        <w:textAlignment w:val="baseline"/>
        <w:rPr>
          <w:iCs/>
        </w:rPr>
      </w:pPr>
      <w:r w:rsidRPr="007005D8">
        <w:rPr>
          <w:iCs/>
        </w:rPr>
        <w:t>образование</w:t>
      </w:r>
      <w:r w:rsidR="001D64C9">
        <w:rPr>
          <w:iCs/>
        </w:rPr>
        <w:t xml:space="preserve"> – </w:t>
      </w:r>
      <w:r w:rsidR="007005D8" w:rsidRPr="007005D8">
        <w:rPr>
          <w:iCs/>
        </w:rPr>
        <w:t>29</w:t>
      </w:r>
      <w:r w:rsidR="00E746AE">
        <w:rPr>
          <w:iCs/>
        </w:rPr>
        <w:t xml:space="preserve"> </w:t>
      </w:r>
      <w:r w:rsidR="007005D8" w:rsidRPr="007005D8">
        <w:rPr>
          <w:iCs/>
        </w:rPr>
        <w:t>986,5</w:t>
      </w:r>
      <w:r w:rsidRPr="007005D8">
        <w:rPr>
          <w:iCs/>
        </w:rPr>
        <w:t xml:space="preserve"> руб.;</w:t>
      </w:r>
    </w:p>
    <w:p w14:paraId="40725AC4" w14:textId="4971CF54" w:rsidR="005751D2" w:rsidRDefault="005751D2" w:rsidP="008B2CF3">
      <w:pPr>
        <w:pStyle w:val="a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2" w:firstLine="567"/>
        <w:jc w:val="both"/>
        <w:textAlignment w:val="baseline"/>
        <w:rPr>
          <w:iCs/>
        </w:rPr>
      </w:pPr>
      <w:r w:rsidRPr="007005D8">
        <w:rPr>
          <w:iCs/>
        </w:rPr>
        <w:t xml:space="preserve">деятельность в области здравоохранения и социальных услуг </w:t>
      </w:r>
      <w:r w:rsidR="001D64C9">
        <w:rPr>
          <w:iCs/>
        </w:rPr>
        <w:t xml:space="preserve">– </w:t>
      </w:r>
      <w:r w:rsidR="007005D8" w:rsidRPr="007005D8">
        <w:rPr>
          <w:iCs/>
        </w:rPr>
        <w:t>30</w:t>
      </w:r>
      <w:r w:rsidR="00E746AE">
        <w:rPr>
          <w:iCs/>
        </w:rPr>
        <w:t xml:space="preserve"> </w:t>
      </w:r>
      <w:r w:rsidR="007005D8" w:rsidRPr="007005D8">
        <w:rPr>
          <w:iCs/>
        </w:rPr>
        <w:t>142,4</w:t>
      </w:r>
      <w:r w:rsidRPr="007005D8">
        <w:rPr>
          <w:iCs/>
        </w:rPr>
        <w:t xml:space="preserve"> руб.</w:t>
      </w:r>
      <w:r w:rsidR="006D271D">
        <w:rPr>
          <w:iCs/>
        </w:rPr>
        <w:t>;</w:t>
      </w:r>
    </w:p>
    <w:p w14:paraId="2E2B97F8" w14:textId="0DB016A5" w:rsidR="006D271D" w:rsidRPr="007005D8" w:rsidRDefault="006D271D" w:rsidP="008B2CF3">
      <w:pPr>
        <w:pStyle w:val="a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2" w:firstLine="567"/>
        <w:jc w:val="both"/>
        <w:textAlignment w:val="baseline"/>
        <w:rPr>
          <w:iCs/>
        </w:rPr>
      </w:pPr>
      <w:r>
        <w:rPr>
          <w:iCs/>
        </w:rPr>
        <w:t>культура – 29 984,7 руб.</w:t>
      </w:r>
    </w:p>
    <w:p w14:paraId="6913224E" w14:textId="515A750E" w:rsidR="007A2573" w:rsidRDefault="007A2573" w:rsidP="00052EA8">
      <w:pPr>
        <w:pStyle w:val="2"/>
        <w:spacing w:before="240" w:after="240"/>
      </w:pPr>
      <w:bookmarkStart w:id="6" w:name="_Toc69990648"/>
      <w:r w:rsidRPr="007030A9">
        <w:t xml:space="preserve">1.1.4 </w:t>
      </w:r>
      <w:r w:rsidR="00872C7A">
        <w:t>Развитие экономического потенциала</w:t>
      </w:r>
      <w:bookmarkEnd w:id="6"/>
    </w:p>
    <w:p w14:paraId="30B2123D" w14:textId="77777777" w:rsidR="00DE3A0A" w:rsidRDefault="00DE3A0A" w:rsidP="00DE3A0A">
      <w:pPr>
        <w:spacing w:line="259" w:lineRule="auto"/>
        <w:ind w:firstLine="709"/>
        <w:jc w:val="both"/>
      </w:pPr>
      <w:r>
        <w:t xml:space="preserve">Оборот крупных и средних организаций (без предприятий с численностью до 15 человек, не относящихся к субъектам малого предпринимательства) на территории </w:t>
      </w:r>
      <w:proofErr w:type="spellStart"/>
      <w:r>
        <w:t>Асиновского</w:t>
      </w:r>
      <w:proofErr w:type="spellEnd"/>
      <w:r>
        <w:t xml:space="preserve"> района за 2020 г. составил 6 931 160,7 тыс. руб., что составило 97,8% к уровню 2019 г.</w:t>
      </w:r>
    </w:p>
    <w:p w14:paraId="3A7276B1" w14:textId="77777777" w:rsidR="00DE3A0A" w:rsidRDefault="00DE3A0A" w:rsidP="00DE3A0A">
      <w:pPr>
        <w:spacing w:line="259" w:lineRule="auto"/>
        <w:ind w:firstLine="709"/>
        <w:jc w:val="both"/>
      </w:pPr>
      <w:r>
        <w:t xml:space="preserve">Объем отгруженных товаров собственного производства, выполненных работ и услуг собственными силами на территории </w:t>
      </w:r>
      <w:proofErr w:type="spellStart"/>
      <w:r>
        <w:t>Асиновского</w:t>
      </w:r>
      <w:proofErr w:type="spellEnd"/>
      <w:r>
        <w:t xml:space="preserve"> района в 2020 г. составил 2 304 561,0 тыс. руб., что составило 94,7% к уровню прошлого года. </w:t>
      </w:r>
    </w:p>
    <w:p w14:paraId="5440378C" w14:textId="77777777" w:rsidR="00DE3A0A" w:rsidRDefault="00DE3A0A" w:rsidP="00DE3A0A">
      <w:pPr>
        <w:spacing w:line="259" w:lineRule="auto"/>
        <w:ind w:firstLine="709"/>
        <w:jc w:val="both"/>
      </w:pPr>
      <w:r>
        <w:t>Уменьшение таких показателей как оборот крупных и средних организаций и объем отгруженных товаров собственного производства обусловлено эпидемиологической ситуацией в стране.</w:t>
      </w:r>
    </w:p>
    <w:p w14:paraId="43775050" w14:textId="20EF9F57" w:rsidR="009123C9" w:rsidRDefault="003D74F4" w:rsidP="00423525">
      <w:pPr>
        <w:spacing w:line="259" w:lineRule="auto"/>
        <w:ind w:firstLine="709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6DBABD93" wp14:editId="6E921525">
            <wp:simplePos x="0" y="0"/>
            <wp:positionH relativeFrom="column">
              <wp:posOffset>3293745</wp:posOffset>
            </wp:positionH>
            <wp:positionV relativeFrom="paragraph">
              <wp:posOffset>633730</wp:posOffset>
            </wp:positionV>
            <wp:extent cx="2691765" cy="1607820"/>
            <wp:effectExtent l="0" t="0" r="13335" b="11430"/>
            <wp:wrapTight wrapText="bothSides">
              <wp:wrapPolygon edited="0">
                <wp:start x="0" y="0"/>
                <wp:lineTo x="0" y="21498"/>
                <wp:lineTo x="21554" y="21498"/>
                <wp:lineTo x="21554" y="0"/>
                <wp:lineTo x="0" y="0"/>
              </wp:wrapPolygon>
            </wp:wrapTight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49A6DC4" wp14:editId="6349D47E">
                <wp:simplePos x="0" y="0"/>
                <wp:positionH relativeFrom="column">
                  <wp:posOffset>3290570</wp:posOffset>
                </wp:positionH>
                <wp:positionV relativeFrom="paragraph">
                  <wp:posOffset>29210</wp:posOffset>
                </wp:positionV>
                <wp:extent cx="2642870" cy="671830"/>
                <wp:effectExtent l="0" t="0" r="5080" b="0"/>
                <wp:wrapTight wrapText="bothSides">
                  <wp:wrapPolygon edited="0">
                    <wp:start x="0" y="0"/>
                    <wp:lineTo x="0" y="20824"/>
                    <wp:lineTo x="21486" y="20824"/>
                    <wp:lineTo x="21486" y="0"/>
                    <wp:lineTo x="0" y="0"/>
                  </wp:wrapPolygon>
                </wp:wrapTight>
                <wp:docPr id="23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2870" cy="6718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63BA62" w14:textId="42F388EE" w:rsidR="00A15293" w:rsidRDefault="00A15293" w:rsidP="00787BEB">
                            <w:pPr>
                              <w:spacing w:line="259" w:lineRule="auto"/>
                              <w:jc w:val="right"/>
                            </w:pPr>
                            <w:r>
                              <w:t>Диаграмма 7</w:t>
                            </w:r>
                          </w:p>
                          <w:p w14:paraId="3E3E6A9D" w14:textId="77777777" w:rsidR="00A15293" w:rsidRDefault="00A15293" w:rsidP="00787BEB">
                            <w:pPr>
                              <w:spacing w:line="259" w:lineRule="auto"/>
                              <w:jc w:val="right"/>
                              <w:rPr>
                                <w:b/>
                              </w:rPr>
                            </w:pPr>
                            <w:r w:rsidRPr="009123C9">
                              <w:rPr>
                                <w:b/>
                              </w:rPr>
                              <w:t xml:space="preserve">Инвестиции в основной капитал, </w:t>
                            </w:r>
                          </w:p>
                          <w:p w14:paraId="29F21599" w14:textId="01914CDD" w:rsidR="00A15293" w:rsidRDefault="00A15293" w:rsidP="00787BEB">
                            <w:pPr>
                              <w:spacing w:after="160" w:line="259" w:lineRule="auto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млн</w:t>
                            </w:r>
                            <w:r w:rsidRPr="009123C9">
                              <w:rPr>
                                <w:b/>
                              </w:rPr>
                              <w:t>. руб.</w:t>
                            </w:r>
                          </w:p>
                          <w:p w14:paraId="2B8F665E" w14:textId="5E3C10F7" w:rsidR="00A15293" w:rsidRPr="00254113" w:rsidRDefault="00A15293" w:rsidP="00787BE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9.1pt;margin-top:2.3pt;width:208.1pt;height:52.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" stroked="f">
                <v:path arrowok="t"/>
                <v:textbox inset="0,0,0,0">
                  <w:txbxContent>
                    <w:p w14:paraId="4163BA62" w14:textId="42F388EE" w:rsidR="00A15293" w:rsidRDefault="00A15293" w:rsidP="00787BEB">
                      <w:pPr>
                        <w:spacing w:line="259" w:lineRule="auto"/>
                        <w:jc w:val="right"/>
                      </w:pPr>
                      <w:r>
                        <w:t>Диаграмма 7</w:t>
                      </w:r>
                    </w:p>
                    <w:p w14:paraId="3E3E6A9D" w14:textId="77777777" w:rsidR="00A15293" w:rsidRDefault="00A15293" w:rsidP="00787BEB">
                      <w:pPr>
                        <w:spacing w:line="259" w:lineRule="auto"/>
                        <w:jc w:val="right"/>
                        <w:rPr>
                          <w:b/>
                        </w:rPr>
                      </w:pPr>
                      <w:r w:rsidRPr="009123C9">
                        <w:rPr>
                          <w:b/>
                        </w:rPr>
                        <w:t xml:space="preserve">Инвестиции в основной капитал, </w:t>
                      </w:r>
                    </w:p>
                    <w:p w14:paraId="29F21599" w14:textId="01914CDD" w:rsidR="00A15293" w:rsidRDefault="00A15293" w:rsidP="00787BEB">
                      <w:pPr>
                        <w:spacing w:after="160" w:line="259" w:lineRule="auto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млн</w:t>
                      </w:r>
                      <w:r w:rsidRPr="009123C9">
                        <w:rPr>
                          <w:b/>
                        </w:rPr>
                        <w:t>. руб.</w:t>
                      </w:r>
                    </w:p>
                    <w:p w14:paraId="2B8F665E" w14:textId="5E3C10F7" w:rsidR="00A15293" w:rsidRPr="00254113" w:rsidRDefault="00A15293" w:rsidP="00787BE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87BEB">
        <w:t xml:space="preserve">На диаграмме </w:t>
      </w:r>
      <w:r w:rsidR="00043119">
        <w:t>7</w:t>
      </w:r>
      <w:r w:rsidR="00787BEB">
        <w:t xml:space="preserve"> отражены инвестиции в основной каптал в </w:t>
      </w:r>
      <w:proofErr w:type="spellStart"/>
      <w:r w:rsidR="00787BEB">
        <w:t>Асиновском</w:t>
      </w:r>
      <w:proofErr w:type="spellEnd"/>
      <w:r w:rsidR="00787BEB">
        <w:t xml:space="preserve"> районе за период 2018-2020 гг. </w:t>
      </w:r>
      <w:proofErr w:type="spellStart"/>
      <w:r w:rsidR="00787BEB">
        <w:t>Асиновский</w:t>
      </w:r>
      <w:proofErr w:type="spellEnd"/>
      <w:r w:rsidR="00787BEB">
        <w:t xml:space="preserve"> район за указанный период занимал следующие рейтинговые места в Томской области:</w:t>
      </w:r>
      <w:r w:rsidR="00787BEB" w:rsidRPr="00787BEB">
        <w:rPr>
          <w:noProof/>
        </w:rPr>
        <w:t xml:space="preserve"> </w:t>
      </w:r>
    </w:p>
    <w:p w14:paraId="0FADC9C2" w14:textId="1694364C" w:rsidR="00423525" w:rsidRDefault="00423525" w:rsidP="00423525">
      <w:pPr>
        <w:pStyle w:val="a9"/>
        <w:numPr>
          <w:ilvl w:val="0"/>
          <w:numId w:val="43"/>
        </w:numPr>
        <w:tabs>
          <w:tab w:val="left" w:pos="993"/>
        </w:tabs>
        <w:spacing w:after="160" w:line="259" w:lineRule="auto"/>
        <w:ind w:left="0" w:firstLine="709"/>
        <w:jc w:val="both"/>
      </w:pPr>
      <w:r>
        <w:t>2018 г. – 7 рейтинговое место;</w:t>
      </w:r>
    </w:p>
    <w:p w14:paraId="4EF3D215" w14:textId="7DC4D024" w:rsidR="00423525" w:rsidRDefault="00423525" w:rsidP="00423525">
      <w:pPr>
        <w:pStyle w:val="a9"/>
        <w:numPr>
          <w:ilvl w:val="0"/>
          <w:numId w:val="43"/>
        </w:numPr>
        <w:tabs>
          <w:tab w:val="left" w:pos="993"/>
        </w:tabs>
        <w:spacing w:after="160" w:line="259" w:lineRule="auto"/>
        <w:ind w:left="0" w:firstLine="709"/>
        <w:jc w:val="both"/>
      </w:pPr>
      <w:r>
        <w:t>2019 г. – 7 рейтинговое место;</w:t>
      </w:r>
    </w:p>
    <w:p w14:paraId="0271EA7F" w14:textId="59147172" w:rsidR="00423525" w:rsidRDefault="00423525" w:rsidP="005829B5">
      <w:pPr>
        <w:pStyle w:val="a9"/>
        <w:numPr>
          <w:ilvl w:val="0"/>
          <w:numId w:val="43"/>
        </w:numPr>
        <w:tabs>
          <w:tab w:val="left" w:pos="993"/>
        </w:tabs>
        <w:spacing w:line="259" w:lineRule="auto"/>
        <w:ind w:left="0" w:firstLine="709"/>
        <w:jc w:val="both"/>
      </w:pPr>
      <w:r>
        <w:t xml:space="preserve">2020 г. – </w:t>
      </w:r>
      <w:r w:rsidR="0094627A">
        <w:t>6</w:t>
      </w:r>
      <w:r w:rsidR="007B4BAD">
        <w:t xml:space="preserve"> </w:t>
      </w:r>
      <w:r>
        <w:t>рейтинговое место.</w:t>
      </w:r>
    </w:p>
    <w:p w14:paraId="11B1A904" w14:textId="0F1C823D" w:rsidR="003D74F4" w:rsidRDefault="003D74F4" w:rsidP="003D74F4">
      <w:pPr>
        <w:spacing w:line="259" w:lineRule="auto"/>
        <w:ind w:firstLine="709"/>
        <w:jc w:val="both"/>
      </w:pPr>
      <w:r>
        <w:t xml:space="preserve">За 2020 г. инвестиции в основной капитал на душу населения составили 167,5 тыс. руб., что </w:t>
      </w:r>
      <w:r w:rsidR="00EA75CA">
        <w:t>почти в 3 раза превышает объем инвестиций на душу населения в предыдущем году.</w:t>
      </w:r>
    </w:p>
    <w:p w14:paraId="38FD40A6" w14:textId="39D10148" w:rsidR="00DE3A0A" w:rsidRPr="004F31EF" w:rsidRDefault="00DE3A0A" w:rsidP="00DE3A0A">
      <w:pPr>
        <w:keepNext/>
        <w:keepLines/>
        <w:tabs>
          <w:tab w:val="left" w:pos="0"/>
          <w:tab w:val="left" w:pos="360"/>
          <w:tab w:val="left" w:pos="709"/>
        </w:tabs>
        <w:ind w:firstLine="709"/>
        <w:jc w:val="both"/>
      </w:pPr>
      <w:r w:rsidRPr="004F31EF">
        <w:t>На территории муниципального образования</w:t>
      </w:r>
      <w:r>
        <w:t xml:space="preserve"> в 2020 г.</w:t>
      </w:r>
      <w:r w:rsidRPr="004F31EF">
        <w:t xml:space="preserve"> «</w:t>
      </w:r>
      <w:proofErr w:type="spellStart"/>
      <w:r w:rsidRPr="004F31EF">
        <w:t>Асиновский</w:t>
      </w:r>
      <w:proofErr w:type="spellEnd"/>
      <w:r w:rsidRPr="004F31EF">
        <w:t xml:space="preserve"> район» </w:t>
      </w:r>
      <w:r>
        <w:t>реализовались</w:t>
      </w:r>
      <w:r w:rsidRPr="004F31EF">
        <w:t xml:space="preserve"> </w:t>
      </w:r>
      <w:r>
        <w:t>следующие инвестиционные проекты:</w:t>
      </w:r>
    </w:p>
    <w:p w14:paraId="66A5F87E" w14:textId="77777777" w:rsidR="00DE3A0A" w:rsidRDefault="00DE3A0A" w:rsidP="00DE3A0A">
      <w:pPr>
        <w:tabs>
          <w:tab w:val="left" w:pos="0"/>
          <w:tab w:val="left" w:pos="360"/>
          <w:tab w:val="left" w:pos="709"/>
        </w:tabs>
        <w:ind w:firstLine="709"/>
        <w:jc w:val="both"/>
        <w:rPr>
          <w:b/>
          <w:color w:val="00B050"/>
        </w:rPr>
      </w:pPr>
      <w:r w:rsidRPr="006D6D16">
        <w:rPr>
          <w:b/>
          <w:color w:val="2F5496" w:themeColor="accent1" w:themeShade="BF"/>
        </w:rPr>
        <w:t>Обрабатывающие производства</w:t>
      </w:r>
      <w:r>
        <w:rPr>
          <w:b/>
          <w:color w:val="2F5496" w:themeColor="accent1" w:themeShade="BF"/>
        </w:rPr>
        <w:t xml:space="preserve"> </w:t>
      </w:r>
      <w:r w:rsidRPr="000C664F">
        <w:t>–</w:t>
      </w:r>
      <w:r>
        <w:rPr>
          <w:b/>
          <w:color w:val="2F5496" w:themeColor="accent1" w:themeShade="BF"/>
        </w:rPr>
        <w:t xml:space="preserve"> </w:t>
      </w:r>
      <w:r w:rsidRPr="00B26659">
        <w:t>объем инвестиций составил более 2,0 млрд</w:t>
      </w:r>
      <w:r w:rsidRPr="006D6D16">
        <w:rPr>
          <w:b/>
          <w:color w:val="2F5496" w:themeColor="accent1" w:themeShade="BF"/>
        </w:rPr>
        <w:t>.</w:t>
      </w:r>
      <w:r w:rsidRPr="00490E02">
        <w:rPr>
          <w:b/>
          <w:color w:val="00B050"/>
        </w:rPr>
        <w:t xml:space="preserve"> </w:t>
      </w:r>
    </w:p>
    <w:p w14:paraId="083AF1F6" w14:textId="77777777" w:rsidR="00DE3A0A" w:rsidRDefault="00DE3A0A" w:rsidP="00DE3A0A">
      <w:pPr>
        <w:tabs>
          <w:tab w:val="left" w:pos="0"/>
          <w:tab w:val="left" w:pos="360"/>
          <w:tab w:val="left" w:pos="709"/>
          <w:tab w:val="left" w:pos="993"/>
        </w:tabs>
        <w:ind w:firstLine="709"/>
        <w:jc w:val="both"/>
      </w:pPr>
      <w:r w:rsidRPr="00B26659">
        <w:t>1.</w:t>
      </w:r>
      <w:r>
        <w:rPr>
          <w:b/>
          <w:color w:val="00B050"/>
        </w:rPr>
        <w:t xml:space="preserve"> </w:t>
      </w:r>
      <w:r>
        <w:t>Создание лесопромышленного индустриального парка в г. Асино, АО «</w:t>
      </w:r>
      <w:proofErr w:type="spellStart"/>
      <w:r>
        <w:t>Рускитинвест</w:t>
      </w:r>
      <w:proofErr w:type="spellEnd"/>
      <w:r>
        <w:t>».</w:t>
      </w:r>
    </w:p>
    <w:p w14:paraId="58612B54" w14:textId="77777777" w:rsidR="00DE3A0A" w:rsidRDefault="00DE3A0A" w:rsidP="00DE3A0A">
      <w:pPr>
        <w:tabs>
          <w:tab w:val="left" w:pos="0"/>
          <w:tab w:val="left" w:pos="360"/>
          <w:tab w:val="left" w:pos="709"/>
          <w:tab w:val="left" w:pos="993"/>
        </w:tabs>
        <w:ind w:firstLine="709"/>
        <w:jc w:val="both"/>
      </w:pPr>
      <w:r>
        <w:t xml:space="preserve">2. Завод по производству плит МДФ (разрешение на ввод объекта в эксплуатацию подписано 24.04.2020 г.). </w:t>
      </w:r>
    </w:p>
    <w:p w14:paraId="22C821DD" w14:textId="77777777" w:rsidR="00DE3A0A" w:rsidRDefault="00DE3A0A" w:rsidP="00DE3A0A">
      <w:pPr>
        <w:tabs>
          <w:tab w:val="left" w:pos="0"/>
          <w:tab w:val="left" w:pos="360"/>
          <w:tab w:val="left" w:pos="709"/>
        </w:tabs>
        <w:ind w:firstLine="709"/>
        <w:jc w:val="both"/>
        <w:rPr>
          <w:i/>
        </w:rPr>
      </w:pPr>
      <w:r w:rsidRPr="006D6D16">
        <w:rPr>
          <w:b/>
          <w:color w:val="2F5496" w:themeColor="accent1" w:themeShade="BF"/>
        </w:rPr>
        <w:t>Сельское хозяйство.</w:t>
      </w:r>
      <w:r w:rsidRPr="004F31EF">
        <w:rPr>
          <w:i/>
        </w:rPr>
        <w:t xml:space="preserve"> </w:t>
      </w:r>
    </w:p>
    <w:p w14:paraId="72C7E7C9" w14:textId="77777777" w:rsidR="00DE3A0A" w:rsidRDefault="00DE3A0A" w:rsidP="00DE3A0A">
      <w:pPr>
        <w:tabs>
          <w:tab w:val="left" w:pos="0"/>
          <w:tab w:val="left" w:pos="360"/>
          <w:tab w:val="left" w:pos="709"/>
        </w:tabs>
        <w:ind w:firstLine="709"/>
        <w:jc w:val="both"/>
      </w:pPr>
      <w:r w:rsidRPr="004F31EF">
        <w:t>1.</w:t>
      </w:r>
      <w:r>
        <w:t xml:space="preserve"> Реконструкция молочной фермы на 400 голов в с. Новониколаевка </w:t>
      </w:r>
      <w:proofErr w:type="spellStart"/>
      <w:r>
        <w:t>Асиновского</w:t>
      </w:r>
      <w:proofErr w:type="spellEnd"/>
      <w:r>
        <w:t xml:space="preserve"> района, ООО «КФХ «Нива»». </w:t>
      </w:r>
    </w:p>
    <w:p w14:paraId="7A13F550" w14:textId="77777777" w:rsidR="00DE3A0A" w:rsidRDefault="00DE3A0A" w:rsidP="00DE3A0A">
      <w:pPr>
        <w:tabs>
          <w:tab w:val="left" w:pos="0"/>
          <w:tab w:val="left" w:pos="360"/>
          <w:tab w:val="left" w:pos="709"/>
        </w:tabs>
        <w:ind w:firstLine="709"/>
        <w:jc w:val="both"/>
      </w:pPr>
      <w:r>
        <w:t xml:space="preserve">2. Создание органического производства зерновой, зернобобовой и масленичной продукции в </w:t>
      </w:r>
      <w:proofErr w:type="spellStart"/>
      <w:r>
        <w:t>Асиновском</w:t>
      </w:r>
      <w:proofErr w:type="spellEnd"/>
      <w:r>
        <w:t xml:space="preserve"> районе, </w:t>
      </w:r>
      <w:r w:rsidRPr="0084099F">
        <w:t xml:space="preserve">ООО «Сибирские органические продукты». </w:t>
      </w:r>
    </w:p>
    <w:p w14:paraId="6AB70275" w14:textId="77777777" w:rsidR="00DE3A0A" w:rsidRDefault="00DE3A0A" w:rsidP="00DE3A0A">
      <w:pPr>
        <w:tabs>
          <w:tab w:val="left" w:pos="0"/>
          <w:tab w:val="left" w:pos="360"/>
          <w:tab w:val="left" w:pos="709"/>
        </w:tabs>
        <w:ind w:firstLine="709"/>
        <w:jc w:val="both"/>
      </w:pPr>
      <w:r>
        <w:t>3. Животноводческий комплекс молочного направления, ООО «Сибирское молоко».</w:t>
      </w:r>
    </w:p>
    <w:p w14:paraId="09E64136" w14:textId="77777777" w:rsidR="00DE3A0A" w:rsidRDefault="00DE3A0A" w:rsidP="00DE3A0A">
      <w:pPr>
        <w:tabs>
          <w:tab w:val="left" w:pos="0"/>
          <w:tab w:val="left" w:pos="360"/>
          <w:tab w:val="left" w:pos="709"/>
        </w:tabs>
        <w:ind w:firstLine="709"/>
        <w:jc w:val="both"/>
      </w:pPr>
      <w:r w:rsidRPr="006D6D16">
        <w:rPr>
          <w:b/>
          <w:color w:val="2F5496" w:themeColor="accent1" w:themeShade="BF"/>
        </w:rPr>
        <w:t>Обеспечение электрической энергией, газом и паром.</w:t>
      </w:r>
      <w:r>
        <w:t xml:space="preserve"> </w:t>
      </w:r>
    </w:p>
    <w:p w14:paraId="61606E03" w14:textId="77777777" w:rsidR="00DE3A0A" w:rsidRDefault="00DE3A0A" w:rsidP="00DE3A0A">
      <w:pPr>
        <w:pStyle w:val="a9"/>
        <w:numPr>
          <w:ilvl w:val="0"/>
          <w:numId w:val="39"/>
        </w:numPr>
        <w:tabs>
          <w:tab w:val="left" w:pos="0"/>
          <w:tab w:val="left" w:pos="360"/>
          <w:tab w:val="left" w:pos="709"/>
          <w:tab w:val="left" w:pos="993"/>
        </w:tabs>
        <w:ind w:left="0" w:firstLine="709"/>
        <w:jc w:val="both"/>
      </w:pPr>
      <w:r>
        <w:lastRenderedPageBreak/>
        <w:t xml:space="preserve">Строительство магистрального газопровода на территории </w:t>
      </w:r>
      <w:proofErr w:type="spellStart"/>
      <w:r>
        <w:t>Асиновского</w:t>
      </w:r>
      <w:proofErr w:type="spellEnd"/>
      <w:r>
        <w:t xml:space="preserve"> района, ООО «Газпром </w:t>
      </w:r>
      <w:proofErr w:type="spellStart"/>
      <w:r>
        <w:t>инвестгазификация</w:t>
      </w:r>
      <w:proofErr w:type="spellEnd"/>
      <w:r>
        <w:t>». Объем инвестиций составил более 2,0 млрд. руб.</w:t>
      </w:r>
    </w:p>
    <w:p w14:paraId="4B69482C" w14:textId="77777777" w:rsidR="00DE3A0A" w:rsidRDefault="00DE3A0A" w:rsidP="00DE3A0A">
      <w:pPr>
        <w:pStyle w:val="a9"/>
        <w:numPr>
          <w:ilvl w:val="0"/>
          <w:numId w:val="39"/>
        </w:numPr>
        <w:tabs>
          <w:tab w:val="left" w:pos="0"/>
          <w:tab w:val="left" w:pos="360"/>
          <w:tab w:val="left" w:pos="709"/>
          <w:tab w:val="left" w:pos="993"/>
        </w:tabs>
        <w:ind w:left="0" w:firstLine="709"/>
        <w:jc w:val="both"/>
      </w:pPr>
      <w:r>
        <w:t>Программы развития газоснабжения и газификации МО «</w:t>
      </w:r>
      <w:proofErr w:type="spellStart"/>
      <w:r>
        <w:t>Асиновское</w:t>
      </w:r>
      <w:proofErr w:type="spellEnd"/>
      <w:r>
        <w:t xml:space="preserve"> городское поселение» - строительство газопровода в г. Асино.</w:t>
      </w:r>
    </w:p>
    <w:p w14:paraId="2102AD15" w14:textId="77777777" w:rsidR="00DE3A0A" w:rsidRPr="004F31EF" w:rsidRDefault="00DE3A0A" w:rsidP="00DE3A0A">
      <w:pPr>
        <w:pStyle w:val="a9"/>
        <w:numPr>
          <w:ilvl w:val="0"/>
          <w:numId w:val="39"/>
        </w:numPr>
        <w:tabs>
          <w:tab w:val="left" w:pos="0"/>
          <w:tab w:val="left" w:pos="360"/>
          <w:tab w:val="left" w:pos="709"/>
          <w:tab w:val="left" w:pos="993"/>
        </w:tabs>
        <w:ind w:left="0" w:firstLine="709"/>
        <w:jc w:val="both"/>
      </w:pPr>
      <w:r>
        <w:t>Строительство, модернизация, реконструкция объектов ЖКХ в рамках концессионного соглашения (разработка проектной документации и строительство газовых котельных г. Асино (1-ая очередь): «Дружба», «Гагарина», «Нефтебаза», «Лесозавод», «ХДСУ», «ВЭС», «Центральная», «ПМК-16 База», «АЦРБ»).</w:t>
      </w:r>
    </w:p>
    <w:p w14:paraId="7EB6C415" w14:textId="77777777" w:rsidR="00DE3A0A" w:rsidRDefault="00DE3A0A" w:rsidP="00DE3A0A">
      <w:pPr>
        <w:tabs>
          <w:tab w:val="left" w:pos="0"/>
          <w:tab w:val="left" w:pos="360"/>
          <w:tab w:val="left" w:pos="709"/>
        </w:tabs>
        <w:ind w:firstLine="709"/>
        <w:jc w:val="both"/>
      </w:pPr>
      <w:r w:rsidRPr="006D6D16">
        <w:rPr>
          <w:b/>
          <w:color w:val="2F5496" w:themeColor="accent1" w:themeShade="BF"/>
        </w:rPr>
        <w:t>Водоснабжение, водоотведение, организация сбора и утилизация мусора.</w:t>
      </w:r>
      <w:r>
        <w:rPr>
          <w:i/>
        </w:rPr>
        <w:t xml:space="preserve"> </w:t>
      </w:r>
      <w:r>
        <w:t xml:space="preserve">Реконструкция водозабора в г. Асино </w:t>
      </w:r>
      <w:proofErr w:type="spellStart"/>
      <w:r>
        <w:t>Асиновского</w:t>
      </w:r>
      <w:proofErr w:type="spellEnd"/>
      <w:r>
        <w:t xml:space="preserve"> района.</w:t>
      </w:r>
    </w:p>
    <w:p w14:paraId="448D6871" w14:textId="77777777" w:rsidR="00DE3A0A" w:rsidRPr="002440DA" w:rsidRDefault="00DE3A0A" w:rsidP="00DE3A0A">
      <w:pPr>
        <w:tabs>
          <w:tab w:val="left" w:pos="0"/>
          <w:tab w:val="left" w:pos="360"/>
          <w:tab w:val="left" w:pos="709"/>
        </w:tabs>
        <w:ind w:firstLine="709"/>
        <w:jc w:val="both"/>
      </w:pPr>
      <w:r w:rsidRPr="0046369C">
        <w:rPr>
          <w:b/>
          <w:color w:val="2F5496" w:themeColor="accent1" w:themeShade="BF"/>
        </w:rPr>
        <w:t>Строительство и реконструкция объектов, реализуемых в рамках программы комплексного развития сельских территорий</w:t>
      </w:r>
      <w:r w:rsidRPr="0046369C">
        <w:rPr>
          <w:color w:val="2F5496" w:themeColor="accent1" w:themeShade="BF"/>
        </w:rPr>
        <w:t>.</w:t>
      </w:r>
      <w:r>
        <w:t xml:space="preserve"> Строительство жилых домов, предоставляемых гражданам Российской Федерации, проживающих на сельских территориях по договору найма жилого помещения. </w:t>
      </w:r>
    </w:p>
    <w:p w14:paraId="7FEC98FA" w14:textId="77777777" w:rsidR="00DE3A0A" w:rsidRDefault="00DE3A0A" w:rsidP="00DE3A0A">
      <w:pPr>
        <w:tabs>
          <w:tab w:val="left" w:pos="0"/>
          <w:tab w:val="left" w:pos="360"/>
          <w:tab w:val="left" w:pos="709"/>
        </w:tabs>
        <w:ind w:firstLine="709"/>
        <w:jc w:val="both"/>
      </w:pPr>
      <w:r w:rsidRPr="006D6D16">
        <w:rPr>
          <w:b/>
          <w:color w:val="2F5496" w:themeColor="accent1" w:themeShade="BF"/>
        </w:rPr>
        <w:t>Транспортировка и хранение.</w:t>
      </w:r>
      <w:r>
        <w:t xml:space="preserve"> Реконструкция автомобильной дороги </w:t>
      </w:r>
      <w:proofErr w:type="spellStart"/>
      <w:r>
        <w:t>Камаева</w:t>
      </w:r>
      <w:proofErr w:type="spellEnd"/>
      <w:r>
        <w:t>-Асино-Первомайское на участке км 0 – км 53.</w:t>
      </w:r>
    </w:p>
    <w:p w14:paraId="32B5BE89" w14:textId="77777777" w:rsidR="00DE3A0A" w:rsidRDefault="00DE3A0A" w:rsidP="00DE3A0A">
      <w:pPr>
        <w:tabs>
          <w:tab w:val="left" w:pos="0"/>
          <w:tab w:val="left" w:pos="360"/>
          <w:tab w:val="left" w:pos="709"/>
        </w:tabs>
        <w:ind w:firstLine="709"/>
        <w:jc w:val="both"/>
      </w:pPr>
      <w:r w:rsidRPr="006D6D16">
        <w:rPr>
          <w:b/>
          <w:color w:val="2F5496" w:themeColor="accent1" w:themeShade="BF"/>
        </w:rPr>
        <w:t>Образование.</w:t>
      </w:r>
      <w:r w:rsidRPr="009278C5">
        <w:rPr>
          <w:i/>
        </w:rPr>
        <w:t xml:space="preserve"> </w:t>
      </w:r>
      <w:r>
        <w:t>Строительство, реконструкция и комплектация школ – капитальный ремонт школы в с. Ягодное.</w:t>
      </w:r>
    </w:p>
    <w:p w14:paraId="1A96F1F9" w14:textId="45FB5463" w:rsidR="00872C7A" w:rsidRPr="007030A9" w:rsidRDefault="00872C7A" w:rsidP="00872C7A">
      <w:pPr>
        <w:pStyle w:val="2"/>
        <w:spacing w:before="240" w:after="240"/>
      </w:pPr>
      <w:bookmarkStart w:id="7" w:name="_Toc69990649"/>
      <w:r>
        <w:t>1.1.5</w:t>
      </w:r>
      <w:r w:rsidRPr="007030A9">
        <w:t xml:space="preserve"> Развитие форм собственности</w:t>
      </w:r>
      <w:bookmarkEnd w:id="7"/>
    </w:p>
    <w:p w14:paraId="1E17FD5A" w14:textId="30BE2C3B" w:rsidR="00390513" w:rsidRPr="00A47AF1" w:rsidRDefault="00390513" w:rsidP="004E18F3">
      <w:pPr>
        <w:pStyle w:val="a8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textAlignment w:val="baseline"/>
      </w:pPr>
      <w:r w:rsidRPr="00A47AF1">
        <w:t>На 31 декабря 2020 г. число учтенных в Стат</w:t>
      </w:r>
      <w:r w:rsidR="00E024F3">
        <w:t xml:space="preserve">истическом </w:t>
      </w:r>
      <w:r w:rsidRPr="00A47AF1">
        <w:t xml:space="preserve">регистре организаций </w:t>
      </w:r>
      <w:proofErr w:type="spellStart"/>
      <w:r w:rsidRPr="00A47AF1">
        <w:t>Асиновского</w:t>
      </w:r>
      <w:proofErr w:type="spellEnd"/>
      <w:r w:rsidRPr="00A47AF1">
        <w:t xml:space="preserve"> района Томской области уменьшилось на </w:t>
      </w:r>
      <w:r w:rsidR="00E024F3">
        <w:t>3</w:t>
      </w:r>
      <w:r w:rsidRPr="00A47AF1">
        <w:t xml:space="preserve"> единиц и составило 376 единиц.</w:t>
      </w:r>
    </w:p>
    <w:p w14:paraId="195F3892" w14:textId="4B0A56FA" w:rsidR="004E18F3" w:rsidRDefault="004E18F3" w:rsidP="004E18F3">
      <w:pPr>
        <w:spacing w:after="160" w:line="259" w:lineRule="auto"/>
        <w:ind w:firstLine="709"/>
      </w:pPr>
      <w:r>
        <w:t>В таблице 3 представлено распределение организаций по формам собственности на 01.01.2021 г.</w:t>
      </w:r>
    </w:p>
    <w:p w14:paraId="66B79D7E" w14:textId="0D5757EC" w:rsidR="00CE1DCC" w:rsidRDefault="00CE1DCC" w:rsidP="00CE1DCC">
      <w:pPr>
        <w:spacing w:line="259" w:lineRule="auto"/>
        <w:ind w:firstLine="709"/>
        <w:jc w:val="right"/>
      </w:pPr>
      <w:r>
        <w:t>Таблица 3</w:t>
      </w:r>
    </w:p>
    <w:p w14:paraId="6AD4A16B" w14:textId="2601B863" w:rsidR="00CE1DCC" w:rsidRDefault="00CE1DCC" w:rsidP="00CE1DCC">
      <w:pPr>
        <w:spacing w:after="240" w:line="259" w:lineRule="auto"/>
        <w:ind w:firstLine="709"/>
        <w:jc w:val="right"/>
      </w:pPr>
      <w:r>
        <w:t>Развитие форм собственности за 2019-2020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346"/>
        <w:gridCol w:w="1264"/>
        <w:gridCol w:w="1264"/>
        <w:gridCol w:w="1127"/>
        <w:gridCol w:w="1038"/>
      </w:tblGrid>
      <w:tr w:rsidR="005704C5" w:rsidRPr="005704C5" w14:paraId="0162BE44" w14:textId="77777777" w:rsidTr="00CD55B2">
        <w:trPr>
          <w:trHeight w:val="92"/>
          <w:tblHeader/>
        </w:trPr>
        <w:tc>
          <w:tcPr>
            <w:tcW w:w="531" w:type="dxa"/>
            <w:vMerge w:val="restart"/>
            <w:shd w:val="clear" w:color="auto" w:fill="B4C6E7" w:themeFill="accent1" w:themeFillTint="66"/>
            <w:vAlign w:val="center"/>
          </w:tcPr>
          <w:p w14:paraId="7509E877" w14:textId="77777777" w:rsidR="005704C5" w:rsidRPr="005704C5" w:rsidRDefault="005704C5" w:rsidP="005704C5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5704C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46" w:type="dxa"/>
            <w:vMerge w:val="restart"/>
            <w:shd w:val="clear" w:color="auto" w:fill="B4C6E7" w:themeFill="accent1" w:themeFillTint="66"/>
            <w:vAlign w:val="center"/>
          </w:tcPr>
          <w:p w14:paraId="18281C9C" w14:textId="77777777" w:rsidR="005704C5" w:rsidRPr="005704C5" w:rsidRDefault="005704C5" w:rsidP="005704C5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5704C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4" w:type="dxa"/>
            <w:vMerge w:val="restart"/>
            <w:shd w:val="clear" w:color="auto" w:fill="B4C6E7" w:themeFill="accent1" w:themeFillTint="66"/>
            <w:vAlign w:val="center"/>
          </w:tcPr>
          <w:p w14:paraId="55DE5E6B" w14:textId="77777777" w:rsidR="005704C5" w:rsidRPr="005704C5" w:rsidRDefault="005704C5" w:rsidP="005704C5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5704C5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264" w:type="dxa"/>
            <w:vMerge w:val="restart"/>
            <w:shd w:val="clear" w:color="auto" w:fill="B4C6E7" w:themeFill="accent1" w:themeFillTint="66"/>
            <w:vAlign w:val="center"/>
          </w:tcPr>
          <w:p w14:paraId="4ED90F3A" w14:textId="77777777" w:rsidR="005704C5" w:rsidRPr="005704C5" w:rsidRDefault="005704C5" w:rsidP="005704C5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2165" w:type="dxa"/>
            <w:gridSpan w:val="2"/>
            <w:shd w:val="clear" w:color="auto" w:fill="B4C6E7" w:themeFill="accent1" w:themeFillTint="66"/>
            <w:vAlign w:val="center"/>
          </w:tcPr>
          <w:p w14:paraId="782A1489" w14:textId="77777777" w:rsidR="005704C5" w:rsidRPr="005704C5" w:rsidRDefault="005704C5" w:rsidP="005704C5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5704C5">
              <w:rPr>
                <w:b/>
                <w:sz w:val="22"/>
                <w:szCs w:val="22"/>
              </w:rPr>
              <w:t>Изменение</w:t>
            </w:r>
          </w:p>
        </w:tc>
      </w:tr>
      <w:tr w:rsidR="005704C5" w:rsidRPr="005704C5" w14:paraId="0DAF4441" w14:textId="77777777" w:rsidTr="00CD55B2">
        <w:trPr>
          <w:trHeight w:val="278"/>
          <w:tblHeader/>
        </w:trPr>
        <w:tc>
          <w:tcPr>
            <w:tcW w:w="531" w:type="dxa"/>
            <w:vMerge/>
            <w:shd w:val="clear" w:color="auto" w:fill="B4C6E7" w:themeFill="accent1" w:themeFillTint="66"/>
          </w:tcPr>
          <w:p w14:paraId="4429D8CC" w14:textId="77777777" w:rsidR="005704C5" w:rsidRPr="005704C5" w:rsidRDefault="005704C5" w:rsidP="005704C5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4346" w:type="dxa"/>
            <w:vMerge/>
            <w:shd w:val="clear" w:color="auto" w:fill="B4C6E7" w:themeFill="accent1" w:themeFillTint="66"/>
          </w:tcPr>
          <w:p w14:paraId="146ED664" w14:textId="77777777" w:rsidR="005704C5" w:rsidRPr="005704C5" w:rsidRDefault="005704C5" w:rsidP="005704C5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B4C6E7" w:themeFill="accent1" w:themeFillTint="66"/>
          </w:tcPr>
          <w:p w14:paraId="7B2375D1" w14:textId="77777777" w:rsidR="005704C5" w:rsidRPr="005704C5" w:rsidRDefault="005704C5" w:rsidP="005704C5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B4C6E7" w:themeFill="accent1" w:themeFillTint="66"/>
          </w:tcPr>
          <w:p w14:paraId="1A6BDBAC" w14:textId="77777777" w:rsidR="005704C5" w:rsidRPr="005704C5" w:rsidRDefault="005704C5" w:rsidP="005704C5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B4C6E7" w:themeFill="accent1" w:themeFillTint="66"/>
            <w:vAlign w:val="center"/>
          </w:tcPr>
          <w:p w14:paraId="36D71BFE" w14:textId="77777777" w:rsidR="005704C5" w:rsidRPr="005704C5" w:rsidRDefault="005704C5" w:rsidP="005704C5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5704C5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1038" w:type="dxa"/>
            <w:shd w:val="clear" w:color="auto" w:fill="B4C6E7" w:themeFill="accent1" w:themeFillTint="66"/>
            <w:vAlign w:val="center"/>
          </w:tcPr>
          <w:p w14:paraId="7559B630" w14:textId="77777777" w:rsidR="005704C5" w:rsidRPr="005704C5" w:rsidRDefault="005704C5" w:rsidP="005704C5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5704C5">
              <w:rPr>
                <w:b/>
                <w:sz w:val="22"/>
                <w:szCs w:val="22"/>
              </w:rPr>
              <w:t>%</w:t>
            </w:r>
          </w:p>
        </w:tc>
      </w:tr>
      <w:tr w:rsidR="005704C5" w:rsidRPr="005704C5" w14:paraId="12AB65B4" w14:textId="77777777" w:rsidTr="00BF742A">
        <w:trPr>
          <w:trHeight w:val="220"/>
        </w:trPr>
        <w:tc>
          <w:tcPr>
            <w:tcW w:w="531" w:type="dxa"/>
          </w:tcPr>
          <w:p w14:paraId="17DA2BFC" w14:textId="77777777" w:rsidR="005704C5" w:rsidRPr="006D6D16" w:rsidRDefault="005704C5" w:rsidP="008B2CF3">
            <w:pPr>
              <w:pStyle w:val="a9"/>
              <w:numPr>
                <w:ilvl w:val="0"/>
                <w:numId w:val="31"/>
              </w:num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4346" w:type="dxa"/>
          </w:tcPr>
          <w:p w14:paraId="27D62922" w14:textId="77777777" w:rsidR="005704C5" w:rsidRPr="005704C5" w:rsidRDefault="005704C5" w:rsidP="00EF7356">
            <w:pPr>
              <w:rPr>
                <w:sz w:val="22"/>
                <w:szCs w:val="22"/>
              </w:rPr>
            </w:pPr>
            <w:r w:rsidRPr="005704C5">
              <w:rPr>
                <w:sz w:val="22"/>
                <w:szCs w:val="22"/>
              </w:rPr>
              <w:t>Федеральная собственность</w:t>
            </w:r>
          </w:p>
        </w:tc>
        <w:tc>
          <w:tcPr>
            <w:tcW w:w="1264" w:type="dxa"/>
            <w:vAlign w:val="center"/>
          </w:tcPr>
          <w:p w14:paraId="5DF4B4DF" w14:textId="47B8A659" w:rsidR="005704C5" w:rsidRPr="005704C5" w:rsidRDefault="002E22B5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4" w:type="dxa"/>
            <w:vAlign w:val="center"/>
          </w:tcPr>
          <w:p w14:paraId="0FCBBFB5" w14:textId="77777777" w:rsidR="005704C5" w:rsidRPr="005704C5" w:rsidRDefault="005704C5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7" w:type="dxa"/>
            <w:vAlign w:val="center"/>
          </w:tcPr>
          <w:p w14:paraId="16863D6D" w14:textId="5F37B1AD" w:rsidR="005704C5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8" w:type="dxa"/>
            <w:vAlign w:val="center"/>
          </w:tcPr>
          <w:p w14:paraId="36EF3AB1" w14:textId="78304462" w:rsidR="005704C5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7DAE" w:rsidRPr="005704C5" w14:paraId="7AA82587" w14:textId="77777777" w:rsidTr="00BF742A">
        <w:trPr>
          <w:trHeight w:val="50"/>
        </w:trPr>
        <w:tc>
          <w:tcPr>
            <w:tcW w:w="531" w:type="dxa"/>
          </w:tcPr>
          <w:p w14:paraId="54697638" w14:textId="77777777" w:rsidR="00C37DAE" w:rsidRPr="006D6D16" w:rsidRDefault="00C37DAE" w:rsidP="008B2CF3">
            <w:pPr>
              <w:pStyle w:val="a9"/>
              <w:numPr>
                <w:ilvl w:val="0"/>
                <w:numId w:val="31"/>
              </w:num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4346" w:type="dxa"/>
          </w:tcPr>
          <w:p w14:paraId="6CE91549" w14:textId="77777777" w:rsidR="00C37DAE" w:rsidRPr="005704C5" w:rsidRDefault="00C37DAE" w:rsidP="00C37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субъектов РФ</w:t>
            </w:r>
          </w:p>
        </w:tc>
        <w:tc>
          <w:tcPr>
            <w:tcW w:w="1264" w:type="dxa"/>
            <w:vAlign w:val="center"/>
          </w:tcPr>
          <w:p w14:paraId="44E294A5" w14:textId="576F62C7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4" w:type="dxa"/>
            <w:vAlign w:val="center"/>
          </w:tcPr>
          <w:p w14:paraId="436D52FC" w14:textId="77777777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7" w:type="dxa"/>
            <w:vAlign w:val="center"/>
          </w:tcPr>
          <w:p w14:paraId="54156D9B" w14:textId="4C863051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8" w:type="dxa"/>
            <w:vAlign w:val="center"/>
          </w:tcPr>
          <w:p w14:paraId="551AA7E7" w14:textId="52F88371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7DAE" w:rsidRPr="005704C5" w14:paraId="67B7C6C9" w14:textId="77777777" w:rsidTr="00BF742A">
        <w:trPr>
          <w:trHeight w:val="50"/>
        </w:trPr>
        <w:tc>
          <w:tcPr>
            <w:tcW w:w="531" w:type="dxa"/>
          </w:tcPr>
          <w:p w14:paraId="1FB4995E" w14:textId="77777777" w:rsidR="00C37DAE" w:rsidRPr="006D6D16" w:rsidRDefault="00C37DAE" w:rsidP="008B2CF3">
            <w:pPr>
              <w:pStyle w:val="a9"/>
              <w:numPr>
                <w:ilvl w:val="0"/>
                <w:numId w:val="31"/>
              </w:num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4346" w:type="dxa"/>
          </w:tcPr>
          <w:p w14:paraId="6E6C5F39" w14:textId="77777777" w:rsidR="00C37DAE" w:rsidRPr="005704C5" w:rsidRDefault="00C37DAE" w:rsidP="00C37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64" w:type="dxa"/>
            <w:vAlign w:val="center"/>
          </w:tcPr>
          <w:p w14:paraId="4E8DF0C3" w14:textId="52DE04A8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64" w:type="dxa"/>
            <w:vAlign w:val="center"/>
          </w:tcPr>
          <w:p w14:paraId="365A47C6" w14:textId="77777777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27" w:type="dxa"/>
            <w:vAlign w:val="center"/>
          </w:tcPr>
          <w:p w14:paraId="40805617" w14:textId="22D77519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8" w:type="dxa"/>
            <w:vAlign w:val="center"/>
          </w:tcPr>
          <w:p w14:paraId="16737E0F" w14:textId="3EB3FAE7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7DAE" w:rsidRPr="005704C5" w14:paraId="37E772C6" w14:textId="77777777" w:rsidTr="00BF742A">
        <w:trPr>
          <w:trHeight w:val="546"/>
        </w:trPr>
        <w:tc>
          <w:tcPr>
            <w:tcW w:w="531" w:type="dxa"/>
          </w:tcPr>
          <w:p w14:paraId="1051F5D9" w14:textId="77777777" w:rsidR="00C37DAE" w:rsidRPr="006D6D16" w:rsidRDefault="00C37DAE" w:rsidP="008B2CF3">
            <w:pPr>
              <w:pStyle w:val="a9"/>
              <w:numPr>
                <w:ilvl w:val="0"/>
                <w:numId w:val="31"/>
              </w:num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4346" w:type="dxa"/>
          </w:tcPr>
          <w:p w14:paraId="33513DBB" w14:textId="77777777" w:rsidR="00C37DAE" w:rsidRPr="005704C5" w:rsidRDefault="00C37DAE" w:rsidP="00C37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общественных и религиозных организаций</w:t>
            </w:r>
          </w:p>
        </w:tc>
        <w:tc>
          <w:tcPr>
            <w:tcW w:w="1264" w:type="dxa"/>
            <w:vAlign w:val="center"/>
          </w:tcPr>
          <w:p w14:paraId="4EB9F5BE" w14:textId="2879BB2C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14:paraId="4F154673" w14:textId="77777777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7" w:type="dxa"/>
            <w:vAlign w:val="center"/>
          </w:tcPr>
          <w:p w14:paraId="7E3C8E1A" w14:textId="5F2BEC10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F742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038" w:type="dxa"/>
            <w:vAlign w:val="center"/>
          </w:tcPr>
          <w:p w14:paraId="742483F6" w14:textId="005C434B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F742A">
              <w:rPr>
                <w:sz w:val="22"/>
                <w:szCs w:val="22"/>
              </w:rPr>
              <w:t xml:space="preserve"> 7,7</w:t>
            </w:r>
          </w:p>
        </w:tc>
      </w:tr>
      <w:tr w:rsidR="00C37DAE" w:rsidRPr="005704C5" w14:paraId="79825561" w14:textId="77777777" w:rsidTr="00BF742A">
        <w:trPr>
          <w:trHeight w:val="50"/>
        </w:trPr>
        <w:tc>
          <w:tcPr>
            <w:tcW w:w="531" w:type="dxa"/>
          </w:tcPr>
          <w:p w14:paraId="452AD9E4" w14:textId="77777777" w:rsidR="00C37DAE" w:rsidRPr="006D6D16" w:rsidRDefault="00C37DAE" w:rsidP="008B2CF3">
            <w:pPr>
              <w:pStyle w:val="a9"/>
              <w:numPr>
                <w:ilvl w:val="0"/>
                <w:numId w:val="31"/>
              </w:num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4346" w:type="dxa"/>
          </w:tcPr>
          <w:p w14:paraId="17F5D001" w14:textId="77777777" w:rsidR="00C37DAE" w:rsidRPr="005704C5" w:rsidRDefault="00C37DAE" w:rsidP="00C37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 собственность</w:t>
            </w:r>
          </w:p>
        </w:tc>
        <w:tc>
          <w:tcPr>
            <w:tcW w:w="1264" w:type="dxa"/>
            <w:vAlign w:val="center"/>
          </w:tcPr>
          <w:p w14:paraId="4C39777A" w14:textId="1BE4536F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264" w:type="dxa"/>
            <w:vAlign w:val="center"/>
          </w:tcPr>
          <w:p w14:paraId="53A9573D" w14:textId="77777777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127" w:type="dxa"/>
            <w:vAlign w:val="center"/>
          </w:tcPr>
          <w:p w14:paraId="2284A9C9" w14:textId="364383C2" w:rsidR="00C37DAE" w:rsidRPr="005704C5" w:rsidRDefault="0052681B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+ 3</w:t>
            </w:r>
          </w:p>
        </w:tc>
        <w:tc>
          <w:tcPr>
            <w:tcW w:w="1038" w:type="dxa"/>
            <w:vAlign w:val="center"/>
          </w:tcPr>
          <w:p w14:paraId="567249B4" w14:textId="07DDE8FC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F742A">
              <w:rPr>
                <w:sz w:val="22"/>
                <w:szCs w:val="22"/>
              </w:rPr>
              <w:t xml:space="preserve"> </w:t>
            </w:r>
            <w:r w:rsidR="0052681B">
              <w:rPr>
                <w:sz w:val="22"/>
                <w:szCs w:val="22"/>
              </w:rPr>
              <w:t>1,</w:t>
            </w:r>
            <w:r w:rsidR="00BF742A">
              <w:rPr>
                <w:sz w:val="22"/>
                <w:szCs w:val="22"/>
              </w:rPr>
              <w:t>3</w:t>
            </w:r>
          </w:p>
        </w:tc>
      </w:tr>
      <w:tr w:rsidR="00C37DAE" w:rsidRPr="005704C5" w14:paraId="7707F42A" w14:textId="77777777" w:rsidTr="00BF742A">
        <w:trPr>
          <w:trHeight w:val="50"/>
        </w:trPr>
        <w:tc>
          <w:tcPr>
            <w:tcW w:w="531" w:type="dxa"/>
          </w:tcPr>
          <w:p w14:paraId="18126606" w14:textId="77777777" w:rsidR="00C37DAE" w:rsidRPr="006D6D16" w:rsidRDefault="00C37DAE" w:rsidP="008B2CF3">
            <w:pPr>
              <w:pStyle w:val="a9"/>
              <w:numPr>
                <w:ilvl w:val="0"/>
                <w:numId w:val="31"/>
              </w:num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4346" w:type="dxa"/>
          </w:tcPr>
          <w:p w14:paraId="14E0AA5B" w14:textId="77777777" w:rsidR="00C37DAE" w:rsidRPr="005704C5" w:rsidRDefault="00C37DAE" w:rsidP="00C37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Смешанная российская собственность</w:t>
            </w:r>
          </w:p>
        </w:tc>
        <w:tc>
          <w:tcPr>
            <w:tcW w:w="1264" w:type="dxa"/>
            <w:vAlign w:val="center"/>
          </w:tcPr>
          <w:p w14:paraId="09F4250D" w14:textId="165113E5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4" w:type="dxa"/>
            <w:vAlign w:val="center"/>
          </w:tcPr>
          <w:p w14:paraId="763E1BD7" w14:textId="77777777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7" w:type="dxa"/>
            <w:vAlign w:val="center"/>
          </w:tcPr>
          <w:p w14:paraId="47BF092E" w14:textId="2229113A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8" w:type="dxa"/>
            <w:vAlign w:val="center"/>
          </w:tcPr>
          <w:p w14:paraId="06D01024" w14:textId="1C86905A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7DAE" w:rsidRPr="005704C5" w14:paraId="4E3E090B" w14:textId="77777777" w:rsidTr="00BF742A">
        <w:trPr>
          <w:trHeight w:val="546"/>
        </w:trPr>
        <w:tc>
          <w:tcPr>
            <w:tcW w:w="531" w:type="dxa"/>
          </w:tcPr>
          <w:p w14:paraId="072EED37" w14:textId="77777777" w:rsidR="00C37DAE" w:rsidRPr="006D6D16" w:rsidRDefault="00C37DAE" w:rsidP="008B2CF3">
            <w:pPr>
              <w:pStyle w:val="a9"/>
              <w:numPr>
                <w:ilvl w:val="0"/>
                <w:numId w:val="31"/>
              </w:num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4346" w:type="dxa"/>
          </w:tcPr>
          <w:p w14:paraId="2E4F177F" w14:textId="77777777" w:rsidR="00C37DAE" w:rsidRDefault="00C37DAE" w:rsidP="00C37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потребительской кооперации</w:t>
            </w:r>
          </w:p>
        </w:tc>
        <w:tc>
          <w:tcPr>
            <w:tcW w:w="1264" w:type="dxa"/>
            <w:vAlign w:val="center"/>
          </w:tcPr>
          <w:p w14:paraId="2B4525AD" w14:textId="2CD6A3D2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4" w:type="dxa"/>
            <w:vAlign w:val="center"/>
          </w:tcPr>
          <w:p w14:paraId="16C31CB7" w14:textId="77777777" w:rsidR="00C37DAE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7" w:type="dxa"/>
            <w:vAlign w:val="center"/>
          </w:tcPr>
          <w:p w14:paraId="56315B2A" w14:textId="715C7B99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8" w:type="dxa"/>
            <w:vAlign w:val="center"/>
          </w:tcPr>
          <w:p w14:paraId="3E834D6C" w14:textId="03FE918D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7DAE" w:rsidRPr="005704C5" w14:paraId="40DEE7AF" w14:textId="77777777" w:rsidTr="00BF742A">
        <w:trPr>
          <w:trHeight w:val="50"/>
        </w:trPr>
        <w:tc>
          <w:tcPr>
            <w:tcW w:w="531" w:type="dxa"/>
          </w:tcPr>
          <w:p w14:paraId="3CEDB88C" w14:textId="77777777" w:rsidR="00C37DAE" w:rsidRPr="006D6D16" w:rsidRDefault="00C37DAE" w:rsidP="008B2CF3">
            <w:pPr>
              <w:pStyle w:val="a9"/>
              <w:numPr>
                <w:ilvl w:val="0"/>
                <w:numId w:val="31"/>
              </w:num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4346" w:type="dxa"/>
          </w:tcPr>
          <w:p w14:paraId="06CDACA1" w14:textId="77777777" w:rsidR="00C37DAE" w:rsidRDefault="00C37DAE" w:rsidP="00C37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Иностранная собственность</w:t>
            </w:r>
          </w:p>
        </w:tc>
        <w:tc>
          <w:tcPr>
            <w:tcW w:w="1264" w:type="dxa"/>
            <w:vAlign w:val="center"/>
          </w:tcPr>
          <w:p w14:paraId="1B6440D5" w14:textId="040E193C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64" w:type="dxa"/>
            <w:vAlign w:val="center"/>
          </w:tcPr>
          <w:p w14:paraId="7017E286" w14:textId="77777777" w:rsidR="00C37DAE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27" w:type="dxa"/>
            <w:vAlign w:val="center"/>
          </w:tcPr>
          <w:p w14:paraId="5F5A22E4" w14:textId="5822702A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8" w:type="dxa"/>
            <w:vAlign w:val="center"/>
          </w:tcPr>
          <w:p w14:paraId="1FF97A8B" w14:textId="3C35DFF6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7DAE" w:rsidRPr="005704C5" w14:paraId="773082C2" w14:textId="77777777" w:rsidTr="00BF742A">
        <w:trPr>
          <w:trHeight w:val="546"/>
        </w:trPr>
        <w:tc>
          <w:tcPr>
            <w:tcW w:w="531" w:type="dxa"/>
          </w:tcPr>
          <w:p w14:paraId="426AFF76" w14:textId="77777777" w:rsidR="00C37DAE" w:rsidRPr="006D6D16" w:rsidRDefault="00C37DAE" w:rsidP="008B2CF3">
            <w:pPr>
              <w:pStyle w:val="a9"/>
              <w:numPr>
                <w:ilvl w:val="0"/>
                <w:numId w:val="31"/>
              </w:num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4346" w:type="dxa"/>
          </w:tcPr>
          <w:p w14:paraId="1DD7385F" w14:textId="77777777" w:rsidR="00C37DAE" w:rsidRDefault="00C37DAE" w:rsidP="00C37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российская и иностранная собственность</w:t>
            </w:r>
          </w:p>
        </w:tc>
        <w:tc>
          <w:tcPr>
            <w:tcW w:w="1264" w:type="dxa"/>
            <w:vAlign w:val="center"/>
          </w:tcPr>
          <w:p w14:paraId="649A5A91" w14:textId="5A33DE91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4" w:type="dxa"/>
            <w:vAlign w:val="center"/>
          </w:tcPr>
          <w:p w14:paraId="10916683" w14:textId="64503224" w:rsidR="00C37DAE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7" w:type="dxa"/>
            <w:vAlign w:val="center"/>
          </w:tcPr>
          <w:p w14:paraId="35167067" w14:textId="1292D50C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F742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038" w:type="dxa"/>
            <w:vAlign w:val="center"/>
          </w:tcPr>
          <w:p w14:paraId="38E2FDD4" w14:textId="58908491" w:rsidR="00C37DAE" w:rsidRPr="005704C5" w:rsidRDefault="00C37DAE" w:rsidP="00BF742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F742A">
              <w:rPr>
                <w:sz w:val="22"/>
                <w:szCs w:val="22"/>
              </w:rPr>
              <w:t xml:space="preserve"> 25</w:t>
            </w:r>
          </w:p>
        </w:tc>
      </w:tr>
      <w:tr w:rsidR="005704C5" w:rsidRPr="005704C5" w14:paraId="2A40F6AC" w14:textId="77777777" w:rsidTr="00C37DAE">
        <w:trPr>
          <w:trHeight w:val="50"/>
        </w:trPr>
        <w:tc>
          <w:tcPr>
            <w:tcW w:w="531" w:type="dxa"/>
          </w:tcPr>
          <w:p w14:paraId="1B153707" w14:textId="77777777" w:rsidR="005704C5" w:rsidRPr="006D6D16" w:rsidRDefault="005704C5" w:rsidP="008B2CF3">
            <w:pPr>
              <w:pStyle w:val="a9"/>
              <w:numPr>
                <w:ilvl w:val="0"/>
                <w:numId w:val="31"/>
              </w:num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4346" w:type="dxa"/>
          </w:tcPr>
          <w:p w14:paraId="17ECC669" w14:textId="77777777" w:rsidR="005704C5" w:rsidRPr="0092198D" w:rsidRDefault="005704C5" w:rsidP="00BF6F24">
            <w:pPr>
              <w:rPr>
                <w:b/>
                <w:sz w:val="22"/>
                <w:szCs w:val="22"/>
              </w:rPr>
            </w:pPr>
            <w:r w:rsidRPr="0092198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64" w:type="dxa"/>
          </w:tcPr>
          <w:p w14:paraId="71846CD4" w14:textId="28EF35DE" w:rsidR="005704C5" w:rsidRPr="0092198D" w:rsidRDefault="002E22B5" w:rsidP="005704C5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379</w:t>
            </w:r>
          </w:p>
        </w:tc>
        <w:tc>
          <w:tcPr>
            <w:tcW w:w="1264" w:type="dxa"/>
          </w:tcPr>
          <w:p w14:paraId="004FF42F" w14:textId="4D24D7F7" w:rsidR="005704C5" w:rsidRPr="0092198D" w:rsidRDefault="00C37DAE" w:rsidP="005704C5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</w:t>
            </w:r>
          </w:p>
        </w:tc>
        <w:tc>
          <w:tcPr>
            <w:tcW w:w="1127" w:type="dxa"/>
          </w:tcPr>
          <w:p w14:paraId="16576999" w14:textId="5A4C0037" w:rsidR="005704C5" w:rsidRPr="0092198D" w:rsidRDefault="00C37DAE" w:rsidP="00BF742A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BF74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8" w:type="dxa"/>
          </w:tcPr>
          <w:p w14:paraId="327AC0BE" w14:textId="240B892B" w:rsidR="005704C5" w:rsidRPr="0092198D" w:rsidRDefault="00C37DAE" w:rsidP="00C37DAE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BF742A">
              <w:rPr>
                <w:b/>
                <w:sz w:val="22"/>
                <w:szCs w:val="22"/>
              </w:rPr>
              <w:t xml:space="preserve"> 0,79</w:t>
            </w:r>
          </w:p>
        </w:tc>
      </w:tr>
    </w:tbl>
    <w:p w14:paraId="0AFEFC1A" w14:textId="52675C4A" w:rsidR="00D10C7A" w:rsidRDefault="00D10C7A" w:rsidP="0061632E">
      <w:pPr>
        <w:spacing w:before="240" w:line="259" w:lineRule="auto"/>
        <w:ind w:firstLine="709"/>
        <w:jc w:val="both"/>
      </w:pPr>
      <w:r w:rsidRPr="00D10C7A">
        <w:t xml:space="preserve">На диаграмме </w:t>
      </w:r>
      <w:r w:rsidR="000C2934">
        <w:t>8</w:t>
      </w:r>
      <w:r w:rsidRPr="00D10C7A">
        <w:t xml:space="preserve"> представлено распределение организаций по видам экономической деятельности. За 2020 г. наибольшее долю в общем количестве организаций занимают </w:t>
      </w:r>
      <w:r w:rsidR="00A57252">
        <w:t xml:space="preserve">следующие </w:t>
      </w:r>
      <w:r w:rsidRPr="00D10C7A">
        <w:t>организации</w:t>
      </w:r>
      <w:r w:rsidR="00A57252">
        <w:t>:</w:t>
      </w:r>
    </w:p>
    <w:p w14:paraId="731A2B96" w14:textId="77777777" w:rsidR="00A57252" w:rsidRDefault="00A57252" w:rsidP="008B2CF3">
      <w:pPr>
        <w:pStyle w:val="a8"/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>
        <w:t>Обрабатывающие производства – 16,50%;</w:t>
      </w:r>
    </w:p>
    <w:p w14:paraId="4E0717E5" w14:textId="77777777" w:rsidR="00A57252" w:rsidRDefault="00A57252" w:rsidP="008B2CF3">
      <w:pPr>
        <w:pStyle w:val="a8"/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>
        <w:t>Торговля оптовая и розничная, ремонт автотранспортных средств и мотоциклов – 16,48%;</w:t>
      </w:r>
    </w:p>
    <w:p w14:paraId="012C9685" w14:textId="77777777" w:rsidR="00A57252" w:rsidRPr="00D10C7A" w:rsidRDefault="00A57252" w:rsidP="008B2CF3">
      <w:pPr>
        <w:pStyle w:val="a8"/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>
        <w:t xml:space="preserve">Сельское и лесное хозяйство; охота; рыболовство и рыбоводство – 13,30%. </w:t>
      </w:r>
    </w:p>
    <w:p w14:paraId="26971621" w14:textId="77777777" w:rsidR="00894A5D" w:rsidRDefault="00894A5D" w:rsidP="007030A9">
      <w:pPr>
        <w:pStyle w:val="a8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highlight w:val="cyan"/>
        </w:rPr>
        <w:sectPr w:rsidR="00894A5D" w:rsidSect="00E30913">
          <w:headerReference w:type="default" r:id="rId19"/>
          <w:headerReference w:type="first" r:id="rId20"/>
          <w:footerReference w:type="first" r:id="rId21"/>
          <w:pgSz w:w="11906" w:h="16838"/>
          <w:pgMar w:top="1134" w:right="851" w:bottom="993" w:left="1701" w:header="709" w:footer="409" w:gutter="0"/>
          <w:cols w:space="708"/>
          <w:titlePg/>
          <w:docGrid w:linePitch="360"/>
        </w:sectPr>
      </w:pPr>
    </w:p>
    <w:p w14:paraId="0D38B11B" w14:textId="1FA8088B" w:rsidR="00390513" w:rsidRPr="007D2E8A" w:rsidRDefault="008C7A7C" w:rsidP="00DF788C">
      <w:pPr>
        <w:pStyle w:val="a8"/>
        <w:tabs>
          <w:tab w:val="left" w:pos="0"/>
          <w:tab w:val="left" w:pos="709"/>
        </w:tabs>
        <w:spacing w:before="0" w:beforeAutospacing="0" w:after="0" w:afterAutospacing="0"/>
        <w:ind w:firstLine="709"/>
        <w:jc w:val="right"/>
        <w:textAlignment w:val="baseline"/>
      </w:pPr>
      <w:r>
        <w:lastRenderedPageBreak/>
        <w:t xml:space="preserve">Диаграмма </w:t>
      </w:r>
      <w:r w:rsidR="000C2934">
        <w:t>8</w:t>
      </w:r>
    </w:p>
    <w:p w14:paraId="52EF11DE" w14:textId="592E39CC" w:rsidR="00DF788C" w:rsidRPr="007A45CB" w:rsidRDefault="00DF788C" w:rsidP="007A45CB">
      <w:pPr>
        <w:pStyle w:val="a8"/>
        <w:tabs>
          <w:tab w:val="left" w:pos="0"/>
          <w:tab w:val="left" w:pos="709"/>
        </w:tabs>
        <w:spacing w:before="0" w:beforeAutospacing="0" w:after="240" w:afterAutospacing="0"/>
        <w:ind w:firstLine="709"/>
        <w:jc w:val="center"/>
        <w:textAlignment w:val="baseline"/>
        <w:rPr>
          <w:b/>
        </w:rPr>
      </w:pPr>
      <w:r w:rsidRPr="007A45CB">
        <w:rPr>
          <w:b/>
        </w:rPr>
        <w:t>Распределение организаций по видам экономической деятельности</w:t>
      </w:r>
      <w:r w:rsidR="00CE1DCC">
        <w:rPr>
          <w:b/>
        </w:rPr>
        <w:t xml:space="preserve"> за 2019-2020 гг.</w:t>
      </w:r>
      <w:r w:rsidR="00A8163D" w:rsidRPr="007A45CB">
        <w:rPr>
          <w:b/>
        </w:rPr>
        <w:t>, ед.</w:t>
      </w:r>
    </w:p>
    <w:p w14:paraId="388D448F" w14:textId="77777777" w:rsidR="00390513" w:rsidRDefault="00DF788C" w:rsidP="00600972">
      <w:pPr>
        <w:pStyle w:val="a8"/>
        <w:tabs>
          <w:tab w:val="left" w:pos="0"/>
          <w:tab w:val="left" w:pos="709"/>
        </w:tabs>
        <w:spacing w:before="0" w:beforeAutospacing="0" w:after="0" w:afterAutospacing="0"/>
        <w:ind w:firstLine="709"/>
        <w:jc w:val="center"/>
        <w:textAlignment w:val="baseline"/>
        <w:rPr>
          <w:highlight w:val="cyan"/>
        </w:rPr>
      </w:pPr>
      <w:r w:rsidRPr="006D6D16">
        <w:rPr>
          <w:noProof/>
          <w:shd w:val="clear" w:color="auto" w:fill="B4C6E7" w:themeFill="accent1" w:themeFillTint="66"/>
        </w:rPr>
        <w:drawing>
          <wp:inline distT="0" distB="0" distL="0" distR="0" wp14:anchorId="3AF017B4" wp14:editId="011D9EB3">
            <wp:extent cx="8620125" cy="33623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E8BE816" w14:textId="77777777" w:rsidR="00390513" w:rsidRPr="00FE1DC2" w:rsidRDefault="00FE1DC2" w:rsidP="00FE1DC2">
      <w:pPr>
        <w:pStyle w:val="a8"/>
        <w:tabs>
          <w:tab w:val="left" w:pos="0"/>
          <w:tab w:val="left" w:pos="709"/>
        </w:tabs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FE1DC2">
        <w:rPr>
          <w:b/>
        </w:rPr>
        <w:t>Виды экономической деятельности:</w:t>
      </w:r>
    </w:p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  <w:gridCol w:w="5084"/>
      </w:tblGrid>
      <w:tr w:rsidR="007D2E8A" w:rsidRPr="007D2E8A" w14:paraId="61F3A24E" w14:textId="77777777" w:rsidTr="00645D2A">
        <w:tc>
          <w:tcPr>
            <w:tcW w:w="4900" w:type="dxa"/>
            <w:shd w:val="clear" w:color="auto" w:fill="auto"/>
          </w:tcPr>
          <w:p w14:paraId="78534810" w14:textId="77777777" w:rsidR="007D2E8A" w:rsidRPr="007D2E8A" w:rsidRDefault="007D2E8A" w:rsidP="008B2CF3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D2E8A">
              <w:rPr>
                <w:sz w:val="18"/>
                <w:szCs w:val="18"/>
              </w:rPr>
              <w:t>Сельское и лесное хозяйство, охота, рыболовство и рыбоводство</w:t>
            </w:r>
          </w:p>
        </w:tc>
        <w:tc>
          <w:tcPr>
            <w:tcW w:w="4900" w:type="dxa"/>
          </w:tcPr>
          <w:p w14:paraId="2E00973B" w14:textId="77777777" w:rsidR="007D2E8A" w:rsidRPr="007D2E8A" w:rsidRDefault="007D2E8A" w:rsidP="008B2CF3">
            <w:pPr>
              <w:pStyle w:val="a8"/>
              <w:numPr>
                <w:ilvl w:val="0"/>
                <w:numId w:val="6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D2E8A">
              <w:rPr>
                <w:color w:val="000000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084" w:type="dxa"/>
          </w:tcPr>
          <w:p w14:paraId="67B6915E" w14:textId="77777777" w:rsidR="007D2E8A" w:rsidRPr="007D2E8A" w:rsidRDefault="007D2E8A" w:rsidP="008B2CF3">
            <w:pPr>
              <w:pStyle w:val="a8"/>
              <w:numPr>
                <w:ilvl w:val="0"/>
                <w:numId w:val="7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D2E8A">
              <w:rPr>
                <w:color w:val="00000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</w:tr>
      <w:tr w:rsidR="007D2E8A" w:rsidRPr="007D2E8A" w14:paraId="491CFF72" w14:textId="77777777" w:rsidTr="00645D2A">
        <w:tc>
          <w:tcPr>
            <w:tcW w:w="4900" w:type="dxa"/>
            <w:shd w:val="clear" w:color="auto" w:fill="auto"/>
          </w:tcPr>
          <w:p w14:paraId="5AA67E66" w14:textId="77777777" w:rsidR="007D2E8A" w:rsidRPr="007D2E8A" w:rsidRDefault="007D2E8A" w:rsidP="008B2CF3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D2E8A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4900" w:type="dxa"/>
          </w:tcPr>
          <w:p w14:paraId="404BF6C1" w14:textId="77777777" w:rsidR="007D2E8A" w:rsidRPr="007D2E8A" w:rsidRDefault="007D2E8A" w:rsidP="008B2CF3">
            <w:pPr>
              <w:pStyle w:val="a8"/>
              <w:numPr>
                <w:ilvl w:val="0"/>
                <w:numId w:val="6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D2E8A">
              <w:rPr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5084" w:type="dxa"/>
          </w:tcPr>
          <w:p w14:paraId="3D4632F0" w14:textId="77777777" w:rsidR="007D2E8A" w:rsidRPr="007D2E8A" w:rsidRDefault="007D2E8A" w:rsidP="008B2CF3">
            <w:pPr>
              <w:pStyle w:val="a8"/>
              <w:numPr>
                <w:ilvl w:val="0"/>
                <w:numId w:val="7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D2E8A">
              <w:rPr>
                <w:color w:val="000000"/>
                <w:sz w:val="18"/>
                <w:szCs w:val="18"/>
              </w:rPr>
              <w:t>Деятельность админис</w:t>
            </w:r>
            <w:r w:rsidR="00645D2A">
              <w:rPr>
                <w:color w:val="000000"/>
                <w:sz w:val="18"/>
                <w:szCs w:val="18"/>
              </w:rPr>
              <w:t>тративная и сопутствующие доп. у</w:t>
            </w:r>
            <w:r w:rsidRPr="007D2E8A">
              <w:rPr>
                <w:color w:val="000000"/>
                <w:sz w:val="18"/>
                <w:szCs w:val="18"/>
              </w:rPr>
              <w:t>слуги</w:t>
            </w:r>
          </w:p>
        </w:tc>
      </w:tr>
      <w:tr w:rsidR="007D2E8A" w:rsidRPr="007D2E8A" w14:paraId="0D6EB343" w14:textId="77777777" w:rsidTr="00645D2A">
        <w:tc>
          <w:tcPr>
            <w:tcW w:w="4900" w:type="dxa"/>
            <w:shd w:val="clear" w:color="auto" w:fill="auto"/>
          </w:tcPr>
          <w:p w14:paraId="7880A595" w14:textId="77777777" w:rsidR="007D2E8A" w:rsidRPr="007D2E8A" w:rsidRDefault="007D2E8A" w:rsidP="008B2CF3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D2E8A">
              <w:rPr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4900" w:type="dxa"/>
          </w:tcPr>
          <w:p w14:paraId="7A5D37EA" w14:textId="77777777" w:rsidR="007D2E8A" w:rsidRPr="007D2E8A" w:rsidRDefault="007D2E8A" w:rsidP="008B2CF3">
            <w:pPr>
              <w:pStyle w:val="a8"/>
              <w:numPr>
                <w:ilvl w:val="0"/>
                <w:numId w:val="6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D2E8A">
              <w:rPr>
                <w:color w:val="000000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5084" w:type="dxa"/>
          </w:tcPr>
          <w:p w14:paraId="653716B3" w14:textId="77777777" w:rsidR="007D2E8A" w:rsidRPr="007D2E8A" w:rsidRDefault="00645D2A" w:rsidP="008B2CF3">
            <w:pPr>
              <w:pStyle w:val="a8"/>
              <w:numPr>
                <w:ilvl w:val="0"/>
                <w:numId w:val="7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Гос. у</w:t>
            </w:r>
            <w:r w:rsidR="007D2E8A" w:rsidRPr="007D2E8A">
              <w:rPr>
                <w:color w:val="000000"/>
                <w:sz w:val="18"/>
                <w:szCs w:val="18"/>
              </w:rPr>
              <w:t>правление и обеспече</w:t>
            </w:r>
            <w:r w:rsidR="005155F6">
              <w:rPr>
                <w:color w:val="000000"/>
                <w:sz w:val="18"/>
                <w:szCs w:val="18"/>
              </w:rPr>
              <w:t>ние военной безопасности; соц. с</w:t>
            </w:r>
            <w:r w:rsidR="007D2E8A" w:rsidRPr="007D2E8A">
              <w:rPr>
                <w:color w:val="000000"/>
                <w:sz w:val="18"/>
                <w:szCs w:val="18"/>
              </w:rPr>
              <w:t>трахование</w:t>
            </w:r>
          </w:p>
        </w:tc>
      </w:tr>
      <w:tr w:rsidR="007D2E8A" w:rsidRPr="007D2E8A" w14:paraId="1F8E3924" w14:textId="77777777" w:rsidTr="00645D2A">
        <w:tc>
          <w:tcPr>
            <w:tcW w:w="4900" w:type="dxa"/>
            <w:shd w:val="clear" w:color="auto" w:fill="auto"/>
          </w:tcPr>
          <w:p w14:paraId="6ADFC9D5" w14:textId="77777777" w:rsidR="007D2E8A" w:rsidRPr="007D2E8A" w:rsidRDefault="007D2E8A" w:rsidP="008B2CF3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D2E8A">
              <w:rPr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900" w:type="dxa"/>
          </w:tcPr>
          <w:p w14:paraId="264EEEEF" w14:textId="77777777" w:rsidR="007D2E8A" w:rsidRPr="007D2E8A" w:rsidRDefault="007D2E8A" w:rsidP="008B2CF3">
            <w:pPr>
              <w:pStyle w:val="a8"/>
              <w:numPr>
                <w:ilvl w:val="0"/>
                <w:numId w:val="6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D2E8A">
              <w:rPr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5084" w:type="dxa"/>
          </w:tcPr>
          <w:p w14:paraId="3D3118B9" w14:textId="77777777" w:rsidR="007D2E8A" w:rsidRPr="007D2E8A" w:rsidRDefault="007D2E8A" w:rsidP="008B2CF3">
            <w:pPr>
              <w:pStyle w:val="a8"/>
              <w:numPr>
                <w:ilvl w:val="0"/>
                <w:numId w:val="7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D2E8A">
              <w:rPr>
                <w:color w:val="000000"/>
                <w:sz w:val="18"/>
                <w:szCs w:val="18"/>
              </w:rPr>
              <w:t>Образование</w:t>
            </w:r>
          </w:p>
        </w:tc>
      </w:tr>
      <w:tr w:rsidR="007D2E8A" w:rsidRPr="007D2E8A" w14:paraId="7B085660" w14:textId="77777777" w:rsidTr="00645D2A">
        <w:tc>
          <w:tcPr>
            <w:tcW w:w="4900" w:type="dxa"/>
            <w:shd w:val="clear" w:color="auto" w:fill="auto"/>
          </w:tcPr>
          <w:p w14:paraId="2E32DBF1" w14:textId="77777777" w:rsidR="007D2E8A" w:rsidRPr="007D2E8A" w:rsidRDefault="007D2E8A" w:rsidP="008B2CF3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D2E8A">
              <w:rPr>
                <w:sz w:val="18"/>
                <w:szCs w:val="18"/>
              </w:rPr>
              <w:t>Водоснабжение; водоотведение</w:t>
            </w:r>
          </w:p>
        </w:tc>
        <w:tc>
          <w:tcPr>
            <w:tcW w:w="4900" w:type="dxa"/>
          </w:tcPr>
          <w:p w14:paraId="702C796D" w14:textId="77777777" w:rsidR="007D2E8A" w:rsidRPr="007D2E8A" w:rsidRDefault="007D2E8A" w:rsidP="008B2CF3">
            <w:pPr>
              <w:pStyle w:val="a8"/>
              <w:numPr>
                <w:ilvl w:val="0"/>
                <w:numId w:val="6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D2E8A">
              <w:rPr>
                <w:color w:val="000000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5084" w:type="dxa"/>
          </w:tcPr>
          <w:p w14:paraId="753B325F" w14:textId="77777777" w:rsidR="007D2E8A" w:rsidRPr="007D2E8A" w:rsidRDefault="007D2E8A" w:rsidP="008B2CF3">
            <w:pPr>
              <w:pStyle w:val="a8"/>
              <w:numPr>
                <w:ilvl w:val="0"/>
                <w:numId w:val="7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D2E8A">
              <w:rPr>
                <w:color w:val="000000"/>
                <w:sz w:val="18"/>
                <w:szCs w:val="18"/>
              </w:rPr>
              <w:t xml:space="preserve">Деятельность в обл. здравоохранения и соц. </w:t>
            </w:r>
            <w:r w:rsidR="007C60BE">
              <w:rPr>
                <w:color w:val="000000"/>
                <w:sz w:val="18"/>
                <w:szCs w:val="18"/>
              </w:rPr>
              <w:t>у</w:t>
            </w:r>
            <w:r w:rsidRPr="007D2E8A">
              <w:rPr>
                <w:color w:val="000000"/>
                <w:sz w:val="18"/>
                <w:szCs w:val="18"/>
              </w:rPr>
              <w:t>слуг</w:t>
            </w:r>
          </w:p>
        </w:tc>
      </w:tr>
      <w:tr w:rsidR="007D2E8A" w:rsidRPr="007D2E8A" w14:paraId="1A7F1EC1" w14:textId="77777777" w:rsidTr="00645D2A">
        <w:tc>
          <w:tcPr>
            <w:tcW w:w="4900" w:type="dxa"/>
            <w:shd w:val="clear" w:color="auto" w:fill="auto"/>
          </w:tcPr>
          <w:p w14:paraId="09E6A86D" w14:textId="77777777" w:rsidR="007D2E8A" w:rsidRPr="007D2E8A" w:rsidRDefault="007D2E8A" w:rsidP="008B2CF3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D2E8A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4900" w:type="dxa"/>
          </w:tcPr>
          <w:p w14:paraId="70D80156" w14:textId="77777777" w:rsidR="007D2E8A" w:rsidRPr="007D2E8A" w:rsidRDefault="007D2E8A" w:rsidP="008B2CF3">
            <w:pPr>
              <w:pStyle w:val="a8"/>
              <w:numPr>
                <w:ilvl w:val="0"/>
                <w:numId w:val="6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D2E8A">
              <w:rPr>
                <w:color w:val="000000"/>
                <w:sz w:val="18"/>
                <w:szCs w:val="18"/>
              </w:rPr>
              <w:t>Деятельность по операции с недвижимым имуществом</w:t>
            </w:r>
          </w:p>
        </w:tc>
        <w:tc>
          <w:tcPr>
            <w:tcW w:w="5084" w:type="dxa"/>
          </w:tcPr>
          <w:p w14:paraId="29B832BC" w14:textId="77777777" w:rsidR="007D2E8A" w:rsidRPr="007D2E8A" w:rsidRDefault="007D2E8A" w:rsidP="008B2CF3">
            <w:pPr>
              <w:pStyle w:val="a8"/>
              <w:numPr>
                <w:ilvl w:val="0"/>
                <w:numId w:val="7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D2E8A">
              <w:rPr>
                <w:color w:val="000000"/>
                <w:sz w:val="18"/>
                <w:szCs w:val="18"/>
              </w:rPr>
              <w:t>Деятельность в обл. культуры, спорта, организации досуга и развлечений</w:t>
            </w:r>
          </w:p>
        </w:tc>
      </w:tr>
      <w:tr w:rsidR="007D2E8A" w:rsidRPr="007D2E8A" w14:paraId="4AA582AA" w14:textId="77777777" w:rsidTr="00645D2A">
        <w:tc>
          <w:tcPr>
            <w:tcW w:w="4900" w:type="dxa"/>
            <w:shd w:val="clear" w:color="auto" w:fill="auto"/>
            <w:vAlign w:val="bottom"/>
          </w:tcPr>
          <w:p w14:paraId="19CB9E65" w14:textId="77777777" w:rsidR="007D2E8A" w:rsidRPr="007D2E8A" w:rsidRDefault="007D2E8A" w:rsidP="007D2E8A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900" w:type="dxa"/>
          </w:tcPr>
          <w:p w14:paraId="338838B9" w14:textId="77777777" w:rsidR="007D2E8A" w:rsidRPr="007D2E8A" w:rsidRDefault="007D2E8A" w:rsidP="008B2CF3">
            <w:pPr>
              <w:pStyle w:val="a8"/>
              <w:numPr>
                <w:ilvl w:val="0"/>
                <w:numId w:val="7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D2E8A">
              <w:rPr>
                <w:sz w:val="18"/>
                <w:szCs w:val="18"/>
              </w:rPr>
              <w:t>Прочее</w:t>
            </w:r>
          </w:p>
        </w:tc>
        <w:tc>
          <w:tcPr>
            <w:tcW w:w="5084" w:type="dxa"/>
          </w:tcPr>
          <w:p w14:paraId="0BF4D53F" w14:textId="77777777" w:rsidR="007D2E8A" w:rsidRPr="007D2E8A" w:rsidRDefault="007D2E8A" w:rsidP="007D2E8A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14:paraId="4A92971D" w14:textId="77777777" w:rsidR="00894A5D" w:rsidRDefault="00894A5D" w:rsidP="007030A9">
      <w:pPr>
        <w:pStyle w:val="a8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highlight w:val="cyan"/>
        </w:rPr>
        <w:sectPr w:rsidR="00894A5D" w:rsidSect="00451B4C">
          <w:pgSz w:w="16838" w:h="11906" w:orient="landscape"/>
          <w:pgMar w:top="1701" w:right="1134" w:bottom="851" w:left="993" w:header="709" w:footer="709" w:gutter="0"/>
          <w:cols w:space="708"/>
          <w:docGrid w:linePitch="360"/>
        </w:sectPr>
      </w:pPr>
    </w:p>
    <w:p w14:paraId="20145248" w14:textId="097DECFD" w:rsidR="008B3B96" w:rsidRDefault="008B3B96" w:rsidP="00490E02">
      <w:pPr>
        <w:pStyle w:val="a8"/>
        <w:shd w:val="clear" w:color="auto" w:fill="FFFFFF"/>
        <w:tabs>
          <w:tab w:val="left" w:pos="0"/>
          <w:tab w:val="left" w:pos="3456"/>
        </w:tabs>
        <w:spacing w:before="0" w:beforeAutospacing="0" w:after="0" w:afterAutospacing="0"/>
        <w:rPr>
          <w:kern w:val="24"/>
        </w:rPr>
      </w:pPr>
    </w:p>
    <w:p w14:paraId="46A567A0" w14:textId="7D810B2D" w:rsidR="001F09B6" w:rsidRDefault="000B62B0" w:rsidP="00C3417C">
      <w:pPr>
        <w:pStyle w:val="2"/>
        <w:spacing w:after="240"/>
      </w:pPr>
      <w:bookmarkStart w:id="8" w:name="_Toc69990650"/>
      <w:r>
        <w:t>1.2</w:t>
      </w:r>
      <w:r w:rsidR="00DB1E0D">
        <w:t xml:space="preserve"> </w:t>
      </w:r>
      <w:r w:rsidR="001F09B6">
        <w:t>Закупочная деятельность</w:t>
      </w:r>
      <w:bookmarkEnd w:id="8"/>
    </w:p>
    <w:p w14:paraId="5E3AC315" w14:textId="77777777" w:rsidR="00E928B1" w:rsidRDefault="001F09B6" w:rsidP="001F09B6">
      <w:pPr>
        <w:autoSpaceDE w:val="0"/>
        <w:autoSpaceDN w:val="0"/>
        <w:adjustRightInd w:val="0"/>
        <w:ind w:firstLine="709"/>
        <w:jc w:val="both"/>
      </w:pPr>
      <w:r w:rsidRPr="00112F4C">
        <w:t xml:space="preserve">Закупка товаров (работ, услуг) для муниципальных нужд муниципального </w:t>
      </w:r>
      <w:r w:rsidRPr="00A13C27">
        <w:t>образования «</w:t>
      </w:r>
      <w:proofErr w:type="spellStart"/>
      <w:r w:rsidRPr="00A13C27">
        <w:t>Асиновский</w:t>
      </w:r>
      <w:proofErr w:type="spellEnd"/>
      <w:r w:rsidRPr="00A13C27">
        <w:t xml:space="preserve"> район» в 2020 году осуществлялась в соответствии с Федеральным</w:t>
      </w:r>
      <w:r w:rsidR="00E928B1">
        <w:t>и</w:t>
      </w:r>
      <w:r w:rsidRPr="00A13C27">
        <w:t xml:space="preserve"> </w:t>
      </w:r>
      <w:hyperlink r:id="rId23" w:history="1">
        <w:r w:rsidRPr="00A13C27">
          <w:t>закон</w:t>
        </w:r>
      </w:hyperlink>
      <w:r w:rsidR="00E928B1">
        <w:t>ами:</w:t>
      </w:r>
    </w:p>
    <w:p w14:paraId="2CD04A9C" w14:textId="77777777" w:rsidR="00E928B1" w:rsidRDefault="00E928B1" w:rsidP="00E928B1">
      <w:pPr>
        <w:pStyle w:val="a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ФЗ </w:t>
      </w:r>
      <w:r w:rsidR="00A13C27" w:rsidRPr="00A13C27">
        <w:t>от 05.04.2013 г.</w:t>
      </w:r>
      <w:r w:rsidR="001F09B6" w:rsidRPr="00A13C27">
        <w:t xml:space="preserve"> № 44-ФЗ «О контрактной системе в сфере закупок товаров, работ, услуг для обеспечения государственных и муни</w:t>
      </w:r>
      <w:r w:rsidR="009B1F68">
        <w:t>ципальных нужд»</w:t>
      </w:r>
      <w:r>
        <w:t>;</w:t>
      </w:r>
    </w:p>
    <w:p w14:paraId="52854C4D" w14:textId="7B8058FC" w:rsidR="001F09B6" w:rsidRPr="00FC7BEC" w:rsidRDefault="00E928B1" w:rsidP="00E928B1">
      <w:pPr>
        <w:pStyle w:val="a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ФЗ от 18.07.2011 г. № 223-ФЗ «О закупках товаров, работ, услуг отдельными видами юридических лиц».</w:t>
      </w:r>
    </w:p>
    <w:p w14:paraId="5ECD0461" w14:textId="28A88740" w:rsidR="001F09B6" w:rsidRPr="00145D31" w:rsidRDefault="001F09B6" w:rsidP="001F09B6">
      <w:pPr>
        <w:ind w:firstLine="708"/>
        <w:jc w:val="both"/>
      </w:pPr>
      <w:r w:rsidRPr="00382CB5">
        <w:t>В 20</w:t>
      </w:r>
      <w:r>
        <w:t xml:space="preserve">20 </w:t>
      </w:r>
      <w:r w:rsidRPr="00382CB5">
        <w:t xml:space="preserve">году Администрацией </w:t>
      </w:r>
      <w:proofErr w:type="spellStart"/>
      <w:r>
        <w:t>Асиновского</w:t>
      </w:r>
      <w:proofErr w:type="spellEnd"/>
      <w:r>
        <w:t xml:space="preserve"> района</w:t>
      </w:r>
      <w:r w:rsidR="00BB7127">
        <w:t xml:space="preserve"> было подготовлено и проведено</w:t>
      </w:r>
      <w:r w:rsidR="00566FA4">
        <w:t xml:space="preserve"> </w:t>
      </w:r>
      <w:r w:rsidR="00BB7127">
        <w:t>176 закупочных</w:t>
      </w:r>
      <w:r w:rsidRPr="00382CB5">
        <w:t xml:space="preserve"> процедур</w:t>
      </w:r>
      <w:r w:rsidR="00BB7127">
        <w:t xml:space="preserve"> (табл. 4)</w:t>
      </w:r>
      <w:r w:rsidR="00566FA4">
        <w:t xml:space="preserve">, что на </w:t>
      </w:r>
      <w:r w:rsidR="001F2277">
        <w:t xml:space="preserve">21,7% </w:t>
      </w:r>
      <w:r w:rsidR="00566FA4">
        <w:t xml:space="preserve">меньше, чем за аналогичный период в 2019 г. На снижение показателей закупочной деятельности оказало </w:t>
      </w:r>
      <w:r w:rsidR="002E18F4">
        <w:t>значительное</w:t>
      </w:r>
      <w:r w:rsidR="00566FA4">
        <w:t xml:space="preserve"> влияние </w:t>
      </w:r>
      <w:r w:rsidR="00145D31">
        <w:t xml:space="preserve">эпидемиологическая обстановка, вызванная распространением новой </w:t>
      </w:r>
      <w:proofErr w:type="spellStart"/>
      <w:r w:rsidR="00145D31">
        <w:t>коронавирусной</w:t>
      </w:r>
      <w:proofErr w:type="spellEnd"/>
      <w:r w:rsidR="00145D31">
        <w:t xml:space="preserve"> </w:t>
      </w:r>
      <w:r w:rsidR="000E5B87">
        <w:t>инфекции –</w:t>
      </w:r>
      <w:r w:rsidR="00145D31">
        <w:t xml:space="preserve"> </w:t>
      </w:r>
      <w:r w:rsidR="00145D31">
        <w:rPr>
          <w:lang w:val="en-US"/>
        </w:rPr>
        <w:t>COVID</w:t>
      </w:r>
      <w:r w:rsidR="00145D31" w:rsidRPr="00145D31">
        <w:t>-19</w:t>
      </w:r>
      <w:r w:rsidR="00145D31">
        <w:t>.</w:t>
      </w:r>
    </w:p>
    <w:p w14:paraId="7A2DF858" w14:textId="349ECC0A" w:rsidR="001F09B6" w:rsidRPr="00112F4C" w:rsidRDefault="001F09B6" w:rsidP="001F09B6">
      <w:pPr>
        <w:spacing w:after="120"/>
        <w:ind w:firstLine="709"/>
        <w:jc w:val="right"/>
      </w:pPr>
      <w:r w:rsidRPr="00112F4C">
        <w:t>Таблица 4</w:t>
      </w:r>
    </w:p>
    <w:tbl>
      <w:tblPr>
        <w:tblW w:w="3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1430"/>
        <w:gridCol w:w="1416"/>
      </w:tblGrid>
      <w:tr w:rsidR="001F09B6" w:rsidRPr="00FB6678" w14:paraId="794C4DA3" w14:textId="77777777" w:rsidTr="0092198D">
        <w:trPr>
          <w:jc w:val="center"/>
        </w:trPr>
        <w:tc>
          <w:tcPr>
            <w:tcW w:w="3119" w:type="pct"/>
            <w:shd w:val="clear" w:color="auto" w:fill="B4C6E7" w:themeFill="accent1" w:themeFillTint="66"/>
          </w:tcPr>
          <w:p w14:paraId="509D3284" w14:textId="77777777" w:rsidR="001F09B6" w:rsidRPr="00FB6678" w:rsidRDefault="001F09B6" w:rsidP="00D56E6A">
            <w:pPr>
              <w:jc w:val="center"/>
              <w:rPr>
                <w:b/>
              </w:rPr>
            </w:pPr>
            <w:r w:rsidRPr="00FB6678">
              <w:rPr>
                <w:b/>
                <w:sz w:val="22"/>
              </w:rPr>
              <w:t>Форма осуществления закупки</w:t>
            </w:r>
          </w:p>
        </w:tc>
        <w:tc>
          <w:tcPr>
            <w:tcW w:w="945" w:type="pct"/>
            <w:shd w:val="clear" w:color="auto" w:fill="B4C6E7" w:themeFill="accent1" w:themeFillTint="66"/>
          </w:tcPr>
          <w:p w14:paraId="39A7D72F" w14:textId="77777777" w:rsidR="001F09B6" w:rsidRPr="00FB6678" w:rsidRDefault="001F09B6" w:rsidP="00D56E6A">
            <w:pPr>
              <w:jc w:val="center"/>
              <w:rPr>
                <w:b/>
              </w:rPr>
            </w:pPr>
            <w:r w:rsidRPr="00FB6678">
              <w:rPr>
                <w:b/>
                <w:sz w:val="22"/>
              </w:rPr>
              <w:t>2019 год</w:t>
            </w:r>
          </w:p>
        </w:tc>
        <w:tc>
          <w:tcPr>
            <w:tcW w:w="936" w:type="pct"/>
            <w:shd w:val="clear" w:color="auto" w:fill="B4C6E7" w:themeFill="accent1" w:themeFillTint="66"/>
          </w:tcPr>
          <w:p w14:paraId="76F6E8C2" w14:textId="77777777" w:rsidR="001F09B6" w:rsidRPr="00FB6678" w:rsidRDefault="001F09B6" w:rsidP="00D56E6A">
            <w:pPr>
              <w:jc w:val="center"/>
              <w:rPr>
                <w:b/>
              </w:rPr>
            </w:pPr>
            <w:r w:rsidRPr="00FB6678">
              <w:rPr>
                <w:b/>
                <w:sz w:val="22"/>
              </w:rPr>
              <w:t>2020 год</w:t>
            </w:r>
          </w:p>
        </w:tc>
      </w:tr>
      <w:tr w:rsidR="001F09B6" w:rsidRPr="00FB6678" w14:paraId="4D299083" w14:textId="77777777" w:rsidTr="0092198D">
        <w:trPr>
          <w:jc w:val="center"/>
        </w:trPr>
        <w:tc>
          <w:tcPr>
            <w:tcW w:w="3119" w:type="pct"/>
            <w:shd w:val="clear" w:color="auto" w:fill="auto"/>
          </w:tcPr>
          <w:p w14:paraId="7F4B6D75" w14:textId="77777777" w:rsidR="001F09B6" w:rsidRPr="00FB6678" w:rsidRDefault="001F09B6" w:rsidP="00D56E6A">
            <w:pPr>
              <w:jc w:val="both"/>
            </w:pPr>
            <w:r w:rsidRPr="00FB6678">
              <w:rPr>
                <w:sz w:val="22"/>
              </w:rPr>
              <w:t>Открытый конкурс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BB31C77" w14:textId="77777777" w:rsidR="001F09B6" w:rsidRPr="00FB6678" w:rsidRDefault="00112F4C" w:rsidP="001A1111">
            <w:pPr>
              <w:jc w:val="center"/>
            </w:pPr>
            <w:r w:rsidRPr="00FB6678">
              <w:rPr>
                <w:sz w:val="22"/>
              </w:rPr>
              <w:t>1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157B78D" w14:textId="77777777" w:rsidR="001F09B6" w:rsidRPr="00FB6678" w:rsidRDefault="00112F4C" w:rsidP="001A1111">
            <w:pPr>
              <w:jc w:val="center"/>
            </w:pPr>
            <w:r w:rsidRPr="00FB6678">
              <w:rPr>
                <w:sz w:val="22"/>
              </w:rPr>
              <w:t>2</w:t>
            </w:r>
          </w:p>
        </w:tc>
      </w:tr>
      <w:tr w:rsidR="001F09B6" w:rsidRPr="00FB6678" w14:paraId="3B771B17" w14:textId="77777777" w:rsidTr="0092198D">
        <w:trPr>
          <w:jc w:val="center"/>
        </w:trPr>
        <w:tc>
          <w:tcPr>
            <w:tcW w:w="3119" w:type="pct"/>
            <w:shd w:val="clear" w:color="auto" w:fill="auto"/>
          </w:tcPr>
          <w:p w14:paraId="4E99C7D5" w14:textId="77777777" w:rsidR="001F09B6" w:rsidRPr="00FB6678" w:rsidRDefault="001F09B6" w:rsidP="00D56E6A">
            <w:pPr>
              <w:jc w:val="both"/>
            </w:pPr>
            <w:r w:rsidRPr="00FB6678">
              <w:rPr>
                <w:sz w:val="22"/>
              </w:rPr>
              <w:t>Открытый конкурс с ограниченным участием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C9412D6" w14:textId="77777777" w:rsidR="001F09B6" w:rsidRPr="00FB6678" w:rsidRDefault="00112F4C" w:rsidP="001A1111">
            <w:pPr>
              <w:jc w:val="center"/>
            </w:pPr>
            <w:r w:rsidRPr="00FB6678">
              <w:rPr>
                <w:sz w:val="22"/>
              </w:rPr>
              <w:t>-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7A3A17D" w14:textId="77777777" w:rsidR="001F09B6" w:rsidRPr="00FB6678" w:rsidRDefault="00112F4C" w:rsidP="001A1111">
            <w:pPr>
              <w:jc w:val="center"/>
            </w:pPr>
            <w:r w:rsidRPr="00FB6678">
              <w:rPr>
                <w:sz w:val="22"/>
              </w:rPr>
              <w:t>1</w:t>
            </w:r>
          </w:p>
        </w:tc>
      </w:tr>
      <w:tr w:rsidR="001F09B6" w:rsidRPr="00FB6678" w14:paraId="0B053A7E" w14:textId="77777777" w:rsidTr="0092198D">
        <w:trPr>
          <w:jc w:val="center"/>
        </w:trPr>
        <w:tc>
          <w:tcPr>
            <w:tcW w:w="3119" w:type="pct"/>
            <w:shd w:val="clear" w:color="auto" w:fill="auto"/>
          </w:tcPr>
          <w:p w14:paraId="635723A9" w14:textId="77777777" w:rsidR="001F09B6" w:rsidRPr="00FB6678" w:rsidRDefault="001F09B6" w:rsidP="00D56E6A">
            <w:pPr>
              <w:jc w:val="both"/>
            </w:pPr>
            <w:r w:rsidRPr="00FB6678">
              <w:rPr>
                <w:sz w:val="22"/>
              </w:rPr>
              <w:t>Открытый аукцион в электронной форме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0FFF039" w14:textId="77777777" w:rsidR="001F09B6" w:rsidRPr="00FB6678" w:rsidRDefault="00112F4C" w:rsidP="001A1111">
            <w:pPr>
              <w:jc w:val="center"/>
            </w:pPr>
            <w:r w:rsidRPr="00FB6678">
              <w:rPr>
                <w:sz w:val="22"/>
              </w:rPr>
              <w:t>257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5AF8EC8" w14:textId="77777777" w:rsidR="001F09B6" w:rsidRPr="00FB6678" w:rsidRDefault="00112F4C" w:rsidP="001A1111">
            <w:pPr>
              <w:jc w:val="center"/>
            </w:pPr>
            <w:r w:rsidRPr="00FB6678">
              <w:rPr>
                <w:sz w:val="22"/>
              </w:rPr>
              <w:t>173</w:t>
            </w:r>
          </w:p>
        </w:tc>
      </w:tr>
      <w:tr w:rsidR="001F09B6" w:rsidRPr="00FB6678" w14:paraId="1E652AF8" w14:textId="77777777" w:rsidTr="0092198D">
        <w:trPr>
          <w:jc w:val="center"/>
        </w:trPr>
        <w:tc>
          <w:tcPr>
            <w:tcW w:w="3119" w:type="pct"/>
            <w:shd w:val="clear" w:color="auto" w:fill="auto"/>
          </w:tcPr>
          <w:p w14:paraId="62A1B136" w14:textId="77777777" w:rsidR="001F09B6" w:rsidRPr="00FB6678" w:rsidRDefault="001F09B6" w:rsidP="00D56E6A">
            <w:pPr>
              <w:jc w:val="both"/>
            </w:pPr>
            <w:r w:rsidRPr="00FB6678">
              <w:rPr>
                <w:sz w:val="22"/>
              </w:rPr>
              <w:t>Запрос котировок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01862B8" w14:textId="77777777" w:rsidR="001F09B6" w:rsidRPr="00FB6678" w:rsidRDefault="00112F4C" w:rsidP="001A1111">
            <w:pPr>
              <w:jc w:val="center"/>
            </w:pPr>
            <w:r w:rsidRPr="00FB6678">
              <w:rPr>
                <w:sz w:val="22"/>
              </w:rPr>
              <w:t>-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2902194" w14:textId="77777777" w:rsidR="001F09B6" w:rsidRPr="00FB6678" w:rsidRDefault="00112F4C" w:rsidP="001A1111">
            <w:pPr>
              <w:jc w:val="center"/>
            </w:pPr>
            <w:r w:rsidRPr="00FB6678">
              <w:rPr>
                <w:sz w:val="22"/>
              </w:rPr>
              <w:t>-</w:t>
            </w:r>
          </w:p>
        </w:tc>
      </w:tr>
      <w:tr w:rsidR="001F09B6" w:rsidRPr="00FB6678" w14:paraId="43827B5F" w14:textId="77777777" w:rsidTr="0092198D">
        <w:trPr>
          <w:jc w:val="center"/>
        </w:trPr>
        <w:tc>
          <w:tcPr>
            <w:tcW w:w="3119" w:type="pct"/>
            <w:shd w:val="clear" w:color="auto" w:fill="auto"/>
          </w:tcPr>
          <w:p w14:paraId="2A2E3DD8" w14:textId="77777777" w:rsidR="001F09B6" w:rsidRPr="0092198D" w:rsidRDefault="001F09B6" w:rsidP="00D56E6A">
            <w:pPr>
              <w:jc w:val="both"/>
              <w:rPr>
                <w:b/>
              </w:rPr>
            </w:pPr>
            <w:r w:rsidRPr="0092198D">
              <w:rPr>
                <w:b/>
                <w:sz w:val="22"/>
              </w:rPr>
              <w:t>Всего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B074177" w14:textId="77777777" w:rsidR="001F09B6" w:rsidRPr="0092198D" w:rsidRDefault="00112F4C" w:rsidP="001A1111">
            <w:pPr>
              <w:jc w:val="center"/>
              <w:rPr>
                <w:b/>
              </w:rPr>
            </w:pPr>
            <w:r w:rsidRPr="0092198D">
              <w:rPr>
                <w:b/>
                <w:sz w:val="22"/>
              </w:rPr>
              <w:t>258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0673C55" w14:textId="77777777" w:rsidR="001F09B6" w:rsidRPr="0092198D" w:rsidRDefault="00112F4C" w:rsidP="001A1111">
            <w:pPr>
              <w:jc w:val="center"/>
              <w:rPr>
                <w:b/>
              </w:rPr>
            </w:pPr>
            <w:r w:rsidRPr="0092198D">
              <w:rPr>
                <w:b/>
                <w:sz w:val="22"/>
              </w:rPr>
              <w:t>176</w:t>
            </w:r>
          </w:p>
        </w:tc>
      </w:tr>
    </w:tbl>
    <w:p w14:paraId="7FC3B3F7" w14:textId="2857290D" w:rsidR="001F09B6" w:rsidRDefault="001F09B6" w:rsidP="00CE1DCC">
      <w:pPr>
        <w:spacing w:before="240"/>
        <w:ind w:firstLine="709"/>
        <w:jc w:val="both"/>
      </w:pPr>
      <w:r w:rsidRPr="00112F4C">
        <w:t xml:space="preserve">Основной формой закупок в 2020 году, </w:t>
      </w:r>
      <w:r w:rsidR="00E4012F" w:rsidRPr="00112F4C">
        <w:t>также,</w:t>
      </w:r>
      <w:r w:rsidRPr="00112F4C">
        <w:t xml:space="preserve"> как и в 2019 году, остается открытый аукцион в электронной форме (электронный аукцион).</w:t>
      </w:r>
    </w:p>
    <w:p w14:paraId="6906F6CC" w14:textId="1C014541" w:rsidR="00CE1DCC" w:rsidRDefault="00275A1F" w:rsidP="00CE1DCC">
      <w:pPr>
        <w:ind w:firstLine="708"/>
        <w:jc w:val="both"/>
      </w:pPr>
      <w:r>
        <w:t>В таблице 5</w:t>
      </w:r>
      <w:r w:rsidR="00CE1DCC">
        <w:t xml:space="preserve"> представлен общий объем размещенных средств за период 2019-2020 гг. </w:t>
      </w:r>
      <w:r w:rsidR="00CE1DCC" w:rsidRPr="006264A5">
        <w:t xml:space="preserve">Общий объем размещенных средств за 2020 г. составил 716 669,35 тыс. руб., что </w:t>
      </w:r>
      <w:r>
        <w:t xml:space="preserve">в 3,5 раз </w:t>
      </w:r>
      <w:r w:rsidR="00CE1DCC" w:rsidRPr="006264A5">
        <w:t>превышает объем размещенных средств за аналогичный период 2019 г.</w:t>
      </w:r>
      <w:r w:rsidR="00CE1DCC">
        <w:t xml:space="preserve"> </w:t>
      </w:r>
      <w:r w:rsidR="001C5425">
        <w:t xml:space="preserve">Данный факт связан с реализацией </w:t>
      </w:r>
      <w:r w:rsidR="00CC5DB3">
        <w:t xml:space="preserve">проектов, </w:t>
      </w:r>
      <w:r w:rsidR="001C5425">
        <w:t>в рамках которых</w:t>
      </w:r>
      <w:r w:rsidR="00CC5DB3">
        <w:t xml:space="preserve"> </w:t>
      </w:r>
      <w:r>
        <w:t>выполнены</w:t>
      </w:r>
      <w:r w:rsidR="00CC5DB3">
        <w:t xml:space="preserve"> следующие мероприятия:</w:t>
      </w:r>
    </w:p>
    <w:p w14:paraId="408F928E" w14:textId="34AE1A43" w:rsidR="00C90B89" w:rsidRDefault="00C90B89" w:rsidP="008B2CF3">
      <w:pPr>
        <w:pStyle w:val="a9"/>
        <w:numPr>
          <w:ilvl w:val="0"/>
          <w:numId w:val="33"/>
        </w:numPr>
        <w:jc w:val="both"/>
      </w:pPr>
      <w:r w:rsidRPr="00296BFE">
        <w:rPr>
          <w:color w:val="000000" w:themeColor="text1"/>
        </w:rPr>
        <w:t>Капитал</w:t>
      </w:r>
      <w:r w:rsidR="00186116">
        <w:rPr>
          <w:color w:val="000000" w:themeColor="text1"/>
        </w:rPr>
        <w:t>ьный ремонт МБОУ-СОШ с. Ягодное</w:t>
      </w:r>
      <w:r>
        <w:rPr>
          <w:color w:val="000000" w:themeColor="text1"/>
        </w:rPr>
        <w:t>;</w:t>
      </w:r>
      <w:r>
        <w:t xml:space="preserve"> </w:t>
      </w:r>
    </w:p>
    <w:p w14:paraId="5C4731C0" w14:textId="78DCD404" w:rsidR="00CF3B89" w:rsidRDefault="00CF3B89" w:rsidP="008B2CF3">
      <w:pPr>
        <w:pStyle w:val="a9"/>
        <w:numPr>
          <w:ilvl w:val="0"/>
          <w:numId w:val="33"/>
        </w:numPr>
        <w:jc w:val="both"/>
      </w:pPr>
      <w:r>
        <w:t>Капитальный ремонт водозабора и станции очистки питьевой воды в г. Асино</w:t>
      </w:r>
      <w:r w:rsidR="00C90B89">
        <w:t>;</w:t>
      </w:r>
    </w:p>
    <w:p w14:paraId="59CB67AC" w14:textId="6460E552" w:rsidR="006613BB" w:rsidRDefault="006613BB" w:rsidP="008B2CF3">
      <w:pPr>
        <w:pStyle w:val="a9"/>
        <w:numPr>
          <w:ilvl w:val="0"/>
          <w:numId w:val="33"/>
        </w:numPr>
        <w:jc w:val="both"/>
      </w:pPr>
      <w:r>
        <w:t xml:space="preserve">Газификация </w:t>
      </w:r>
      <w:r w:rsidR="00C90B89">
        <w:t>муниципального образования «</w:t>
      </w:r>
      <w:proofErr w:type="spellStart"/>
      <w:r w:rsidR="00C90B89">
        <w:t>Асиновский</w:t>
      </w:r>
      <w:proofErr w:type="spellEnd"/>
      <w:r w:rsidR="00C90B89">
        <w:t xml:space="preserve"> район»;</w:t>
      </w:r>
    </w:p>
    <w:p w14:paraId="64E64EED" w14:textId="58F51A77" w:rsidR="006613BB" w:rsidRDefault="006613BB" w:rsidP="008B2CF3">
      <w:pPr>
        <w:pStyle w:val="a9"/>
        <w:numPr>
          <w:ilvl w:val="0"/>
          <w:numId w:val="33"/>
        </w:numPr>
        <w:jc w:val="both"/>
      </w:pPr>
      <w:r>
        <w:t xml:space="preserve">Капитальный ремонт ДК </w:t>
      </w:r>
      <w:r w:rsidR="00C90B89">
        <w:t>«</w:t>
      </w:r>
      <w:r>
        <w:t>Восток</w:t>
      </w:r>
      <w:r w:rsidR="00C90B89">
        <w:t>».</w:t>
      </w:r>
    </w:p>
    <w:p w14:paraId="0DE3358D" w14:textId="33FC5287" w:rsidR="00CE1DCC" w:rsidRDefault="00275A1F" w:rsidP="00CE1DCC">
      <w:pPr>
        <w:ind w:firstLine="709"/>
        <w:jc w:val="right"/>
      </w:pPr>
      <w:r>
        <w:t>Таблица 5</w:t>
      </w:r>
    </w:p>
    <w:p w14:paraId="24842334" w14:textId="4E482AFE" w:rsidR="00CE1DCC" w:rsidRDefault="00CE1DCC" w:rsidP="00CE1DCC">
      <w:pPr>
        <w:spacing w:after="240"/>
        <w:ind w:firstLine="709"/>
        <w:jc w:val="right"/>
      </w:pPr>
      <w:r>
        <w:t>Общий объем размещенных средств за 2019-2020 гг.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5742"/>
        <w:gridCol w:w="1434"/>
        <w:gridCol w:w="1434"/>
      </w:tblGrid>
      <w:tr w:rsidR="007B0462" w:rsidRPr="00D12B7C" w14:paraId="787FF8EF" w14:textId="77777777" w:rsidTr="00CE1DCC">
        <w:trPr>
          <w:trHeight w:val="247"/>
          <w:jc w:val="center"/>
        </w:trPr>
        <w:tc>
          <w:tcPr>
            <w:tcW w:w="531" w:type="dxa"/>
            <w:vMerge w:val="restart"/>
            <w:shd w:val="clear" w:color="auto" w:fill="B4C6E7" w:themeFill="accent1" w:themeFillTint="66"/>
            <w:vAlign w:val="center"/>
          </w:tcPr>
          <w:p w14:paraId="3F93FC0E" w14:textId="77777777" w:rsidR="007B0462" w:rsidRPr="00D12B7C" w:rsidRDefault="007B0462" w:rsidP="00830EF0">
            <w:pPr>
              <w:jc w:val="center"/>
              <w:rPr>
                <w:b/>
                <w:sz w:val="22"/>
                <w:szCs w:val="22"/>
              </w:rPr>
            </w:pPr>
            <w:r w:rsidRPr="00D12B7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742" w:type="dxa"/>
            <w:vMerge w:val="restart"/>
            <w:shd w:val="clear" w:color="auto" w:fill="B4C6E7" w:themeFill="accent1" w:themeFillTint="66"/>
            <w:vAlign w:val="center"/>
          </w:tcPr>
          <w:p w14:paraId="2B39770F" w14:textId="77777777" w:rsidR="007B0462" w:rsidRPr="00D12B7C" w:rsidRDefault="007B0462" w:rsidP="00830EF0">
            <w:pPr>
              <w:jc w:val="center"/>
              <w:rPr>
                <w:b/>
                <w:sz w:val="22"/>
                <w:szCs w:val="22"/>
              </w:rPr>
            </w:pPr>
            <w:r w:rsidRPr="00D12B7C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34" w:type="dxa"/>
            <w:shd w:val="clear" w:color="auto" w:fill="B4C6E7" w:themeFill="accent1" w:themeFillTint="66"/>
            <w:vAlign w:val="center"/>
          </w:tcPr>
          <w:p w14:paraId="56994959" w14:textId="77777777" w:rsidR="007B0462" w:rsidRPr="00D12B7C" w:rsidRDefault="007B0462" w:rsidP="00830EF0">
            <w:pPr>
              <w:jc w:val="center"/>
              <w:rPr>
                <w:b/>
                <w:sz w:val="22"/>
                <w:szCs w:val="22"/>
              </w:rPr>
            </w:pPr>
            <w:r w:rsidRPr="00D12B7C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434" w:type="dxa"/>
            <w:shd w:val="clear" w:color="auto" w:fill="B4C6E7" w:themeFill="accent1" w:themeFillTint="66"/>
            <w:vAlign w:val="center"/>
          </w:tcPr>
          <w:p w14:paraId="519FBF6F" w14:textId="77777777" w:rsidR="007B0462" w:rsidRPr="00D12B7C" w:rsidRDefault="007B0462" w:rsidP="00830EF0">
            <w:pPr>
              <w:jc w:val="center"/>
              <w:rPr>
                <w:b/>
                <w:sz w:val="22"/>
                <w:szCs w:val="22"/>
              </w:rPr>
            </w:pPr>
            <w:r w:rsidRPr="00D12B7C">
              <w:rPr>
                <w:b/>
                <w:sz w:val="22"/>
                <w:szCs w:val="22"/>
              </w:rPr>
              <w:t>2020 год</w:t>
            </w:r>
          </w:p>
        </w:tc>
      </w:tr>
      <w:tr w:rsidR="007B0462" w:rsidRPr="00D12B7C" w14:paraId="2271A0B4" w14:textId="77777777" w:rsidTr="00CE1DCC">
        <w:trPr>
          <w:trHeight w:val="259"/>
          <w:jc w:val="center"/>
        </w:trPr>
        <w:tc>
          <w:tcPr>
            <w:tcW w:w="531" w:type="dxa"/>
            <w:vMerge/>
            <w:shd w:val="clear" w:color="auto" w:fill="B4C6E7" w:themeFill="accent1" w:themeFillTint="66"/>
            <w:vAlign w:val="center"/>
          </w:tcPr>
          <w:p w14:paraId="607DF371" w14:textId="77777777" w:rsidR="007B0462" w:rsidRPr="00D12B7C" w:rsidRDefault="007B0462" w:rsidP="00830E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2" w:type="dxa"/>
            <w:vMerge/>
            <w:shd w:val="clear" w:color="auto" w:fill="B4C6E7" w:themeFill="accent1" w:themeFillTint="66"/>
            <w:vAlign w:val="center"/>
          </w:tcPr>
          <w:p w14:paraId="5AF11163" w14:textId="77777777" w:rsidR="007B0462" w:rsidRPr="00D12B7C" w:rsidRDefault="007B0462" w:rsidP="00830E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8" w:type="dxa"/>
            <w:gridSpan w:val="2"/>
            <w:shd w:val="clear" w:color="auto" w:fill="B4C6E7" w:themeFill="accent1" w:themeFillTint="66"/>
            <w:vAlign w:val="center"/>
          </w:tcPr>
          <w:p w14:paraId="6D34ECE9" w14:textId="77777777" w:rsidR="007B0462" w:rsidRPr="00D12B7C" w:rsidRDefault="007B0462" w:rsidP="00830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</w:tr>
      <w:tr w:rsidR="007B0462" w:rsidRPr="00D12B7C" w14:paraId="0D7830F2" w14:textId="77777777" w:rsidTr="00CE1DCC">
        <w:trPr>
          <w:trHeight w:val="57"/>
          <w:jc w:val="center"/>
        </w:trPr>
        <w:tc>
          <w:tcPr>
            <w:tcW w:w="531" w:type="dxa"/>
          </w:tcPr>
          <w:p w14:paraId="7C2EEF2E" w14:textId="77777777" w:rsidR="007B0462" w:rsidRPr="00D12B7C" w:rsidRDefault="007B0462" w:rsidP="008B2CF3">
            <w:pPr>
              <w:pStyle w:val="a9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742" w:type="dxa"/>
          </w:tcPr>
          <w:p w14:paraId="2F9AB717" w14:textId="77777777" w:rsidR="007B0462" w:rsidRPr="00D12B7C" w:rsidRDefault="007B0462" w:rsidP="00D12B7C">
            <w:pPr>
              <w:rPr>
                <w:sz w:val="22"/>
                <w:szCs w:val="22"/>
              </w:rPr>
            </w:pPr>
            <w:r w:rsidRPr="00D12B7C">
              <w:rPr>
                <w:sz w:val="22"/>
                <w:szCs w:val="22"/>
              </w:rPr>
              <w:t>Электронный аукцион</w:t>
            </w:r>
          </w:p>
        </w:tc>
        <w:tc>
          <w:tcPr>
            <w:tcW w:w="1434" w:type="dxa"/>
            <w:vAlign w:val="center"/>
          </w:tcPr>
          <w:p w14:paraId="5D6EBF1A" w14:textId="77777777" w:rsidR="007B0462" w:rsidRPr="00D12B7C" w:rsidRDefault="007B0462" w:rsidP="00D12B7C">
            <w:pPr>
              <w:jc w:val="center"/>
              <w:rPr>
                <w:sz w:val="22"/>
                <w:szCs w:val="22"/>
              </w:rPr>
            </w:pPr>
            <w:r w:rsidRPr="00D12B7C">
              <w:rPr>
                <w:sz w:val="22"/>
                <w:szCs w:val="22"/>
              </w:rPr>
              <w:t>198 452,00</w:t>
            </w:r>
          </w:p>
        </w:tc>
        <w:tc>
          <w:tcPr>
            <w:tcW w:w="1434" w:type="dxa"/>
            <w:vAlign w:val="center"/>
          </w:tcPr>
          <w:p w14:paraId="7CA628CD" w14:textId="77777777" w:rsidR="007B0462" w:rsidRPr="00D12B7C" w:rsidRDefault="007B0462" w:rsidP="00D12B7C">
            <w:pPr>
              <w:jc w:val="center"/>
              <w:rPr>
                <w:sz w:val="22"/>
                <w:szCs w:val="22"/>
              </w:rPr>
            </w:pPr>
            <w:r w:rsidRPr="00D12B7C">
              <w:rPr>
                <w:sz w:val="22"/>
                <w:szCs w:val="22"/>
              </w:rPr>
              <w:t>703 921,25</w:t>
            </w:r>
          </w:p>
        </w:tc>
      </w:tr>
      <w:tr w:rsidR="007B0462" w:rsidRPr="00D12B7C" w14:paraId="2A82D62F" w14:textId="77777777" w:rsidTr="00CE1DCC">
        <w:trPr>
          <w:trHeight w:val="57"/>
          <w:jc w:val="center"/>
        </w:trPr>
        <w:tc>
          <w:tcPr>
            <w:tcW w:w="531" w:type="dxa"/>
          </w:tcPr>
          <w:p w14:paraId="56FA59C0" w14:textId="77777777" w:rsidR="007B0462" w:rsidRPr="00D12B7C" w:rsidRDefault="007B0462" w:rsidP="008B2CF3">
            <w:pPr>
              <w:pStyle w:val="a9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742" w:type="dxa"/>
          </w:tcPr>
          <w:p w14:paraId="5D521089" w14:textId="77777777" w:rsidR="007B0462" w:rsidRPr="00D12B7C" w:rsidRDefault="007B0462" w:rsidP="00D12B7C">
            <w:pPr>
              <w:rPr>
                <w:sz w:val="22"/>
                <w:szCs w:val="22"/>
              </w:rPr>
            </w:pPr>
            <w:r w:rsidRPr="00D12B7C">
              <w:rPr>
                <w:sz w:val="22"/>
                <w:szCs w:val="22"/>
              </w:rPr>
              <w:t>Открытый конкурс в электронной форме</w:t>
            </w:r>
          </w:p>
        </w:tc>
        <w:tc>
          <w:tcPr>
            <w:tcW w:w="1434" w:type="dxa"/>
            <w:vAlign w:val="center"/>
          </w:tcPr>
          <w:p w14:paraId="3051464A" w14:textId="77777777" w:rsidR="007B0462" w:rsidRPr="00D12B7C" w:rsidRDefault="007B0462" w:rsidP="00D12B7C">
            <w:pPr>
              <w:jc w:val="center"/>
              <w:rPr>
                <w:sz w:val="22"/>
                <w:szCs w:val="22"/>
              </w:rPr>
            </w:pPr>
            <w:r w:rsidRPr="00D12B7C">
              <w:rPr>
                <w:sz w:val="22"/>
                <w:szCs w:val="22"/>
              </w:rPr>
              <w:t>1 409,00</w:t>
            </w:r>
          </w:p>
        </w:tc>
        <w:tc>
          <w:tcPr>
            <w:tcW w:w="1434" w:type="dxa"/>
            <w:vAlign w:val="center"/>
          </w:tcPr>
          <w:p w14:paraId="39025BA7" w14:textId="77777777" w:rsidR="007B0462" w:rsidRPr="00D12B7C" w:rsidRDefault="007B0462" w:rsidP="00D12B7C">
            <w:pPr>
              <w:jc w:val="center"/>
              <w:rPr>
                <w:sz w:val="22"/>
                <w:szCs w:val="22"/>
              </w:rPr>
            </w:pPr>
            <w:r w:rsidRPr="00D12B7C">
              <w:rPr>
                <w:sz w:val="22"/>
                <w:szCs w:val="22"/>
              </w:rPr>
              <w:t>0,0001</w:t>
            </w:r>
          </w:p>
        </w:tc>
      </w:tr>
      <w:tr w:rsidR="007B0462" w:rsidRPr="00D12B7C" w14:paraId="04153BE0" w14:textId="77777777" w:rsidTr="00CE1DCC">
        <w:trPr>
          <w:trHeight w:val="90"/>
          <w:jc w:val="center"/>
        </w:trPr>
        <w:tc>
          <w:tcPr>
            <w:tcW w:w="531" w:type="dxa"/>
          </w:tcPr>
          <w:p w14:paraId="785F8B9C" w14:textId="77777777" w:rsidR="007B0462" w:rsidRPr="00D12B7C" w:rsidRDefault="007B0462" w:rsidP="008B2CF3">
            <w:pPr>
              <w:pStyle w:val="a9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742" w:type="dxa"/>
          </w:tcPr>
          <w:p w14:paraId="047BC4E7" w14:textId="77777777" w:rsidR="007B0462" w:rsidRPr="00D12B7C" w:rsidRDefault="007B0462" w:rsidP="00830EF0">
            <w:pPr>
              <w:rPr>
                <w:sz w:val="22"/>
                <w:szCs w:val="22"/>
              </w:rPr>
            </w:pPr>
            <w:r w:rsidRPr="00D12B7C">
              <w:rPr>
                <w:sz w:val="22"/>
                <w:szCs w:val="22"/>
              </w:rPr>
              <w:t>Конкурс с ограниченным участием в электронной форме</w:t>
            </w:r>
          </w:p>
        </w:tc>
        <w:tc>
          <w:tcPr>
            <w:tcW w:w="1434" w:type="dxa"/>
            <w:vAlign w:val="center"/>
          </w:tcPr>
          <w:p w14:paraId="1B3D94AF" w14:textId="77777777" w:rsidR="007B0462" w:rsidRPr="00D12B7C" w:rsidRDefault="007B0462" w:rsidP="00D12B7C">
            <w:pPr>
              <w:jc w:val="center"/>
              <w:rPr>
                <w:sz w:val="22"/>
                <w:szCs w:val="22"/>
              </w:rPr>
            </w:pPr>
            <w:r w:rsidRPr="00D12B7C">
              <w:rPr>
                <w:sz w:val="22"/>
                <w:szCs w:val="22"/>
              </w:rPr>
              <w:t>-</w:t>
            </w:r>
          </w:p>
        </w:tc>
        <w:tc>
          <w:tcPr>
            <w:tcW w:w="1434" w:type="dxa"/>
            <w:vAlign w:val="center"/>
          </w:tcPr>
          <w:p w14:paraId="247DAAFC" w14:textId="77777777" w:rsidR="007B0462" w:rsidRPr="00D12B7C" w:rsidRDefault="007B0462" w:rsidP="00D12B7C">
            <w:pPr>
              <w:jc w:val="center"/>
              <w:rPr>
                <w:sz w:val="22"/>
                <w:szCs w:val="22"/>
              </w:rPr>
            </w:pPr>
            <w:r w:rsidRPr="00D12B7C">
              <w:rPr>
                <w:sz w:val="22"/>
                <w:szCs w:val="22"/>
              </w:rPr>
              <w:t>12 748,10</w:t>
            </w:r>
          </w:p>
        </w:tc>
      </w:tr>
      <w:tr w:rsidR="007B0462" w:rsidRPr="00D12B7C" w14:paraId="42241601" w14:textId="77777777" w:rsidTr="00CE1DCC">
        <w:trPr>
          <w:trHeight w:val="58"/>
          <w:jc w:val="center"/>
        </w:trPr>
        <w:tc>
          <w:tcPr>
            <w:tcW w:w="531" w:type="dxa"/>
          </w:tcPr>
          <w:p w14:paraId="3DA6A7F0" w14:textId="77777777" w:rsidR="007B0462" w:rsidRPr="00D12B7C" w:rsidRDefault="007B0462" w:rsidP="008B2CF3">
            <w:pPr>
              <w:pStyle w:val="a9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742" w:type="dxa"/>
          </w:tcPr>
          <w:p w14:paraId="3D85786E" w14:textId="77777777" w:rsidR="007B0462" w:rsidRPr="00D12B7C" w:rsidRDefault="007B0462" w:rsidP="00830EF0">
            <w:pPr>
              <w:rPr>
                <w:sz w:val="22"/>
                <w:szCs w:val="22"/>
              </w:rPr>
            </w:pPr>
            <w:r w:rsidRPr="00D12B7C">
              <w:rPr>
                <w:sz w:val="22"/>
                <w:szCs w:val="22"/>
              </w:rPr>
              <w:t>Двухэтапный конкурс в электронной форме</w:t>
            </w:r>
          </w:p>
        </w:tc>
        <w:tc>
          <w:tcPr>
            <w:tcW w:w="1434" w:type="dxa"/>
            <w:vAlign w:val="center"/>
          </w:tcPr>
          <w:p w14:paraId="4469F06C" w14:textId="77777777" w:rsidR="007B0462" w:rsidRPr="00D12B7C" w:rsidRDefault="007B0462" w:rsidP="00D12B7C">
            <w:pPr>
              <w:jc w:val="center"/>
              <w:rPr>
                <w:sz w:val="22"/>
                <w:szCs w:val="22"/>
              </w:rPr>
            </w:pPr>
            <w:r w:rsidRPr="00D12B7C">
              <w:rPr>
                <w:sz w:val="22"/>
                <w:szCs w:val="22"/>
              </w:rPr>
              <w:t>-</w:t>
            </w:r>
          </w:p>
        </w:tc>
        <w:tc>
          <w:tcPr>
            <w:tcW w:w="1434" w:type="dxa"/>
            <w:vAlign w:val="center"/>
          </w:tcPr>
          <w:p w14:paraId="2F393E9F" w14:textId="77777777" w:rsidR="007B0462" w:rsidRPr="00D12B7C" w:rsidRDefault="007B0462" w:rsidP="00D12B7C">
            <w:pPr>
              <w:jc w:val="center"/>
              <w:rPr>
                <w:sz w:val="22"/>
                <w:szCs w:val="22"/>
              </w:rPr>
            </w:pPr>
            <w:r w:rsidRPr="00D12B7C">
              <w:rPr>
                <w:sz w:val="22"/>
                <w:szCs w:val="22"/>
              </w:rPr>
              <w:t>-</w:t>
            </w:r>
          </w:p>
        </w:tc>
      </w:tr>
      <w:tr w:rsidR="007B0462" w:rsidRPr="00D12B7C" w14:paraId="02346A51" w14:textId="77777777" w:rsidTr="00CE1DCC">
        <w:trPr>
          <w:trHeight w:val="57"/>
          <w:jc w:val="center"/>
        </w:trPr>
        <w:tc>
          <w:tcPr>
            <w:tcW w:w="531" w:type="dxa"/>
          </w:tcPr>
          <w:p w14:paraId="7D6CFFB3" w14:textId="77777777" w:rsidR="007B0462" w:rsidRPr="00D12B7C" w:rsidRDefault="007B0462" w:rsidP="008B2CF3">
            <w:pPr>
              <w:pStyle w:val="a9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742" w:type="dxa"/>
          </w:tcPr>
          <w:p w14:paraId="599A5FFA" w14:textId="77777777" w:rsidR="007B0462" w:rsidRPr="00D12B7C" w:rsidRDefault="007B0462" w:rsidP="00D12B7C">
            <w:pPr>
              <w:rPr>
                <w:sz w:val="22"/>
                <w:szCs w:val="22"/>
              </w:rPr>
            </w:pPr>
            <w:r w:rsidRPr="00D12B7C">
              <w:rPr>
                <w:sz w:val="22"/>
                <w:szCs w:val="22"/>
              </w:rPr>
              <w:t>Запрос котировок в электронной форме</w:t>
            </w:r>
          </w:p>
        </w:tc>
        <w:tc>
          <w:tcPr>
            <w:tcW w:w="1434" w:type="dxa"/>
            <w:vAlign w:val="center"/>
          </w:tcPr>
          <w:p w14:paraId="1260CDAB" w14:textId="77777777" w:rsidR="007B0462" w:rsidRPr="00D12B7C" w:rsidRDefault="007B0462" w:rsidP="00D12B7C">
            <w:pPr>
              <w:jc w:val="center"/>
              <w:rPr>
                <w:sz w:val="22"/>
                <w:szCs w:val="22"/>
              </w:rPr>
            </w:pPr>
            <w:r w:rsidRPr="00D12B7C">
              <w:rPr>
                <w:sz w:val="22"/>
                <w:szCs w:val="22"/>
              </w:rPr>
              <w:t>-</w:t>
            </w:r>
          </w:p>
        </w:tc>
        <w:tc>
          <w:tcPr>
            <w:tcW w:w="1434" w:type="dxa"/>
            <w:vAlign w:val="center"/>
          </w:tcPr>
          <w:p w14:paraId="26BED66A" w14:textId="77777777" w:rsidR="007B0462" w:rsidRPr="00D12B7C" w:rsidRDefault="007B0462" w:rsidP="00D12B7C">
            <w:pPr>
              <w:jc w:val="center"/>
              <w:rPr>
                <w:sz w:val="22"/>
                <w:szCs w:val="22"/>
              </w:rPr>
            </w:pPr>
            <w:r w:rsidRPr="00D12B7C">
              <w:rPr>
                <w:sz w:val="22"/>
                <w:szCs w:val="22"/>
              </w:rPr>
              <w:t>-</w:t>
            </w:r>
          </w:p>
        </w:tc>
      </w:tr>
      <w:tr w:rsidR="007B0462" w:rsidRPr="00D12B7C" w14:paraId="6C3DA3DA" w14:textId="77777777" w:rsidTr="00CE1DCC">
        <w:trPr>
          <w:trHeight w:val="57"/>
          <w:jc w:val="center"/>
        </w:trPr>
        <w:tc>
          <w:tcPr>
            <w:tcW w:w="531" w:type="dxa"/>
          </w:tcPr>
          <w:p w14:paraId="2FDF55AE" w14:textId="77777777" w:rsidR="007B0462" w:rsidRPr="00D12B7C" w:rsidRDefault="007B0462" w:rsidP="008B2CF3">
            <w:pPr>
              <w:pStyle w:val="a9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742" w:type="dxa"/>
          </w:tcPr>
          <w:p w14:paraId="25E6CD28" w14:textId="77777777" w:rsidR="007B0462" w:rsidRPr="00D12B7C" w:rsidRDefault="007B0462" w:rsidP="00D12B7C">
            <w:pPr>
              <w:rPr>
                <w:sz w:val="22"/>
                <w:szCs w:val="22"/>
              </w:rPr>
            </w:pPr>
            <w:r w:rsidRPr="00D12B7C">
              <w:rPr>
                <w:sz w:val="22"/>
                <w:szCs w:val="22"/>
              </w:rPr>
              <w:t>Запрос предложений в электронной форме</w:t>
            </w:r>
          </w:p>
        </w:tc>
        <w:tc>
          <w:tcPr>
            <w:tcW w:w="1434" w:type="dxa"/>
            <w:vAlign w:val="center"/>
          </w:tcPr>
          <w:p w14:paraId="225932F4" w14:textId="77777777" w:rsidR="007B0462" w:rsidRPr="00D12B7C" w:rsidRDefault="007B0462" w:rsidP="00D12B7C">
            <w:pPr>
              <w:jc w:val="center"/>
              <w:rPr>
                <w:sz w:val="22"/>
                <w:szCs w:val="22"/>
              </w:rPr>
            </w:pPr>
            <w:r w:rsidRPr="00D12B7C">
              <w:rPr>
                <w:sz w:val="22"/>
                <w:szCs w:val="22"/>
              </w:rPr>
              <w:t>-</w:t>
            </w:r>
          </w:p>
        </w:tc>
        <w:tc>
          <w:tcPr>
            <w:tcW w:w="1434" w:type="dxa"/>
            <w:vAlign w:val="center"/>
          </w:tcPr>
          <w:p w14:paraId="53046FB0" w14:textId="77777777" w:rsidR="007B0462" w:rsidRPr="00D12B7C" w:rsidRDefault="007B0462" w:rsidP="00D12B7C">
            <w:pPr>
              <w:jc w:val="center"/>
              <w:rPr>
                <w:sz w:val="22"/>
                <w:szCs w:val="22"/>
              </w:rPr>
            </w:pPr>
            <w:r w:rsidRPr="00D12B7C">
              <w:rPr>
                <w:sz w:val="22"/>
                <w:szCs w:val="22"/>
              </w:rPr>
              <w:t>-</w:t>
            </w:r>
          </w:p>
        </w:tc>
      </w:tr>
      <w:tr w:rsidR="007B0462" w:rsidRPr="00D12B7C" w14:paraId="1D9C8CD4" w14:textId="77777777" w:rsidTr="00CE1DCC">
        <w:trPr>
          <w:trHeight w:val="247"/>
          <w:jc w:val="center"/>
        </w:trPr>
        <w:tc>
          <w:tcPr>
            <w:tcW w:w="531" w:type="dxa"/>
          </w:tcPr>
          <w:p w14:paraId="13C3D823" w14:textId="77777777" w:rsidR="007B0462" w:rsidRPr="00D12B7C" w:rsidRDefault="007B0462" w:rsidP="008B2CF3">
            <w:pPr>
              <w:pStyle w:val="a9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742" w:type="dxa"/>
          </w:tcPr>
          <w:p w14:paraId="5B476698" w14:textId="77777777" w:rsidR="007B0462" w:rsidRPr="0092198D" w:rsidRDefault="007B0462" w:rsidP="00830EF0">
            <w:pPr>
              <w:jc w:val="both"/>
              <w:rPr>
                <w:b/>
                <w:sz w:val="22"/>
                <w:szCs w:val="22"/>
              </w:rPr>
            </w:pPr>
            <w:r w:rsidRPr="0092198D">
              <w:rPr>
                <w:b/>
                <w:sz w:val="22"/>
                <w:szCs w:val="22"/>
              </w:rPr>
              <w:t>Общий объем размещенных средств</w:t>
            </w:r>
          </w:p>
        </w:tc>
        <w:tc>
          <w:tcPr>
            <w:tcW w:w="1434" w:type="dxa"/>
            <w:vAlign w:val="center"/>
          </w:tcPr>
          <w:p w14:paraId="5D37B1AE" w14:textId="77777777" w:rsidR="007B0462" w:rsidRPr="0092198D" w:rsidRDefault="007B0462" w:rsidP="00D12B7C">
            <w:pPr>
              <w:jc w:val="center"/>
              <w:rPr>
                <w:b/>
                <w:sz w:val="22"/>
                <w:szCs w:val="22"/>
              </w:rPr>
            </w:pPr>
            <w:r w:rsidRPr="0092198D">
              <w:rPr>
                <w:b/>
                <w:sz w:val="22"/>
                <w:szCs w:val="22"/>
              </w:rPr>
              <w:t>199 861,00</w:t>
            </w:r>
          </w:p>
        </w:tc>
        <w:tc>
          <w:tcPr>
            <w:tcW w:w="1434" w:type="dxa"/>
            <w:vAlign w:val="center"/>
          </w:tcPr>
          <w:p w14:paraId="3CA83F98" w14:textId="77777777" w:rsidR="007B0462" w:rsidRPr="0092198D" w:rsidRDefault="007B0462" w:rsidP="00D12B7C">
            <w:pPr>
              <w:jc w:val="center"/>
              <w:rPr>
                <w:b/>
                <w:sz w:val="22"/>
                <w:szCs w:val="22"/>
              </w:rPr>
            </w:pPr>
            <w:r w:rsidRPr="0092198D">
              <w:rPr>
                <w:b/>
                <w:sz w:val="22"/>
                <w:szCs w:val="22"/>
              </w:rPr>
              <w:t>716 669,35</w:t>
            </w:r>
          </w:p>
        </w:tc>
      </w:tr>
    </w:tbl>
    <w:p w14:paraId="19D355FE" w14:textId="77777777" w:rsidR="001F2277" w:rsidRDefault="001F2277" w:rsidP="001F09B6">
      <w:pPr>
        <w:ind w:firstLine="708"/>
        <w:jc w:val="both"/>
      </w:pPr>
    </w:p>
    <w:p w14:paraId="3F20961E" w14:textId="77777777" w:rsidR="00846C3E" w:rsidRDefault="00846C3E" w:rsidP="00846C3E">
      <w:pPr>
        <w:ind w:firstLine="708"/>
        <w:jc w:val="both"/>
      </w:pPr>
      <w:r>
        <w:t>Количество несостоявшихся закупок за период 2020 г. составляет 103 ед., что на 35,2% меньше, чем за 2019 г. Основными причинами, по которым не состоялись закупки, являются:</w:t>
      </w:r>
    </w:p>
    <w:p w14:paraId="602BCEF1" w14:textId="77777777" w:rsidR="00BA7B56" w:rsidRDefault="00BA7B56" w:rsidP="008B2CF3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BA7B56">
        <w:t>по окончании срока подачи заявок на участие в электронном аукционе подана только одна заявка</w:t>
      </w:r>
      <w:r>
        <w:t>;</w:t>
      </w:r>
    </w:p>
    <w:p w14:paraId="0BAEEFC9" w14:textId="77777777" w:rsidR="00BA7B56" w:rsidRDefault="00BA7B56" w:rsidP="008B2CF3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BA7B56">
        <w:lastRenderedPageBreak/>
        <w:t>по окончании срока подачи заявок на участие в электронном аукционе не подано ни одной заявки</w:t>
      </w:r>
      <w:r w:rsidR="0037452F">
        <w:t>;</w:t>
      </w:r>
    </w:p>
    <w:p w14:paraId="5131ABA3" w14:textId="77777777" w:rsidR="0037452F" w:rsidRDefault="0037452F" w:rsidP="008B2CF3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37452F">
        <w:t>только один участник закупки, подавший заявку на участие в электронном аукционе, признан его участником по результатам рассмотрения первых частей заявок</w:t>
      </w:r>
      <w:r>
        <w:t>;</w:t>
      </w:r>
    </w:p>
    <w:p w14:paraId="79928033" w14:textId="77777777" w:rsidR="0037452F" w:rsidRDefault="0037452F" w:rsidP="008B2CF3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37452F">
        <w:t>несоответствие требованиям, установленным документацией об электронном аукционе, всех вторых частей заявок на участие в нем</w:t>
      </w:r>
      <w:r>
        <w:t>.</w:t>
      </w:r>
    </w:p>
    <w:p w14:paraId="044D2BA1" w14:textId="0953D70E" w:rsidR="007967D4" w:rsidRDefault="00275A1F" w:rsidP="00CB5B99">
      <w:pPr>
        <w:tabs>
          <w:tab w:val="left" w:pos="993"/>
        </w:tabs>
        <w:ind w:firstLine="709"/>
        <w:jc w:val="both"/>
      </w:pPr>
      <w:r>
        <w:t>За 2020 г. был заключен</w:t>
      </w:r>
      <w:r w:rsidR="00CB5B99">
        <w:t xml:space="preserve"> 2 491 контракт (по конкурентным закупкам и закупкам у единственного поставщика (подрядчика, исполнителя)) на сумму 455 623,32 тыс. руб. Количество заключенных контрактов по сравнению с 2019 г. уменьшилось на 22,57%,</w:t>
      </w:r>
      <w:r w:rsidR="00211874">
        <w:t xml:space="preserve"> но несмотря на это</w:t>
      </w:r>
      <w:r w:rsidR="00CB5B99">
        <w:t xml:space="preserve"> стоимость заключенных контрактов </w:t>
      </w:r>
      <w:r w:rsidR="00211874">
        <w:t>увеличилась</w:t>
      </w:r>
      <w:r w:rsidR="00CB5B99">
        <w:t xml:space="preserve"> на 63,81%</w:t>
      </w:r>
    </w:p>
    <w:p w14:paraId="1F8F5FC9" w14:textId="77777777" w:rsidR="00CB5B99" w:rsidRDefault="007967D4" w:rsidP="00CB5B99">
      <w:pPr>
        <w:tabs>
          <w:tab w:val="left" w:pos="993"/>
        </w:tabs>
        <w:ind w:firstLine="709"/>
        <w:jc w:val="both"/>
      </w:pPr>
      <w:r>
        <w:t>Количество неисполненных (расторгнутых) контрактов за период 2020 г. составило 53, что на 2 контракта меньше, чем за период 2019 г. В 2020 из 53 контрактов 52 было расторгнуто по обоюдному соглашению сторон, 1 – по решению суда.</w:t>
      </w:r>
    </w:p>
    <w:p w14:paraId="5A5A6082" w14:textId="75C19D0F" w:rsidR="0037452F" w:rsidRDefault="001A7356" w:rsidP="0037452F">
      <w:pPr>
        <w:tabs>
          <w:tab w:val="left" w:pos="993"/>
        </w:tabs>
        <w:ind w:firstLine="709"/>
        <w:jc w:val="both"/>
      </w:pPr>
      <w:r>
        <w:t>В результате проведенных за период 2020 г. закупок было сэкономлено 80 630,</w:t>
      </w:r>
      <w:r w:rsidR="00ED4A35">
        <w:t>26 </w:t>
      </w:r>
      <w:r>
        <w:t>тыс. руб.</w:t>
      </w:r>
      <w:r w:rsidR="00ED4A35">
        <w:t xml:space="preserve"> бюджетных средств</w:t>
      </w:r>
      <w:r w:rsidR="00A24100">
        <w:t>, что в 5 раз</w:t>
      </w:r>
      <w:r w:rsidR="00275A1F">
        <w:t xml:space="preserve"> </w:t>
      </w:r>
      <w:r>
        <w:t>больше, чем за аналогичный период 2019 г.</w:t>
      </w:r>
    </w:p>
    <w:p w14:paraId="7D3B2CE2" w14:textId="44D6FED2" w:rsidR="00F13FBD" w:rsidRPr="0008651C" w:rsidRDefault="000B62B0" w:rsidP="00DF6E8E">
      <w:pPr>
        <w:pStyle w:val="2"/>
        <w:spacing w:before="240" w:after="240"/>
      </w:pPr>
      <w:bookmarkStart w:id="9" w:name="_Toc69990651"/>
      <w:r>
        <w:t>1.3</w:t>
      </w:r>
      <w:r w:rsidR="002D79E9">
        <w:t xml:space="preserve"> </w:t>
      </w:r>
      <w:r w:rsidR="00494F75">
        <w:t xml:space="preserve">Реализация национальных проектов, </w:t>
      </w:r>
      <w:r w:rsidR="0008651C" w:rsidRPr="0008651C">
        <w:t>региональных проектов</w:t>
      </w:r>
      <w:r w:rsidR="00494F75">
        <w:t>, муниципальных программ</w:t>
      </w:r>
      <w:bookmarkEnd w:id="9"/>
    </w:p>
    <w:p w14:paraId="6235DF9F" w14:textId="66C9F238" w:rsidR="00EA1265" w:rsidRDefault="00EA1265" w:rsidP="00FC364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На</w:t>
      </w:r>
      <w:r w:rsidR="00C34A3D">
        <w:t xml:space="preserve">циональные </w:t>
      </w:r>
      <w:r w:rsidR="005B4B49">
        <w:t>цели определены Указами Президента</w:t>
      </w:r>
      <w:r w:rsidR="00C34A3D">
        <w:t xml:space="preserve"> </w:t>
      </w:r>
      <w:r w:rsidRPr="00275A1F">
        <w:t>от 07.05. 2018 г. № 204</w:t>
      </w:r>
      <w:r>
        <w:t xml:space="preserve"> «О национальных целях и стратегических задачах развития Российской Федерации на период до 2024 года»</w:t>
      </w:r>
      <w:r w:rsidR="005B4B49">
        <w:t xml:space="preserve"> и от 21.07.2020 г. № 474 «О национальных целях развития Российской Федерации на период до 2030 года»</w:t>
      </w:r>
      <w:r w:rsidR="00BA5673">
        <w:t>.</w:t>
      </w:r>
      <w:r w:rsidR="000D18A1">
        <w:t xml:space="preserve"> </w:t>
      </w:r>
      <w:r w:rsidR="00CB1D7E">
        <w:t>В рамках данных целей разработаны национальные п</w:t>
      </w:r>
      <w:r w:rsidR="000D18A1">
        <w:t>роекты</w:t>
      </w:r>
      <w:r w:rsidR="00CB1D7E">
        <w:t>,</w:t>
      </w:r>
      <w:r w:rsidR="000D18A1">
        <w:t xml:space="preserve"> </w:t>
      </w:r>
      <w:proofErr w:type="spellStart"/>
      <w:r w:rsidR="000D18A1">
        <w:t>направлены</w:t>
      </w:r>
      <w:r w:rsidR="00CB1D7E">
        <w:t>е</w:t>
      </w:r>
      <w:proofErr w:type="spellEnd"/>
      <w:r w:rsidR="000D18A1">
        <w:t xml:space="preserve"> на обеспечение прогресса в научно-технологическом и социально-экономическом развитии России, повышение уровня жизни каждого гражданина, а также на создание возможностей для его самореализации.</w:t>
      </w:r>
    </w:p>
    <w:p w14:paraId="3D374D93" w14:textId="78AC3CBF" w:rsidR="007961D7" w:rsidRDefault="000D2BFC" w:rsidP="00275A1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На территории муниципального образования «</w:t>
      </w:r>
      <w:proofErr w:type="spellStart"/>
      <w:r>
        <w:t>Асиновский</w:t>
      </w:r>
      <w:proofErr w:type="spellEnd"/>
      <w:r>
        <w:t xml:space="preserve"> район» реализуются национальные</w:t>
      </w:r>
      <w:r w:rsidR="00275A1F">
        <w:t xml:space="preserve"> и региональные проекты (табл. 6</w:t>
      </w:r>
      <w:r>
        <w:t>).</w:t>
      </w:r>
      <w:r w:rsidR="007961D7">
        <w:t xml:space="preserve"> Муниципалитет участвует в национальных проектах посредством реализации региональной составляющей национальных проектов</w:t>
      </w:r>
      <w:r w:rsidR="001B2ADA">
        <w:t>, которая может</w:t>
      </w:r>
      <w:r w:rsidR="007961D7">
        <w:t xml:space="preserve"> быть представлена либо самостоятельным проектом, либо перечнем мероприятий на муниципальном уровне. </w:t>
      </w:r>
    </w:p>
    <w:p w14:paraId="0DA7CC75" w14:textId="2EDC8850" w:rsidR="00822754" w:rsidRDefault="00275A1F" w:rsidP="00D93CA1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ind w:firstLine="567"/>
        <w:jc w:val="right"/>
      </w:pPr>
      <w:r>
        <w:t>Таблица 6</w:t>
      </w:r>
    </w:p>
    <w:p w14:paraId="795B65FD" w14:textId="74488CE2" w:rsidR="00F56784" w:rsidRDefault="00F56784" w:rsidP="008769B8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firstLine="567"/>
        <w:jc w:val="right"/>
      </w:pPr>
      <w:r>
        <w:t xml:space="preserve">Реализация </w:t>
      </w:r>
      <w:r w:rsidR="00275A1F">
        <w:t xml:space="preserve">национальных </w:t>
      </w:r>
      <w:r>
        <w:t>проектов</w:t>
      </w:r>
      <w:r w:rsidR="00275A1F">
        <w:t xml:space="preserve"> на территории </w:t>
      </w:r>
      <w:proofErr w:type="spellStart"/>
      <w:r w:rsidR="00275A1F">
        <w:t>Асиновского</w:t>
      </w:r>
      <w:proofErr w:type="spellEnd"/>
      <w:r w:rsidR="00275A1F">
        <w:t xml:space="preserve"> района</w:t>
      </w:r>
    </w:p>
    <w:tbl>
      <w:tblPr>
        <w:tblStyle w:val="a3"/>
        <w:tblW w:w="9428" w:type="dxa"/>
        <w:tblLook w:val="04A0" w:firstRow="1" w:lastRow="0" w:firstColumn="1" w:lastColumn="0" w:noHBand="0" w:noVBand="1"/>
      </w:tblPr>
      <w:tblGrid>
        <w:gridCol w:w="657"/>
        <w:gridCol w:w="2428"/>
        <w:gridCol w:w="2410"/>
        <w:gridCol w:w="3933"/>
      </w:tblGrid>
      <w:tr w:rsidR="008769B8" w:rsidRPr="00FB6678" w14:paraId="3921EC15" w14:textId="77777777" w:rsidTr="008E1EA3">
        <w:trPr>
          <w:trHeight w:val="658"/>
          <w:tblHeader/>
        </w:trPr>
        <w:tc>
          <w:tcPr>
            <w:tcW w:w="657" w:type="dxa"/>
            <w:shd w:val="clear" w:color="auto" w:fill="B4C6E7" w:themeFill="accent1" w:themeFillTint="66"/>
            <w:vAlign w:val="center"/>
          </w:tcPr>
          <w:p w14:paraId="426491AC" w14:textId="77777777" w:rsidR="008769B8" w:rsidRPr="00FB6678" w:rsidRDefault="008769B8" w:rsidP="008769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6678">
              <w:rPr>
                <w:b/>
                <w:sz w:val="22"/>
                <w:szCs w:val="22"/>
              </w:rPr>
              <w:t>№</w:t>
            </w:r>
            <w:r w:rsidR="00AD62F1" w:rsidRPr="00FB6678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2428" w:type="dxa"/>
            <w:shd w:val="clear" w:color="auto" w:fill="B4C6E7" w:themeFill="accent1" w:themeFillTint="66"/>
            <w:vAlign w:val="center"/>
          </w:tcPr>
          <w:p w14:paraId="27354994" w14:textId="77777777" w:rsidR="008769B8" w:rsidRPr="00FB6678" w:rsidRDefault="008769B8" w:rsidP="008769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6678">
              <w:rPr>
                <w:b/>
                <w:sz w:val="22"/>
                <w:szCs w:val="22"/>
              </w:rPr>
              <w:t>Национальный проект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4254814A" w14:textId="77777777" w:rsidR="008769B8" w:rsidRPr="00FB6678" w:rsidRDefault="008769B8" w:rsidP="008769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6678">
              <w:rPr>
                <w:b/>
                <w:sz w:val="22"/>
                <w:szCs w:val="22"/>
              </w:rPr>
              <w:t>Региональный проект</w:t>
            </w:r>
          </w:p>
        </w:tc>
        <w:tc>
          <w:tcPr>
            <w:tcW w:w="3933" w:type="dxa"/>
            <w:shd w:val="clear" w:color="auto" w:fill="B4C6E7" w:themeFill="accent1" w:themeFillTint="66"/>
            <w:vAlign w:val="center"/>
          </w:tcPr>
          <w:p w14:paraId="3EF0DB82" w14:textId="77777777" w:rsidR="008769B8" w:rsidRPr="00FB6678" w:rsidRDefault="008769B8" w:rsidP="008769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6678">
              <w:rPr>
                <w:b/>
                <w:sz w:val="22"/>
                <w:szCs w:val="22"/>
              </w:rPr>
              <w:t>Муниципальная программа</w:t>
            </w:r>
          </w:p>
        </w:tc>
      </w:tr>
      <w:tr w:rsidR="007B70B5" w:rsidRPr="00FB6678" w14:paraId="3C848BBC" w14:textId="77777777" w:rsidTr="00FB6678">
        <w:trPr>
          <w:trHeight w:val="784"/>
        </w:trPr>
        <w:tc>
          <w:tcPr>
            <w:tcW w:w="657" w:type="dxa"/>
          </w:tcPr>
          <w:p w14:paraId="656AC402" w14:textId="77777777" w:rsidR="007B70B5" w:rsidRPr="00FB6678" w:rsidRDefault="007B70B5" w:rsidP="008B2CF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14:paraId="4BEE6D86" w14:textId="77777777" w:rsidR="007B70B5" w:rsidRPr="00FB6678" w:rsidRDefault="007B70B5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Демография</w:t>
            </w:r>
          </w:p>
        </w:tc>
        <w:tc>
          <w:tcPr>
            <w:tcW w:w="2410" w:type="dxa"/>
          </w:tcPr>
          <w:p w14:paraId="14EC7DA2" w14:textId="77777777" w:rsidR="007B70B5" w:rsidRPr="00FB6678" w:rsidRDefault="007B70B5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Спорт – норма жизни</w:t>
            </w:r>
          </w:p>
        </w:tc>
        <w:tc>
          <w:tcPr>
            <w:tcW w:w="3933" w:type="dxa"/>
          </w:tcPr>
          <w:p w14:paraId="4F9C5C0F" w14:textId="77777777" w:rsidR="007B70B5" w:rsidRPr="00FB6678" w:rsidRDefault="00763343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 xml:space="preserve">Развитие физической культуры и спорта в </w:t>
            </w:r>
            <w:proofErr w:type="spellStart"/>
            <w:r w:rsidRPr="00FB6678">
              <w:rPr>
                <w:sz w:val="22"/>
                <w:szCs w:val="22"/>
              </w:rPr>
              <w:t>Асиновском</w:t>
            </w:r>
            <w:proofErr w:type="spellEnd"/>
            <w:r w:rsidRPr="00FB6678">
              <w:rPr>
                <w:sz w:val="22"/>
                <w:szCs w:val="22"/>
              </w:rPr>
              <w:t xml:space="preserve"> районе</w:t>
            </w:r>
          </w:p>
        </w:tc>
      </w:tr>
      <w:tr w:rsidR="007B70B5" w:rsidRPr="00FB6678" w14:paraId="6A942C8A" w14:textId="77777777" w:rsidTr="00FB6678">
        <w:trPr>
          <w:trHeight w:val="329"/>
        </w:trPr>
        <w:tc>
          <w:tcPr>
            <w:tcW w:w="657" w:type="dxa"/>
            <w:vMerge w:val="restart"/>
          </w:tcPr>
          <w:p w14:paraId="43F16E6F" w14:textId="77777777" w:rsidR="007B70B5" w:rsidRPr="00FB6678" w:rsidRDefault="007B70B5" w:rsidP="008B2CF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28" w:type="dxa"/>
            <w:vMerge w:val="restart"/>
          </w:tcPr>
          <w:p w14:paraId="20266893" w14:textId="77777777" w:rsidR="007B70B5" w:rsidRPr="00FB6678" w:rsidRDefault="007B70B5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Образование</w:t>
            </w:r>
          </w:p>
        </w:tc>
        <w:tc>
          <w:tcPr>
            <w:tcW w:w="2410" w:type="dxa"/>
          </w:tcPr>
          <w:p w14:paraId="7C86977B" w14:textId="77777777" w:rsidR="007B70B5" w:rsidRPr="00FB6678" w:rsidRDefault="007B70B5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Современная школа</w:t>
            </w:r>
          </w:p>
        </w:tc>
        <w:tc>
          <w:tcPr>
            <w:tcW w:w="3933" w:type="dxa"/>
            <w:vMerge w:val="restart"/>
          </w:tcPr>
          <w:p w14:paraId="526E3FD8" w14:textId="77777777" w:rsidR="007B70B5" w:rsidRPr="00FB6678" w:rsidRDefault="007B70B5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 xml:space="preserve">Развитие образования в </w:t>
            </w:r>
            <w:proofErr w:type="spellStart"/>
            <w:r w:rsidRPr="00FB6678">
              <w:rPr>
                <w:sz w:val="22"/>
                <w:szCs w:val="22"/>
              </w:rPr>
              <w:t>Асиновском</w:t>
            </w:r>
            <w:proofErr w:type="spellEnd"/>
            <w:r w:rsidRPr="00FB6678">
              <w:rPr>
                <w:sz w:val="22"/>
                <w:szCs w:val="22"/>
              </w:rPr>
              <w:t xml:space="preserve"> районе на 2016-2021 годы</w:t>
            </w:r>
          </w:p>
        </w:tc>
      </w:tr>
      <w:tr w:rsidR="007B70B5" w:rsidRPr="00FB6678" w14:paraId="77195D9F" w14:textId="77777777" w:rsidTr="00FB6678">
        <w:trPr>
          <w:trHeight w:val="329"/>
        </w:trPr>
        <w:tc>
          <w:tcPr>
            <w:tcW w:w="657" w:type="dxa"/>
            <w:vMerge/>
          </w:tcPr>
          <w:p w14:paraId="517D99A0" w14:textId="77777777" w:rsidR="007B70B5" w:rsidRPr="00FB6678" w:rsidRDefault="007B70B5" w:rsidP="008B2CF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28" w:type="dxa"/>
            <w:vMerge/>
          </w:tcPr>
          <w:p w14:paraId="5A7B73C1" w14:textId="77777777" w:rsidR="007B70B5" w:rsidRPr="00FB6678" w:rsidRDefault="007B70B5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D148AC7" w14:textId="77777777" w:rsidR="007B70B5" w:rsidRPr="00FB6678" w:rsidRDefault="007B70B5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Цифровая образовательная среда</w:t>
            </w:r>
          </w:p>
        </w:tc>
        <w:tc>
          <w:tcPr>
            <w:tcW w:w="3933" w:type="dxa"/>
            <w:vMerge/>
          </w:tcPr>
          <w:p w14:paraId="281CE211" w14:textId="77777777" w:rsidR="007B70B5" w:rsidRPr="00FB6678" w:rsidRDefault="007B70B5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769B8" w:rsidRPr="00FB6678" w14:paraId="14A4C2DB" w14:textId="77777777" w:rsidTr="00FB6678">
        <w:trPr>
          <w:trHeight w:val="329"/>
        </w:trPr>
        <w:tc>
          <w:tcPr>
            <w:tcW w:w="657" w:type="dxa"/>
          </w:tcPr>
          <w:p w14:paraId="2329867D" w14:textId="77777777" w:rsidR="008769B8" w:rsidRPr="00FB6678" w:rsidRDefault="008769B8" w:rsidP="008B2CF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14:paraId="0B192847" w14:textId="77777777" w:rsidR="008769B8" w:rsidRPr="00FB6678" w:rsidRDefault="008769B8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Жилье и городская среда</w:t>
            </w:r>
          </w:p>
        </w:tc>
        <w:tc>
          <w:tcPr>
            <w:tcW w:w="2410" w:type="dxa"/>
          </w:tcPr>
          <w:p w14:paraId="5F2AEE7A" w14:textId="77777777" w:rsidR="008769B8" w:rsidRPr="00FB6678" w:rsidRDefault="00A4700F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Формирование комфортной городской среды</w:t>
            </w:r>
          </w:p>
        </w:tc>
        <w:tc>
          <w:tcPr>
            <w:tcW w:w="3933" w:type="dxa"/>
          </w:tcPr>
          <w:p w14:paraId="0D0BB17D" w14:textId="77777777" w:rsidR="008769B8" w:rsidRPr="00FB6678" w:rsidRDefault="004226E0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Формирование современной среды населенных пунктов на территории муниципального образования «</w:t>
            </w:r>
            <w:proofErr w:type="spellStart"/>
            <w:r w:rsidRPr="00FB6678">
              <w:rPr>
                <w:sz w:val="22"/>
                <w:szCs w:val="22"/>
              </w:rPr>
              <w:t>Асиновский</w:t>
            </w:r>
            <w:proofErr w:type="spellEnd"/>
            <w:r w:rsidRPr="00FB6678">
              <w:rPr>
                <w:sz w:val="22"/>
                <w:szCs w:val="22"/>
              </w:rPr>
              <w:t xml:space="preserve"> район» на 2018-2024 годы</w:t>
            </w:r>
          </w:p>
        </w:tc>
      </w:tr>
      <w:tr w:rsidR="000C664F" w:rsidRPr="00FB6678" w14:paraId="1848E875" w14:textId="77777777" w:rsidTr="00FB6678">
        <w:trPr>
          <w:trHeight w:val="329"/>
        </w:trPr>
        <w:tc>
          <w:tcPr>
            <w:tcW w:w="657" w:type="dxa"/>
            <w:vMerge w:val="restart"/>
          </w:tcPr>
          <w:p w14:paraId="0FD4191D" w14:textId="77777777" w:rsidR="000C664F" w:rsidRPr="00FB6678" w:rsidRDefault="000C664F" w:rsidP="008B2CF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28" w:type="dxa"/>
            <w:vMerge w:val="restart"/>
          </w:tcPr>
          <w:p w14:paraId="56D420EF" w14:textId="77777777" w:rsidR="000C664F" w:rsidRPr="00FB6678" w:rsidRDefault="000C664F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Экология</w:t>
            </w:r>
          </w:p>
        </w:tc>
        <w:tc>
          <w:tcPr>
            <w:tcW w:w="2410" w:type="dxa"/>
          </w:tcPr>
          <w:p w14:paraId="230061E5" w14:textId="77777777" w:rsidR="000C664F" w:rsidRPr="00FB6678" w:rsidRDefault="000C664F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Чистая вода</w:t>
            </w:r>
          </w:p>
        </w:tc>
        <w:tc>
          <w:tcPr>
            <w:tcW w:w="3933" w:type="dxa"/>
          </w:tcPr>
          <w:p w14:paraId="60B84556" w14:textId="77777777" w:rsidR="000C664F" w:rsidRPr="00FB6678" w:rsidRDefault="000C664F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 xml:space="preserve">Развитие коммунальной инфраструктуры в </w:t>
            </w:r>
            <w:proofErr w:type="spellStart"/>
            <w:r w:rsidRPr="00FB6678">
              <w:rPr>
                <w:sz w:val="22"/>
                <w:szCs w:val="22"/>
              </w:rPr>
              <w:t>Асиновском</w:t>
            </w:r>
            <w:proofErr w:type="spellEnd"/>
            <w:r w:rsidRPr="00FB6678">
              <w:rPr>
                <w:sz w:val="22"/>
                <w:szCs w:val="22"/>
              </w:rPr>
              <w:t xml:space="preserve"> районе</w:t>
            </w:r>
          </w:p>
        </w:tc>
      </w:tr>
      <w:tr w:rsidR="007A04D4" w:rsidRPr="00FB6678" w14:paraId="695D6644" w14:textId="77777777" w:rsidTr="00FB6678">
        <w:trPr>
          <w:trHeight w:val="329"/>
        </w:trPr>
        <w:tc>
          <w:tcPr>
            <w:tcW w:w="657" w:type="dxa"/>
            <w:vMerge/>
          </w:tcPr>
          <w:p w14:paraId="661E4122" w14:textId="77777777" w:rsidR="007A04D4" w:rsidRPr="00FB6678" w:rsidRDefault="007A04D4" w:rsidP="007A04D4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28" w:type="dxa"/>
            <w:vMerge/>
          </w:tcPr>
          <w:p w14:paraId="31B59795" w14:textId="77777777" w:rsidR="007A04D4" w:rsidRPr="00FB6678" w:rsidRDefault="007A04D4" w:rsidP="007A04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E850DFE" w14:textId="479C756C" w:rsidR="007A04D4" w:rsidRPr="00FB6678" w:rsidRDefault="007A04D4" w:rsidP="00DD7C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7CDD">
              <w:rPr>
                <w:sz w:val="22"/>
                <w:szCs w:val="22"/>
              </w:rPr>
              <w:t xml:space="preserve">Комплексная система обращения с </w:t>
            </w:r>
            <w:r w:rsidR="00DD7CDD" w:rsidRPr="00DD7CDD">
              <w:rPr>
                <w:sz w:val="22"/>
                <w:szCs w:val="22"/>
              </w:rPr>
              <w:t xml:space="preserve">твердыми </w:t>
            </w:r>
            <w:r w:rsidR="00DD7CDD" w:rsidRPr="00DD7CDD">
              <w:rPr>
                <w:sz w:val="22"/>
                <w:szCs w:val="22"/>
              </w:rPr>
              <w:lastRenderedPageBreak/>
              <w:t>коммунальными отходами</w:t>
            </w:r>
          </w:p>
        </w:tc>
        <w:tc>
          <w:tcPr>
            <w:tcW w:w="3933" w:type="dxa"/>
          </w:tcPr>
          <w:p w14:paraId="71767B19" w14:textId="51B1E26E" w:rsidR="007A04D4" w:rsidRPr="00FB6678" w:rsidRDefault="007A04D4" w:rsidP="007A04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lastRenderedPageBreak/>
              <w:t xml:space="preserve">Развитие коммунальной инфраструктуры в </w:t>
            </w:r>
            <w:proofErr w:type="spellStart"/>
            <w:r w:rsidRPr="00FB6678">
              <w:rPr>
                <w:sz w:val="22"/>
                <w:szCs w:val="22"/>
              </w:rPr>
              <w:t>Асиновском</w:t>
            </w:r>
            <w:proofErr w:type="spellEnd"/>
            <w:r w:rsidRPr="00FB6678">
              <w:rPr>
                <w:sz w:val="22"/>
                <w:szCs w:val="22"/>
              </w:rPr>
              <w:t xml:space="preserve"> районе</w:t>
            </w:r>
          </w:p>
        </w:tc>
      </w:tr>
      <w:tr w:rsidR="007A04D4" w:rsidRPr="00FB6678" w14:paraId="43FC2983" w14:textId="77777777" w:rsidTr="00FB6678">
        <w:trPr>
          <w:trHeight w:val="329"/>
        </w:trPr>
        <w:tc>
          <w:tcPr>
            <w:tcW w:w="657" w:type="dxa"/>
          </w:tcPr>
          <w:p w14:paraId="400A9FC7" w14:textId="77777777" w:rsidR="007A04D4" w:rsidRPr="00FB6678" w:rsidRDefault="007A04D4" w:rsidP="007A04D4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14:paraId="72A075DF" w14:textId="77777777" w:rsidR="007A04D4" w:rsidRPr="00FB6678" w:rsidRDefault="007A04D4" w:rsidP="007A04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Культура</w:t>
            </w:r>
          </w:p>
        </w:tc>
        <w:tc>
          <w:tcPr>
            <w:tcW w:w="2410" w:type="dxa"/>
          </w:tcPr>
          <w:p w14:paraId="10D6F163" w14:textId="77777777" w:rsidR="007A04D4" w:rsidRPr="00FB6678" w:rsidRDefault="007A04D4" w:rsidP="007A04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Культурная среда</w:t>
            </w:r>
          </w:p>
        </w:tc>
        <w:tc>
          <w:tcPr>
            <w:tcW w:w="3933" w:type="dxa"/>
          </w:tcPr>
          <w:p w14:paraId="20F722BB" w14:textId="77777777" w:rsidR="007A04D4" w:rsidRPr="00FB6678" w:rsidRDefault="007A04D4" w:rsidP="007A04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 xml:space="preserve">Развитие культуры и туризма в </w:t>
            </w:r>
            <w:proofErr w:type="spellStart"/>
            <w:r w:rsidRPr="00FB6678">
              <w:rPr>
                <w:sz w:val="22"/>
                <w:szCs w:val="22"/>
              </w:rPr>
              <w:t>Асиновском</w:t>
            </w:r>
            <w:proofErr w:type="spellEnd"/>
            <w:r w:rsidRPr="00FB6678">
              <w:rPr>
                <w:sz w:val="22"/>
                <w:szCs w:val="22"/>
              </w:rPr>
              <w:t xml:space="preserve"> районе</w:t>
            </w:r>
          </w:p>
        </w:tc>
      </w:tr>
    </w:tbl>
    <w:p w14:paraId="6A8DBDDC" w14:textId="77777777" w:rsidR="00663FE2" w:rsidRDefault="00663FE2" w:rsidP="008769B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14:paraId="5AB980FB" w14:textId="77646973" w:rsidR="00977035" w:rsidRDefault="00D56E6A" w:rsidP="008769B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На территории </w:t>
      </w:r>
      <w:proofErr w:type="spellStart"/>
      <w:r>
        <w:t>Асиновского</w:t>
      </w:r>
      <w:proofErr w:type="spellEnd"/>
      <w:r>
        <w:t xml:space="preserve"> района реализуется пять национальных проектов общей суммой </w:t>
      </w:r>
      <w:r w:rsidR="009162E1">
        <w:rPr>
          <w:b/>
          <w:color w:val="2F5496" w:themeColor="accent1" w:themeShade="BF"/>
        </w:rPr>
        <w:t>120 940,96</w:t>
      </w:r>
      <w:r w:rsidR="004359FD" w:rsidRPr="008E1EA3">
        <w:rPr>
          <w:b/>
          <w:color w:val="2F5496" w:themeColor="accent1" w:themeShade="BF"/>
        </w:rPr>
        <w:t xml:space="preserve"> тыс. руб.</w:t>
      </w:r>
      <w:r w:rsidR="004359FD" w:rsidRPr="00B53278">
        <w:rPr>
          <w:b/>
        </w:rPr>
        <w:t>,</w:t>
      </w:r>
      <w:r w:rsidR="004359FD">
        <w:t xml:space="preserve"> в </w:t>
      </w:r>
      <w:proofErr w:type="spellStart"/>
      <w:r w:rsidR="004359FD">
        <w:t>т.ч</w:t>
      </w:r>
      <w:proofErr w:type="spellEnd"/>
      <w:r w:rsidR="004359FD">
        <w:t>.:</w:t>
      </w:r>
    </w:p>
    <w:p w14:paraId="1995F1C8" w14:textId="46E55A79" w:rsidR="004359FD" w:rsidRPr="00F04E4A" w:rsidRDefault="004359FD" w:rsidP="008B2CF3">
      <w:pPr>
        <w:pStyle w:val="a9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8E1EA3">
        <w:rPr>
          <w:b/>
          <w:color w:val="2F5496" w:themeColor="accent1" w:themeShade="BF"/>
        </w:rPr>
        <w:t>Национальный проект «Демография»</w:t>
      </w:r>
      <w:r w:rsidR="002B3BE4" w:rsidRPr="008E1EA3">
        <w:rPr>
          <w:b/>
          <w:color w:val="2F5496" w:themeColor="accent1" w:themeShade="BF"/>
        </w:rPr>
        <w:t xml:space="preserve"> – </w:t>
      </w:r>
      <w:r w:rsidR="009162E1">
        <w:rPr>
          <w:b/>
          <w:color w:val="2F5496" w:themeColor="accent1" w:themeShade="BF"/>
        </w:rPr>
        <w:t>6 197,70</w:t>
      </w:r>
      <w:r w:rsidR="002B3BE4" w:rsidRPr="008E1EA3">
        <w:rPr>
          <w:b/>
          <w:color w:val="2F5496" w:themeColor="accent1" w:themeShade="BF"/>
        </w:rPr>
        <w:t xml:space="preserve"> тыс. руб.</w:t>
      </w:r>
      <w:r w:rsidR="00B85D11">
        <w:rPr>
          <w:b/>
          <w:color w:val="008000"/>
        </w:rPr>
        <w:t xml:space="preserve"> </w:t>
      </w:r>
      <w:r w:rsidR="00F04E4A" w:rsidRPr="00F04E4A">
        <w:t xml:space="preserve">Проект </w:t>
      </w:r>
      <w:r w:rsidR="00F04E4A">
        <w:t>состоит из нескольких направлений, в муниципальном образовании «</w:t>
      </w:r>
      <w:proofErr w:type="spellStart"/>
      <w:r w:rsidR="00F04E4A">
        <w:t>Асиновский</w:t>
      </w:r>
      <w:proofErr w:type="spellEnd"/>
      <w:r w:rsidR="00F04E4A">
        <w:t xml:space="preserve"> район» проект нацелен на создание для всех категорий и групп населения условий для занятия физической культурой и спортом. </w:t>
      </w:r>
      <w:r>
        <w:t>В рамках выполнения данного проекта выполнены следующие мероприятия:</w:t>
      </w:r>
    </w:p>
    <w:p w14:paraId="28693BE8" w14:textId="7BA408DD" w:rsidR="004359FD" w:rsidRDefault="004359FD" w:rsidP="008B2CF3">
      <w:pPr>
        <w:pStyle w:val="a9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 xml:space="preserve">Обеспечение условий для развития физической культуры и местного спорта (приобретение спортивного инвентаря, оплата труда инструкторов) – </w:t>
      </w:r>
      <w:r w:rsidR="009162E1">
        <w:t>5 207,70</w:t>
      </w:r>
      <w:r>
        <w:t xml:space="preserve"> тыс. руб.;</w:t>
      </w:r>
    </w:p>
    <w:p w14:paraId="682BFA3C" w14:textId="77777777" w:rsidR="004359FD" w:rsidRDefault="004359FD" w:rsidP="008B2CF3">
      <w:pPr>
        <w:pStyle w:val="a9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Приобретение оборудования для малобюджетных спортивных площадок для проведения ГТО – 990,00 тыс. руб.</w:t>
      </w:r>
    </w:p>
    <w:p w14:paraId="7A2BD085" w14:textId="2B59E57E" w:rsidR="004359FD" w:rsidRDefault="004359FD" w:rsidP="008B2CF3">
      <w:pPr>
        <w:pStyle w:val="a9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8E1EA3">
        <w:rPr>
          <w:b/>
          <w:color w:val="2F5496" w:themeColor="accent1" w:themeShade="BF"/>
        </w:rPr>
        <w:t>Национальный проект «Образование»</w:t>
      </w:r>
      <w:r w:rsidR="001B2ADA">
        <w:rPr>
          <w:b/>
          <w:color w:val="2F5496" w:themeColor="accent1" w:themeShade="BF"/>
        </w:rPr>
        <w:t xml:space="preserve"> </w:t>
      </w:r>
      <w:r w:rsidR="007E4DB9" w:rsidRPr="008E1EA3">
        <w:rPr>
          <w:b/>
          <w:color w:val="2F5496" w:themeColor="accent1" w:themeShade="BF"/>
        </w:rPr>
        <w:t>– 12 519,67 тыс. руб.</w:t>
      </w:r>
      <w:r w:rsidR="008E1EA3">
        <w:t xml:space="preserve"> </w:t>
      </w:r>
      <w:r w:rsidR="00EF3069" w:rsidRPr="00AC632B">
        <w:t>Структу</w:t>
      </w:r>
      <w:r w:rsidR="00EF3069">
        <w:t xml:space="preserve">ра нацпроекта представлена рядом проектов, из которого на территории </w:t>
      </w:r>
      <w:proofErr w:type="spellStart"/>
      <w:r w:rsidR="00EF3069">
        <w:t>Асиновского</w:t>
      </w:r>
      <w:proofErr w:type="spellEnd"/>
      <w:r w:rsidR="00EF3069">
        <w:t xml:space="preserve"> района присутствуют два проекта – «Современная школа» и «Цифровая образовательная среда».</w:t>
      </w:r>
    </w:p>
    <w:p w14:paraId="7DEB80C3" w14:textId="1630F5E3" w:rsidR="009578F9" w:rsidRDefault="00EF3069" w:rsidP="008B2CF3">
      <w:pPr>
        <w:pStyle w:val="a9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8A204A">
        <w:rPr>
          <w:i/>
        </w:rPr>
        <w:t>Проект «Современная школа»</w:t>
      </w:r>
      <w:r w:rsidR="00407006">
        <w:rPr>
          <w:i/>
        </w:rPr>
        <w:t xml:space="preserve"> </w:t>
      </w:r>
      <w:r w:rsidR="006A7747">
        <w:t xml:space="preserve">направлен на обновление содержания и технологий преподавания общеобразовательных программ с вовлечением в процесс обучения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объединений). За период 2020 в рамках проекта осуществлено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на территории сельской местности, на сумму </w:t>
      </w:r>
      <w:r w:rsidR="00BF66D7">
        <w:t>2 066,30</w:t>
      </w:r>
      <w:r w:rsidR="006A7747">
        <w:t xml:space="preserve"> тыс. руб. </w:t>
      </w:r>
    </w:p>
    <w:p w14:paraId="4EB7C22F" w14:textId="6FDE1DC6" w:rsidR="009578F9" w:rsidRDefault="00CC3075" w:rsidP="008B2CF3">
      <w:pPr>
        <w:pStyle w:val="a9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9578F9">
        <w:rPr>
          <w:i/>
        </w:rPr>
        <w:t>Проект «Цифровая образовательная среда»</w:t>
      </w:r>
      <w:r w:rsidR="00407006">
        <w:rPr>
          <w:i/>
        </w:rPr>
        <w:t xml:space="preserve"> </w:t>
      </w:r>
      <w:r w:rsidR="008C630A" w:rsidRPr="008C630A">
        <w:t>нацелен на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  <w:r w:rsidR="00E77E1A">
        <w:t xml:space="preserve"> </w:t>
      </w:r>
      <w:r w:rsidR="009578F9">
        <w:t xml:space="preserve">В рамках проекта выполнены следующие мероприятия общей суммой </w:t>
      </w:r>
      <w:r w:rsidR="00BF66D7">
        <w:t>13 047,76</w:t>
      </w:r>
      <w:r w:rsidR="009578F9">
        <w:t xml:space="preserve"> тыс. руб., в </w:t>
      </w:r>
      <w:proofErr w:type="spellStart"/>
      <w:r w:rsidR="009578F9">
        <w:t>т.ч</w:t>
      </w:r>
      <w:proofErr w:type="spellEnd"/>
      <w:r w:rsidR="009578F9">
        <w:t>.:</w:t>
      </w:r>
    </w:p>
    <w:p w14:paraId="7AA15CF6" w14:textId="390952FF" w:rsidR="009578F9" w:rsidRDefault="009578F9" w:rsidP="007A04D4">
      <w:pPr>
        <w:pStyle w:val="a9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Внедрение целевой модели цифровой образовательной среды в общеобразовательных организациях и профессиональных образовательных </w:t>
      </w:r>
      <w:r w:rsidR="00FA2BAD">
        <w:t>организациях –</w:t>
      </w:r>
      <w:r w:rsidR="00BF66D7">
        <w:t xml:space="preserve"> 11 389,90 </w:t>
      </w:r>
      <w:r>
        <w:t>тыс. руб.;</w:t>
      </w:r>
    </w:p>
    <w:p w14:paraId="1B784C0B" w14:textId="5AE11A71" w:rsidR="00FA2BAD" w:rsidRDefault="00FA2BAD" w:rsidP="007A04D4">
      <w:pPr>
        <w:pStyle w:val="a9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Внедрение и функционирование целевой модели цифровой образовательной среды в муниципальных общеобразовательных организациях – </w:t>
      </w:r>
      <w:r w:rsidR="00BF66D7">
        <w:t>1 657,86</w:t>
      </w:r>
      <w:r>
        <w:t xml:space="preserve"> тыс. руб.</w:t>
      </w:r>
    </w:p>
    <w:p w14:paraId="710A1371" w14:textId="4E92244A" w:rsidR="009216E8" w:rsidRPr="009216E8" w:rsidRDefault="00AE793C" w:rsidP="008B2CF3">
      <w:pPr>
        <w:pStyle w:val="a8"/>
        <w:numPr>
          <w:ilvl w:val="0"/>
          <w:numId w:val="9"/>
        </w:numPr>
        <w:tabs>
          <w:tab w:val="left" w:pos="0"/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bCs/>
        </w:rPr>
      </w:pPr>
      <w:r w:rsidRPr="008E1EA3">
        <w:rPr>
          <w:b/>
          <w:color w:val="2F5496" w:themeColor="accent1" w:themeShade="BF"/>
        </w:rPr>
        <w:t>Национальный проект «Жилье и городская среда» – 17 152,42 тыс. руб.</w:t>
      </w:r>
      <w:r w:rsidR="00374C09" w:rsidRPr="008E1EA3">
        <w:rPr>
          <w:b/>
          <w:color w:val="2F5496" w:themeColor="accent1" w:themeShade="BF"/>
        </w:rPr>
        <w:t xml:space="preserve"> </w:t>
      </w:r>
      <w:r>
        <w:t xml:space="preserve">Ключевые цели </w:t>
      </w:r>
      <w:proofErr w:type="spellStart"/>
      <w:r>
        <w:t>нацпроета</w:t>
      </w:r>
      <w:proofErr w:type="spellEnd"/>
      <w:r>
        <w:t xml:space="preserve"> – 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увеличение объема жилищного строительства, повышение комфортности городской среды, создание механизма прямого участия граждан </w:t>
      </w:r>
      <w:r w:rsidR="009216E8">
        <w:t>в формировании комфортной городской среды. В рамках нацпроекта на территории муниципального образования «</w:t>
      </w:r>
      <w:proofErr w:type="spellStart"/>
      <w:r w:rsidR="009216E8">
        <w:t>Асиновский</w:t>
      </w:r>
      <w:proofErr w:type="spellEnd"/>
      <w:r w:rsidR="009216E8">
        <w:t xml:space="preserve"> район» реализована программа по формированию современной городской среды, в ходе которой осуществлены мероприятия по благоустройству скверов в г. Асино и разработке </w:t>
      </w:r>
      <w:r w:rsidR="009216E8" w:rsidRPr="009216E8">
        <w:t>проектно-</w:t>
      </w:r>
      <w:r w:rsidR="009216E8" w:rsidRPr="009216E8">
        <w:rPr>
          <w:bCs/>
        </w:rPr>
        <w:t xml:space="preserve">сметной документации благоустройства </w:t>
      </w:r>
      <w:r w:rsidR="003D2057">
        <w:rPr>
          <w:bCs/>
        </w:rPr>
        <w:t>детской площадки в микрорайоне «</w:t>
      </w:r>
      <w:proofErr w:type="spellStart"/>
      <w:r w:rsidR="003D2057">
        <w:rPr>
          <w:bCs/>
        </w:rPr>
        <w:t>Сосновнка</w:t>
      </w:r>
      <w:proofErr w:type="spellEnd"/>
      <w:r w:rsidR="003D2057">
        <w:rPr>
          <w:bCs/>
        </w:rPr>
        <w:t>» г. Асино.</w:t>
      </w:r>
    </w:p>
    <w:p w14:paraId="5E7C1437" w14:textId="481DEE79" w:rsidR="007A04D4" w:rsidRPr="00177CBD" w:rsidRDefault="003D2057" w:rsidP="008B2CF3">
      <w:pPr>
        <w:pStyle w:val="a8"/>
        <w:numPr>
          <w:ilvl w:val="0"/>
          <w:numId w:val="9"/>
        </w:numPr>
        <w:tabs>
          <w:tab w:val="left" w:pos="0"/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bCs/>
        </w:rPr>
      </w:pPr>
      <w:r w:rsidRPr="00177CBD">
        <w:rPr>
          <w:b/>
          <w:color w:val="2F5496" w:themeColor="accent1" w:themeShade="BF"/>
        </w:rPr>
        <w:t xml:space="preserve">Национальный проект «Экология» – </w:t>
      </w:r>
      <w:r w:rsidR="004E78CB" w:rsidRPr="00177CBD">
        <w:rPr>
          <w:b/>
          <w:color w:val="2F5496" w:themeColor="accent1" w:themeShade="BF"/>
        </w:rPr>
        <w:t>81 449,1</w:t>
      </w:r>
      <w:r w:rsidRPr="00177CBD">
        <w:rPr>
          <w:b/>
          <w:color w:val="2F5496" w:themeColor="accent1" w:themeShade="BF"/>
        </w:rPr>
        <w:t xml:space="preserve"> тыс. руб.</w:t>
      </w:r>
      <w:r w:rsidR="008E1EA3" w:rsidRPr="00177CBD">
        <w:rPr>
          <w:b/>
          <w:color w:val="008000"/>
        </w:rPr>
        <w:t xml:space="preserve"> </w:t>
      </w:r>
      <w:r w:rsidRPr="00177CBD">
        <w:t>Цель нацпроекта заключается в улучшении экологической обстановки, что повлечёт за собой оздоровление россиян. В рамках нацпроекта на территории муниципального образовани</w:t>
      </w:r>
      <w:r w:rsidR="00237A1E" w:rsidRPr="00177CBD">
        <w:t>я «</w:t>
      </w:r>
      <w:proofErr w:type="spellStart"/>
      <w:r w:rsidR="00237A1E" w:rsidRPr="00177CBD">
        <w:t>Асиновский</w:t>
      </w:r>
      <w:proofErr w:type="spellEnd"/>
      <w:r w:rsidR="00237A1E" w:rsidRPr="00177CBD">
        <w:t xml:space="preserve"> район» за 2020 г.</w:t>
      </w:r>
      <w:r w:rsidR="007A04D4" w:rsidRPr="00177CBD">
        <w:t xml:space="preserve"> были выполнены следующие мероприятия:</w:t>
      </w:r>
    </w:p>
    <w:p w14:paraId="0657CD26" w14:textId="6CA30A08" w:rsidR="004E78CB" w:rsidRPr="00177CBD" w:rsidRDefault="004E78CB" w:rsidP="00177CBD">
      <w:pPr>
        <w:pStyle w:val="a8"/>
        <w:numPr>
          <w:ilvl w:val="0"/>
          <w:numId w:val="44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bCs/>
        </w:rPr>
      </w:pPr>
      <w:r w:rsidRPr="00177CBD">
        <w:lastRenderedPageBreak/>
        <w:t>С</w:t>
      </w:r>
      <w:r w:rsidR="003D2057" w:rsidRPr="00177CBD">
        <w:t>троительство и реконструкция (модернизация) объектов питьевого водоснабжения (реконструкция водозабора и станции очистки питьевой воды в г. Асино)</w:t>
      </w:r>
      <w:r w:rsidRPr="00177CBD">
        <w:t xml:space="preserve"> – 72 049,</w:t>
      </w:r>
      <w:r w:rsidR="00177CBD" w:rsidRPr="00177CBD">
        <w:t>1 </w:t>
      </w:r>
      <w:r w:rsidRPr="00177CBD">
        <w:t>тыс. руб.;</w:t>
      </w:r>
    </w:p>
    <w:p w14:paraId="47BEEF55" w14:textId="373B1AF2" w:rsidR="004E78CB" w:rsidRPr="00177CBD" w:rsidRDefault="004E78CB" w:rsidP="00177CBD">
      <w:pPr>
        <w:pStyle w:val="a8"/>
        <w:numPr>
          <w:ilvl w:val="0"/>
          <w:numId w:val="44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bCs/>
        </w:rPr>
      </w:pPr>
      <w:r w:rsidRPr="00177CBD">
        <w:t xml:space="preserve">Разработана проектно-сметная документация (ПСД) на строительство мусоросортировочного комплекса (МСК) в г. Асино. Стоимость проектирования составила 9,4 млн. руб. </w:t>
      </w:r>
    </w:p>
    <w:p w14:paraId="412D124B" w14:textId="0F7267F7" w:rsidR="00F13FBD" w:rsidRPr="00C25B9B" w:rsidRDefault="000F6DFB" w:rsidP="008B2CF3">
      <w:pPr>
        <w:pStyle w:val="a8"/>
        <w:numPr>
          <w:ilvl w:val="0"/>
          <w:numId w:val="9"/>
        </w:numPr>
        <w:tabs>
          <w:tab w:val="left" w:pos="0"/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bCs/>
        </w:rPr>
      </w:pPr>
      <w:r w:rsidRPr="008E1EA3">
        <w:rPr>
          <w:b/>
          <w:color w:val="2F5496" w:themeColor="accent1" w:themeShade="BF"/>
        </w:rPr>
        <w:t>Национальный проект «Культура» – 1 000,00 тыс. руб.</w:t>
      </w:r>
      <w:r w:rsidR="008E1EA3">
        <w:rPr>
          <w:b/>
          <w:color w:val="008000"/>
        </w:rPr>
        <w:t xml:space="preserve"> </w:t>
      </w:r>
      <w:r w:rsidRPr="000F6DFB">
        <w:rPr>
          <w:color w:val="000000" w:themeColor="text1"/>
        </w:rPr>
        <w:t>Нацпроект направлен на стимулирование повешения качества и разнообразия культурной жизни в малых городах и поселениях страны.</w:t>
      </w:r>
      <w:r w:rsidR="00A136BA">
        <w:rPr>
          <w:color w:val="000000" w:themeColor="text1"/>
        </w:rPr>
        <w:t xml:space="preserve"> В </w:t>
      </w:r>
      <w:proofErr w:type="spellStart"/>
      <w:r w:rsidR="00A136BA">
        <w:rPr>
          <w:color w:val="000000" w:themeColor="text1"/>
        </w:rPr>
        <w:t>Асиновском</w:t>
      </w:r>
      <w:proofErr w:type="spellEnd"/>
      <w:r w:rsidR="00A136BA">
        <w:rPr>
          <w:color w:val="000000" w:themeColor="text1"/>
        </w:rPr>
        <w:t xml:space="preserve"> районе в рамках данного проекта за 2020 г. реализовано мероприятие по созданию модельных муниципальных библиотек. </w:t>
      </w:r>
    </w:p>
    <w:p w14:paraId="10EB6DB0" w14:textId="3465DF27" w:rsidR="00E77E1A" w:rsidRPr="00E77E1A" w:rsidRDefault="00C25B9B" w:rsidP="009162E1">
      <w:pPr>
        <w:pStyle w:val="a8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textAlignment w:val="baseline"/>
      </w:pPr>
      <w:r w:rsidRPr="00B5275D">
        <w:rPr>
          <w:b/>
          <w:color w:val="2F5496" w:themeColor="accent1" w:themeShade="BF"/>
        </w:rPr>
        <w:t xml:space="preserve">Государственная программа «Комплексное развитие сельских территорий» – </w:t>
      </w:r>
      <w:r w:rsidR="00BB7929">
        <w:rPr>
          <w:b/>
          <w:color w:val="2F5496" w:themeColor="accent1" w:themeShade="BF"/>
        </w:rPr>
        <w:t>69 069,54</w:t>
      </w:r>
      <w:r w:rsidR="00E0651C" w:rsidRPr="00B5275D">
        <w:rPr>
          <w:b/>
          <w:color w:val="2F5496" w:themeColor="accent1" w:themeShade="BF"/>
        </w:rPr>
        <w:t xml:space="preserve"> тыс. руб.</w:t>
      </w:r>
      <w:r w:rsidR="00216D37" w:rsidRPr="00B5275D">
        <w:rPr>
          <w:b/>
          <w:color w:val="008000"/>
        </w:rPr>
        <w:t xml:space="preserve"> </w:t>
      </w:r>
      <w:r w:rsidR="00E51DFB" w:rsidRPr="00E51DFB">
        <w:t>Особое внимание</w:t>
      </w:r>
      <w:r w:rsidR="002E18F4">
        <w:t xml:space="preserve"> следует уделить государственной</w:t>
      </w:r>
      <w:r w:rsidR="00E51DFB" w:rsidRPr="00E51DFB">
        <w:t xml:space="preserve"> программе,</w:t>
      </w:r>
      <w:r w:rsidR="00E51DFB">
        <w:rPr>
          <w:b/>
          <w:color w:val="008000"/>
        </w:rPr>
        <w:t xml:space="preserve"> </w:t>
      </w:r>
      <w:r w:rsidR="00E51DFB">
        <w:rPr>
          <w:color w:val="000000" w:themeColor="text1"/>
        </w:rPr>
        <w:t>направленной</w:t>
      </w:r>
      <w:r w:rsidR="00E0651C" w:rsidRPr="00B5275D">
        <w:rPr>
          <w:color w:val="000000" w:themeColor="text1"/>
        </w:rPr>
        <w:t xml:space="preserve"> на </w:t>
      </w:r>
      <w:r w:rsidR="00E77E1A">
        <w:rPr>
          <w:color w:val="000000" w:themeColor="text1"/>
        </w:rPr>
        <w:t>повышение общей площади благоустроенных жилых помещений в сельских населенных пунктах.</w:t>
      </w:r>
      <w:r w:rsidR="00E0651C" w:rsidRPr="00B5275D">
        <w:rPr>
          <w:color w:val="000000" w:themeColor="text1"/>
        </w:rPr>
        <w:t xml:space="preserve"> В муниципальном образовании «</w:t>
      </w:r>
      <w:proofErr w:type="spellStart"/>
      <w:r w:rsidR="00E0651C" w:rsidRPr="00B5275D">
        <w:rPr>
          <w:color w:val="000000" w:themeColor="text1"/>
        </w:rPr>
        <w:t>Асиновский</w:t>
      </w:r>
      <w:proofErr w:type="spellEnd"/>
      <w:r w:rsidR="00E0651C" w:rsidRPr="00B5275D">
        <w:rPr>
          <w:color w:val="000000" w:themeColor="text1"/>
        </w:rPr>
        <w:t xml:space="preserve"> район» в рамках госпрограммы разработана муниципальная программа «</w:t>
      </w:r>
      <w:r w:rsidR="00C44B41" w:rsidRPr="00B5275D">
        <w:t>Устойчивое развитие сельских территорий муниципального образования «</w:t>
      </w:r>
      <w:proofErr w:type="spellStart"/>
      <w:r w:rsidR="00C44B41" w:rsidRPr="00B5275D">
        <w:t>Асиновский</w:t>
      </w:r>
      <w:proofErr w:type="spellEnd"/>
      <w:r w:rsidR="00C44B41" w:rsidRPr="00B5275D">
        <w:t xml:space="preserve"> район» Томской области на 2016-2021 годы</w:t>
      </w:r>
      <w:r w:rsidR="00E0651C" w:rsidRPr="00B5275D">
        <w:rPr>
          <w:color w:val="000000" w:themeColor="text1"/>
        </w:rPr>
        <w:t>».</w:t>
      </w:r>
      <w:r w:rsidR="00E0651C">
        <w:rPr>
          <w:color w:val="000000" w:themeColor="text1"/>
        </w:rPr>
        <w:t xml:space="preserve"> </w:t>
      </w:r>
      <w:r w:rsidR="00E77E1A">
        <w:rPr>
          <w:color w:val="000000" w:themeColor="text1"/>
        </w:rPr>
        <w:t>Основные мероприятия, выполненные за 2020 г.,</w:t>
      </w:r>
      <w:r w:rsidR="00E0651C">
        <w:rPr>
          <w:color w:val="000000" w:themeColor="text1"/>
        </w:rPr>
        <w:t xml:space="preserve"> </w:t>
      </w:r>
      <w:r w:rsidR="00E77E1A">
        <w:rPr>
          <w:color w:val="000000" w:themeColor="text1"/>
        </w:rPr>
        <w:t xml:space="preserve">по программе реализованы на сумму 69 069, 54 тыс. руб., в </w:t>
      </w:r>
      <w:proofErr w:type="spellStart"/>
      <w:r w:rsidR="00E77E1A">
        <w:rPr>
          <w:color w:val="000000" w:themeColor="text1"/>
        </w:rPr>
        <w:t>т.ч</w:t>
      </w:r>
      <w:proofErr w:type="spellEnd"/>
      <w:r w:rsidR="00E77E1A">
        <w:rPr>
          <w:color w:val="000000" w:themeColor="text1"/>
        </w:rPr>
        <w:t xml:space="preserve">.: </w:t>
      </w:r>
    </w:p>
    <w:p w14:paraId="5518CD95" w14:textId="59C12E46" w:rsidR="00E77E1A" w:rsidRPr="00E77E1A" w:rsidRDefault="00E77E1A" w:rsidP="008B2CF3">
      <w:pPr>
        <w:pStyle w:val="a8"/>
        <w:numPr>
          <w:ilvl w:val="0"/>
          <w:numId w:val="32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E77E1A">
        <w:rPr>
          <w:color w:val="000000" w:themeColor="text1"/>
        </w:rPr>
        <w:t>Улучшение жилищных условий граждан Российской Федерации, проживающих на сельской территории</w:t>
      </w:r>
      <w:r w:rsidR="00787412">
        <w:rPr>
          <w:color w:val="000000" w:themeColor="text1"/>
        </w:rPr>
        <w:t xml:space="preserve"> (средства на покупку/строительство жилья)</w:t>
      </w:r>
      <w:r w:rsidRPr="00E77E1A">
        <w:rPr>
          <w:color w:val="000000" w:themeColor="text1"/>
        </w:rPr>
        <w:t xml:space="preserve"> – 1 413,60 тыс</w:t>
      </w:r>
      <w:r w:rsidR="00967213">
        <w:rPr>
          <w:color w:val="000000" w:themeColor="text1"/>
        </w:rPr>
        <w:t>.</w:t>
      </w:r>
      <w:r w:rsidRPr="00E77E1A">
        <w:rPr>
          <w:color w:val="000000" w:themeColor="text1"/>
        </w:rPr>
        <w:t xml:space="preserve"> руб.;</w:t>
      </w:r>
    </w:p>
    <w:p w14:paraId="255D9B87" w14:textId="37FAD719" w:rsidR="00296BFE" w:rsidRDefault="00E77E1A" w:rsidP="008B2CF3">
      <w:pPr>
        <w:pStyle w:val="a8"/>
        <w:numPr>
          <w:ilvl w:val="0"/>
          <w:numId w:val="32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E77E1A">
        <w:rPr>
          <w:color w:val="000000" w:themeColor="text1"/>
        </w:rPr>
        <w:t xml:space="preserve">Обустройство территории с. Ново-Кусково </w:t>
      </w:r>
      <w:proofErr w:type="spellStart"/>
      <w:r w:rsidRPr="00E77E1A">
        <w:rPr>
          <w:color w:val="000000" w:themeColor="text1"/>
        </w:rPr>
        <w:t>Асиновского</w:t>
      </w:r>
      <w:proofErr w:type="spellEnd"/>
      <w:r w:rsidRPr="00E77E1A">
        <w:rPr>
          <w:color w:val="000000" w:themeColor="text1"/>
        </w:rPr>
        <w:t xml:space="preserve"> района – 667,</w:t>
      </w:r>
      <w:r w:rsidR="00967213">
        <w:rPr>
          <w:color w:val="000000" w:themeColor="text1"/>
        </w:rPr>
        <w:t>70 тыс. </w:t>
      </w:r>
      <w:r w:rsidRPr="00E77E1A">
        <w:rPr>
          <w:color w:val="000000" w:themeColor="text1"/>
        </w:rPr>
        <w:t>руб.</w:t>
      </w:r>
      <w:r w:rsidR="00967213">
        <w:rPr>
          <w:color w:val="000000" w:themeColor="text1"/>
        </w:rPr>
        <w:t xml:space="preserve"> В рамках данного мероприятия осуществлено благоустройство территории кладбища</w:t>
      </w:r>
      <w:r w:rsidRPr="00E77E1A">
        <w:rPr>
          <w:color w:val="000000" w:themeColor="text1"/>
        </w:rPr>
        <w:t>;</w:t>
      </w:r>
    </w:p>
    <w:p w14:paraId="4C5BFBA5" w14:textId="77777777" w:rsidR="00296BFE" w:rsidRPr="00296BFE" w:rsidRDefault="00E77E1A" w:rsidP="008B2CF3">
      <w:pPr>
        <w:pStyle w:val="a8"/>
        <w:numPr>
          <w:ilvl w:val="0"/>
          <w:numId w:val="32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296BFE">
        <w:rPr>
          <w:color w:val="000000" w:themeColor="text1"/>
        </w:rPr>
        <w:t>Капитальный ремонт МБОУ-СОШ с. Ягодное, ул. Школьная, 1Б</w:t>
      </w:r>
      <w:r w:rsidR="00967213" w:rsidRPr="00296BFE">
        <w:rPr>
          <w:color w:val="000000" w:themeColor="text1"/>
        </w:rPr>
        <w:t xml:space="preserve"> – 66 836,20 тыс. руб.</w:t>
      </w:r>
    </w:p>
    <w:p w14:paraId="122ABA2C" w14:textId="57F7F452" w:rsidR="00807D1C" w:rsidRDefault="00296BFE" w:rsidP="00807D1C">
      <w:pPr>
        <w:pStyle w:val="a8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В муниципальном образовании </w:t>
      </w:r>
      <w:proofErr w:type="spellStart"/>
      <w:r>
        <w:rPr>
          <w:color w:val="000000" w:themeColor="text1"/>
        </w:rPr>
        <w:t>Асиновский</w:t>
      </w:r>
      <w:proofErr w:type="spellEnd"/>
      <w:r>
        <w:rPr>
          <w:color w:val="000000" w:themeColor="text1"/>
        </w:rPr>
        <w:t xml:space="preserve"> район за период 2020 г. было реализовано </w:t>
      </w:r>
      <w:r w:rsidR="008B6FB5">
        <w:rPr>
          <w:color w:val="000000" w:themeColor="text1"/>
        </w:rPr>
        <w:t>15</w:t>
      </w:r>
      <w:r>
        <w:rPr>
          <w:color w:val="000000" w:themeColor="text1"/>
        </w:rPr>
        <w:t xml:space="preserve"> муниципальных программ. Общая сумма затрат</w:t>
      </w:r>
      <w:r w:rsidR="008B6FB5">
        <w:rPr>
          <w:color w:val="000000" w:themeColor="text1"/>
        </w:rPr>
        <w:t xml:space="preserve"> местного бюджета (МБ)</w:t>
      </w:r>
      <w:r>
        <w:rPr>
          <w:color w:val="000000" w:themeColor="text1"/>
        </w:rPr>
        <w:t xml:space="preserve"> на реализацию всех затрат составила 290</w:t>
      </w:r>
      <w:r w:rsidR="00C2201E">
        <w:rPr>
          <w:color w:val="000000" w:themeColor="text1"/>
        </w:rPr>
        <w:t> </w:t>
      </w:r>
      <w:r>
        <w:rPr>
          <w:color w:val="000000" w:themeColor="text1"/>
        </w:rPr>
        <w:t>284</w:t>
      </w:r>
      <w:r w:rsidR="00C2201E">
        <w:rPr>
          <w:color w:val="000000" w:themeColor="text1"/>
        </w:rPr>
        <w:t xml:space="preserve"> 496,03 руб. Детализированный отчет по муниципальным программам и оценка эффективности представлены на сайте Администрации </w:t>
      </w:r>
      <w:proofErr w:type="spellStart"/>
      <w:r w:rsidR="00C2201E">
        <w:rPr>
          <w:color w:val="000000" w:themeColor="text1"/>
        </w:rPr>
        <w:t>Асиновского</w:t>
      </w:r>
      <w:proofErr w:type="spellEnd"/>
      <w:r w:rsidR="00C2201E">
        <w:rPr>
          <w:color w:val="000000" w:themeColor="text1"/>
        </w:rPr>
        <w:t xml:space="preserve"> района</w:t>
      </w:r>
      <w:r w:rsidR="007079C9">
        <w:rPr>
          <w:color w:val="000000" w:themeColor="text1"/>
        </w:rPr>
        <w:t xml:space="preserve"> – </w:t>
      </w:r>
      <w:proofErr w:type="spellStart"/>
      <w:r w:rsidR="007079C9">
        <w:rPr>
          <w:color w:val="000000" w:themeColor="text1"/>
          <w:lang w:val="en-US"/>
        </w:rPr>
        <w:t>asino</w:t>
      </w:r>
      <w:proofErr w:type="spellEnd"/>
      <w:r w:rsidR="007079C9" w:rsidRPr="007079C9">
        <w:rPr>
          <w:color w:val="000000" w:themeColor="text1"/>
        </w:rPr>
        <w:t>.</w:t>
      </w:r>
      <w:proofErr w:type="spellStart"/>
      <w:r w:rsidR="007079C9">
        <w:rPr>
          <w:color w:val="000000" w:themeColor="text1"/>
          <w:lang w:val="en-US"/>
        </w:rPr>
        <w:t>ru</w:t>
      </w:r>
      <w:proofErr w:type="spellEnd"/>
      <w:r w:rsidR="007079C9">
        <w:rPr>
          <w:color w:val="000000" w:themeColor="text1"/>
        </w:rPr>
        <w:t>/</w:t>
      </w:r>
      <w:r w:rsidR="007079C9">
        <w:rPr>
          <w:color w:val="000000" w:themeColor="text1"/>
          <w:lang w:val="en-US"/>
        </w:rPr>
        <w:t>content</w:t>
      </w:r>
      <w:r w:rsidR="007079C9">
        <w:rPr>
          <w:color w:val="000000" w:themeColor="text1"/>
        </w:rPr>
        <w:t>/</w:t>
      </w:r>
      <w:proofErr w:type="spellStart"/>
      <w:r w:rsidR="007079C9">
        <w:rPr>
          <w:color w:val="000000" w:themeColor="text1"/>
          <w:lang w:val="en-US"/>
        </w:rPr>
        <w:t>dolgosrochnye</w:t>
      </w:r>
      <w:proofErr w:type="spellEnd"/>
      <w:r w:rsidR="007079C9" w:rsidRPr="007079C9">
        <w:rPr>
          <w:color w:val="000000" w:themeColor="text1"/>
        </w:rPr>
        <w:t>_</w:t>
      </w:r>
      <w:proofErr w:type="spellStart"/>
      <w:r w:rsidR="007079C9">
        <w:rPr>
          <w:color w:val="000000" w:themeColor="text1"/>
          <w:lang w:val="en-US"/>
        </w:rPr>
        <w:t>cp</w:t>
      </w:r>
      <w:proofErr w:type="spellEnd"/>
      <w:r w:rsidR="00C2201E">
        <w:rPr>
          <w:color w:val="000000" w:themeColor="text1"/>
        </w:rPr>
        <w:t>.</w:t>
      </w:r>
    </w:p>
    <w:p w14:paraId="0B783D16" w14:textId="07B4EF55" w:rsidR="00C25B9B" w:rsidRPr="00296BFE" w:rsidRDefault="000B62B0" w:rsidP="002D79E9">
      <w:pPr>
        <w:pStyle w:val="2"/>
        <w:spacing w:before="240" w:after="240"/>
      </w:pPr>
      <w:bookmarkStart w:id="10" w:name="_Toc69990652"/>
      <w:r>
        <w:rPr>
          <w:color w:val="000000" w:themeColor="text1"/>
        </w:rPr>
        <w:t>1.4</w:t>
      </w:r>
      <w:r w:rsidR="008E1EA3" w:rsidRPr="00296BFE">
        <w:rPr>
          <w:color w:val="000000" w:themeColor="text1"/>
        </w:rPr>
        <w:t xml:space="preserve"> </w:t>
      </w:r>
      <w:r w:rsidR="00A1021A" w:rsidRPr="00296BFE">
        <w:t>Малое и среднее предпринимательство</w:t>
      </w:r>
      <w:bookmarkEnd w:id="10"/>
    </w:p>
    <w:p w14:paraId="1792C847" w14:textId="2266BFF3" w:rsidR="00873F98" w:rsidRDefault="00873F98" w:rsidP="008473B2">
      <w:pPr>
        <w:ind w:firstLine="709"/>
        <w:jc w:val="both"/>
      </w:pPr>
      <w:r>
        <w:t>Малое и среднее предпринимательство играет важную роль в социально-экономическом развитии общества. В Томской области 73,5% всех предприятий являются малыми и средними предприятиями. На малых и средних предприятиях работают 14,9</w:t>
      </w:r>
      <w:r w:rsidR="008473B2">
        <w:t>% от всех занятых в экономике области.</w:t>
      </w:r>
    </w:p>
    <w:p w14:paraId="751A1D2A" w14:textId="12C85926" w:rsidR="008473B2" w:rsidRDefault="008473B2" w:rsidP="008473B2">
      <w:pPr>
        <w:ind w:firstLine="709"/>
        <w:jc w:val="both"/>
      </w:pPr>
      <w:r>
        <w:t xml:space="preserve">В 2020 г. существенное влияние на развитие сектора МСП оказала сложившаяся неблагополучная эпидемиологическая обстановка, связанная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– </w:t>
      </w:r>
      <w:r>
        <w:rPr>
          <w:lang w:val="en-US"/>
        </w:rPr>
        <w:t>COVID</w:t>
      </w:r>
      <w:r>
        <w:t xml:space="preserve">-19, которая повлекла за собой полную либо частичную </w:t>
      </w:r>
      <w:r w:rsidR="00BC4143">
        <w:t xml:space="preserve">приостановку деятельности предприятий МСП, а также снижение потребительского спроса на ряд товаров и услуг. Около </w:t>
      </w:r>
      <w:r w:rsidR="008C6D37">
        <w:t>30% предприятий МСП осуществляли</w:t>
      </w:r>
      <w:r w:rsidR="00BC4143">
        <w:t xml:space="preserve"> свою деятельность в отраслях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BC4143">
        <w:t>коронавирусной</w:t>
      </w:r>
      <w:proofErr w:type="spellEnd"/>
      <w:r w:rsidR="00BC4143">
        <w:t xml:space="preserve"> инфекции.</w:t>
      </w:r>
    </w:p>
    <w:p w14:paraId="383D0B0D" w14:textId="5740507D" w:rsidR="003E0A68" w:rsidRDefault="003E0A68" w:rsidP="008473B2">
      <w:pPr>
        <w:ind w:firstLine="709"/>
        <w:jc w:val="both"/>
      </w:pPr>
    </w:p>
    <w:p w14:paraId="595CB0C9" w14:textId="1DCB354E" w:rsidR="003E0A68" w:rsidRDefault="003E0A68" w:rsidP="008473B2">
      <w:pPr>
        <w:ind w:firstLine="709"/>
        <w:jc w:val="both"/>
      </w:pPr>
    </w:p>
    <w:p w14:paraId="3F7A50B9" w14:textId="77777777" w:rsidR="00E30913" w:rsidRDefault="00E30913" w:rsidP="008473B2">
      <w:pPr>
        <w:ind w:firstLine="709"/>
        <w:jc w:val="both"/>
      </w:pPr>
    </w:p>
    <w:p w14:paraId="5277A84A" w14:textId="77777777" w:rsidR="00E30913" w:rsidRDefault="00E30913" w:rsidP="008473B2">
      <w:pPr>
        <w:ind w:firstLine="709"/>
        <w:jc w:val="both"/>
      </w:pPr>
    </w:p>
    <w:p w14:paraId="53800BFA" w14:textId="77777777" w:rsidR="00E30913" w:rsidRDefault="00E30913" w:rsidP="008473B2">
      <w:pPr>
        <w:ind w:firstLine="709"/>
        <w:jc w:val="both"/>
      </w:pPr>
    </w:p>
    <w:p w14:paraId="05DDB824" w14:textId="596E2B87" w:rsidR="003D27CE" w:rsidRPr="0063581E" w:rsidRDefault="003E0A68" w:rsidP="00934F19">
      <w:pPr>
        <w:ind w:firstLine="709"/>
        <w:contextualSpacing/>
        <w:jc w:val="both"/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06F68B2A" wp14:editId="0C81C3D3">
            <wp:simplePos x="0" y="0"/>
            <wp:positionH relativeFrom="column">
              <wp:posOffset>2943225</wp:posOffset>
            </wp:positionH>
            <wp:positionV relativeFrom="paragraph">
              <wp:posOffset>692785</wp:posOffset>
            </wp:positionV>
            <wp:extent cx="3009900" cy="2179320"/>
            <wp:effectExtent l="0" t="0" r="0" b="11430"/>
            <wp:wrapTight wrapText="bothSides">
              <wp:wrapPolygon edited="0">
                <wp:start x="0" y="0"/>
                <wp:lineTo x="0" y="21524"/>
                <wp:lineTo x="21463" y="21524"/>
                <wp:lineTo x="21463" y="0"/>
                <wp:lineTo x="0" y="0"/>
              </wp:wrapPolygon>
            </wp:wrapTight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000BA44" wp14:editId="06093C78">
                <wp:simplePos x="0" y="0"/>
                <wp:positionH relativeFrom="column">
                  <wp:posOffset>2978785</wp:posOffset>
                </wp:positionH>
                <wp:positionV relativeFrom="paragraph">
                  <wp:posOffset>0</wp:posOffset>
                </wp:positionV>
                <wp:extent cx="3011170" cy="615950"/>
                <wp:effectExtent l="0" t="0" r="0" b="0"/>
                <wp:wrapTight wrapText="bothSides">
                  <wp:wrapPolygon edited="0">
                    <wp:start x="0" y="0"/>
                    <wp:lineTo x="0" y="20709"/>
                    <wp:lineTo x="21454" y="20709"/>
                    <wp:lineTo x="21454" y="0"/>
                    <wp:lineTo x="0" y="0"/>
                  </wp:wrapPolygon>
                </wp:wrapTight>
                <wp:docPr id="21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1170" cy="6159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DE8D95" w14:textId="3F8048D9" w:rsidR="00A15293" w:rsidRDefault="00A15293" w:rsidP="00934F19">
                            <w:pPr>
                              <w:jc w:val="right"/>
                            </w:pPr>
                            <w:r>
                              <w:t>Диаграмма 9</w:t>
                            </w:r>
                          </w:p>
                          <w:p w14:paraId="30EA8790" w14:textId="77777777" w:rsidR="00A15293" w:rsidRPr="00254113" w:rsidRDefault="00A15293" w:rsidP="00934F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Структурная составляющая субъектов МСП,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4.55pt;margin-top:0;width:237.1pt;height:48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" stroked="f">
                <v:path arrowok="t"/>
                <v:textbox inset="0,0,0,0">
                  <w:txbxContent>
                    <w:p w14:paraId="6CDE8D95" w14:textId="3F8048D9" w:rsidR="00A15293" w:rsidRDefault="00A15293" w:rsidP="00934F19">
                      <w:pPr>
                        <w:jc w:val="right"/>
                      </w:pPr>
                      <w:r>
                        <w:t>Диаграмма 9</w:t>
                      </w:r>
                    </w:p>
                    <w:p w14:paraId="30EA8790" w14:textId="77777777" w:rsidR="00A15293" w:rsidRPr="00254113" w:rsidRDefault="00A15293" w:rsidP="00934F1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Структурная составляющая субъектов МСП, ед.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D27CE">
        <w:t>За период 2020 г. количество предприятий МСП на территории муниципального образов</w:t>
      </w:r>
      <w:r w:rsidR="00934F19">
        <w:t xml:space="preserve">ания </w:t>
      </w:r>
      <w:r w:rsidR="003D27CE">
        <w:t>«</w:t>
      </w:r>
      <w:proofErr w:type="spellStart"/>
      <w:r w:rsidR="003D27CE">
        <w:t>Асиновский</w:t>
      </w:r>
      <w:proofErr w:type="spellEnd"/>
      <w:r w:rsidR="003D27CE">
        <w:t xml:space="preserve"> район» составило 869 ед., </w:t>
      </w:r>
      <w:r w:rsidR="00D158F9">
        <w:t xml:space="preserve">что на </w:t>
      </w:r>
      <w:r w:rsidR="00F04E7F">
        <w:t>11</w:t>
      </w:r>
      <w:r w:rsidR="00D158F9">
        <w:t>,</w:t>
      </w:r>
      <w:r w:rsidR="00F04E7F">
        <w:t>9</w:t>
      </w:r>
      <w:r w:rsidR="00D158F9">
        <w:t>% меньше показателя предшествующего года (9</w:t>
      </w:r>
      <w:r w:rsidR="00F04E7F">
        <w:t>86</w:t>
      </w:r>
      <w:r w:rsidR="00D158F9">
        <w:t xml:space="preserve"> ед.). Структурная составляющая</w:t>
      </w:r>
      <w:r w:rsidR="00934F19">
        <w:t xml:space="preserve"> субъектов</w:t>
      </w:r>
      <w:r w:rsidR="00D158F9">
        <w:t xml:space="preserve"> МСП за период 2019-2020 гг. представлена </w:t>
      </w:r>
      <w:r w:rsidR="001768B7">
        <w:t xml:space="preserve">индивидуальными предпринимателями </w:t>
      </w:r>
      <w:r w:rsidR="00D158F9">
        <w:t xml:space="preserve">ИП и </w:t>
      </w:r>
      <w:r w:rsidR="001768B7">
        <w:t>обществами с ограниченной ответственностью (</w:t>
      </w:r>
      <w:r w:rsidR="00D158F9">
        <w:t>ООО</w:t>
      </w:r>
      <w:r w:rsidR="00EA00AE">
        <w:t xml:space="preserve">), диаграмма </w:t>
      </w:r>
      <w:r w:rsidR="000C2934">
        <w:t>9</w:t>
      </w:r>
      <w:r w:rsidR="00D158F9">
        <w:t>.</w:t>
      </w:r>
      <w:r w:rsidR="00C10B43">
        <w:t xml:space="preserve"> По состоянию на 01.01.2021 г. количество ИП сократилось на </w:t>
      </w:r>
      <w:r w:rsidR="00415190">
        <w:t>7,4</w:t>
      </w:r>
      <w:r w:rsidR="00C10B43">
        <w:t xml:space="preserve">%, количество ООО – на 1,23%. </w:t>
      </w:r>
      <w:r w:rsidR="00D0312D" w:rsidRPr="0063581E">
        <w:t xml:space="preserve">Одной из причин уменьшения количества субъектов МСП является эпидемиологическая обстановка в стране, связанная с распространением новой </w:t>
      </w:r>
      <w:proofErr w:type="spellStart"/>
      <w:r w:rsidR="00D0312D" w:rsidRPr="0063581E">
        <w:t>коронавирусной</w:t>
      </w:r>
      <w:proofErr w:type="spellEnd"/>
      <w:r w:rsidR="00D0312D" w:rsidRPr="0063581E">
        <w:t xml:space="preserve"> </w:t>
      </w:r>
      <w:r w:rsidR="0063581E" w:rsidRPr="0063581E">
        <w:t>инфекции.</w:t>
      </w:r>
      <w:r w:rsidR="00D0312D" w:rsidRPr="0063581E">
        <w:t xml:space="preserve">  </w:t>
      </w:r>
    </w:p>
    <w:p w14:paraId="25EDF580" w14:textId="39E2941D" w:rsidR="00D158F9" w:rsidRDefault="00D33728" w:rsidP="008473B2">
      <w:pPr>
        <w:ind w:firstLine="709"/>
        <w:jc w:val="both"/>
      </w:pPr>
      <w:r w:rsidRPr="0063581E">
        <w:t>На 01.01.2021 г. распределение</w:t>
      </w:r>
      <w:r>
        <w:t xml:space="preserve"> ИП без образования юридического лица по видам экономической деятельности</w:t>
      </w:r>
      <w:r w:rsidR="00E52F89">
        <w:t xml:space="preserve"> за период 2019-2020 гг.</w:t>
      </w:r>
      <w:r>
        <w:t xml:space="preserve"> отражено в таблиц</w:t>
      </w:r>
      <w:r w:rsidR="00275A1F">
        <w:t>е 7</w:t>
      </w:r>
      <w:r>
        <w:t>.</w:t>
      </w:r>
    </w:p>
    <w:p w14:paraId="34F000B9" w14:textId="643D5F59" w:rsidR="00D33728" w:rsidRDefault="00275A1F" w:rsidP="00D33728">
      <w:pPr>
        <w:jc w:val="right"/>
      </w:pPr>
      <w:r>
        <w:t>Таблица 7</w:t>
      </w:r>
    </w:p>
    <w:p w14:paraId="76588F26" w14:textId="77777777" w:rsidR="00D33728" w:rsidRDefault="00D33728" w:rsidP="00D33728">
      <w:pPr>
        <w:jc w:val="right"/>
      </w:pPr>
      <w:r>
        <w:t xml:space="preserve">Распределение индивидуальных предпринимателей по видам </w:t>
      </w:r>
      <w:r w:rsidR="00E52F89">
        <w:t>экономической деятельности за 2019-2020 гг.</w:t>
      </w:r>
    </w:p>
    <w:p w14:paraId="3E788BC2" w14:textId="77777777" w:rsidR="00E52F89" w:rsidRDefault="00E52F89" w:rsidP="00D33728">
      <w:pPr>
        <w:jc w:val="righ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4000"/>
        <w:gridCol w:w="1246"/>
        <w:gridCol w:w="1246"/>
        <w:gridCol w:w="1246"/>
        <w:gridCol w:w="1246"/>
      </w:tblGrid>
      <w:tr w:rsidR="007C1E18" w:rsidRPr="00FB6678" w14:paraId="343CAB12" w14:textId="77777777" w:rsidTr="001E363F">
        <w:trPr>
          <w:tblHeader/>
          <w:jc w:val="center"/>
        </w:trPr>
        <w:tc>
          <w:tcPr>
            <w:tcW w:w="531" w:type="dxa"/>
            <w:vMerge w:val="restart"/>
            <w:shd w:val="clear" w:color="auto" w:fill="B4C6E7" w:themeFill="accent1" w:themeFillTint="66"/>
          </w:tcPr>
          <w:p w14:paraId="31965B22" w14:textId="77777777" w:rsidR="007C1E18" w:rsidRDefault="007C1E18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№ п/п</w:t>
            </w:r>
          </w:p>
        </w:tc>
        <w:tc>
          <w:tcPr>
            <w:tcW w:w="4000" w:type="dxa"/>
            <w:vMerge w:val="restart"/>
            <w:shd w:val="clear" w:color="auto" w:fill="B4C6E7" w:themeFill="accent1" w:themeFillTint="66"/>
            <w:vAlign w:val="center"/>
          </w:tcPr>
          <w:p w14:paraId="7032F008" w14:textId="77777777" w:rsidR="007C1E18" w:rsidRPr="00FB6678" w:rsidRDefault="007C1E18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2492" w:type="dxa"/>
            <w:gridSpan w:val="2"/>
            <w:shd w:val="clear" w:color="auto" w:fill="B4C6E7" w:themeFill="accent1" w:themeFillTint="66"/>
            <w:vAlign w:val="center"/>
          </w:tcPr>
          <w:p w14:paraId="6D2F4416" w14:textId="77777777" w:rsidR="007C1E18" w:rsidRPr="00FB6678" w:rsidRDefault="007C1E18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FB6678">
              <w:rPr>
                <w:b/>
                <w:kern w:val="24"/>
                <w:sz w:val="22"/>
                <w:szCs w:val="22"/>
              </w:rPr>
              <w:t>Год</w:t>
            </w:r>
          </w:p>
        </w:tc>
        <w:tc>
          <w:tcPr>
            <w:tcW w:w="2492" w:type="dxa"/>
            <w:gridSpan w:val="2"/>
            <w:shd w:val="clear" w:color="auto" w:fill="B4C6E7" w:themeFill="accent1" w:themeFillTint="66"/>
            <w:vAlign w:val="center"/>
          </w:tcPr>
          <w:p w14:paraId="4953F076" w14:textId="77777777" w:rsidR="007C1E18" w:rsidRPr="00FB6678" w:rsidRDefault="007C1E18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FB6678">
              <w:rPr>
                <w:b/>
                <w:kern w:val="24"/>
                <w:sz w:val="22"/>
                <w:szCs w:val="22"/>
              </w:rPr>
              <w:t>Изменение</w:t>
            </w:r>
          </w:p>
        </w:tc>
      </w:tr>
      <w:tr w:rsidR="007C1E18" w:rsidRPr="00FB6678" w14:paraId="5A463F3F" w14:textId="77777777" w:rsidTr="001E363F">
        <w:trPr>
          <w:tblHeader/>
          <w:jc w:val="center"/>
        </w:trPr>
        <w:tc>
          <w:tcPr>
            <w:tcW w:w="531" w:type="dxa"/>
            <w:vMerge/>
            <w:shd w:val="clear" w:color="auto" w:fill="B4C6E7" w:themeFill="accent1" w:themeFillTint="66"/>
          </w:tcPr>
          <w:p w14:paraId="167BA0F7" w14:textId="77777777" w:rsidR="007C1E18" w:rsidRPr="00FB6678" w:rsidRDefault="007C1E18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4000" w:type="dxa"/>
            <w:vMerge/>
            <w:shd w:val="clear" w:color="auto" w:fill="B4C6E7" w:themeFill="accent1" w:themeFillTint="66"/>
            <w:vAlign w:val="center"/>
          </w:tcPr>
          <w:p w14:paraId="1FDAEBE4" w14:textId="77777777" w:rsidR="007C1E18" w:rsidRPr="00FB6678" w:rsidRDefault="007C1E18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B4C6E7" w:themeFill="accent1" w:themeFillTint="66"/>
            <w:vAlign w:val="center"/>
          </w:tcPr>
          <w:p w14:paraId="2C983A3C" w14:textId="77777777" w:rsidR="007C1E18" w:rsidRPr="00FB6678" w:rsidRDefault="007C1E18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FB6678">
              <w:rPr>
                <w:b/>
                <w:kern w:val="24"/>
                <w:sz w:val="22"/>
                <w:szCs w:val="22"/>
              </w:rPr>
              <w:t>2019</w:t>
            </w:r>
          </w:p>
        </w:tc>
        <w:tc>
          <w:tcPr>
            <w:tcW w:w="1246" w:type="dxa"/>
            <w:shd w:val="clear" w:color="auto" w:fill="B4C6E7" w:themeFill="accent1" w:themeFillTint="66"/>
            <w:vAlign w:val="center"/>
          </w:tcPr>
          <w:p w14:paraId="66FED04F" w14:textId="77777777" w:rsidR="007C1E18" w:rsidRPr="00FB6678" w:rsidRDefault="007C1E18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FB6678">
              <w:rPr>
                <w:b/>
                <w:kern w:val="24"/>
                <w:sz w:val="22"/>
                <w:szCs w:val="22"/>
              </w:rPr>
              <w:t>2020</w:t>
            </w:r>
          </w:p>
        </w:tc>
        <w:tc>
          <w:tcPr>
            <w:tcW w:w="1246" w:type="dxa"/>
            <w:shd w:val="clear" w:color="auto" w:fill="B4C6E7" w:themeFill="accent1" w:themeFillTint="66"/>
            <w:vAlign w:val="center"/>
          </w:tcPr>
          <w:p w14:paraId="588A4F99" w14:textId="77777777" w:rsidR="007C1E18" w:rsidRPr="00FB6678" w:rsidRDefault="007C1E18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FB6678">
              <w:rPr>
                <w:b/>
                <w:kern w:val="24"/>
                <w:sz w:val="22"/>
                <w:szCs w:val="22"/>
              </w:rPr>
              <w:t>Ед.</w:t>
            </w:r>
          </w:p>
        </w:tc>
        <w:tc>
          <w:tcPr>
            <w:tcW w:w="1246" w:type="dxa"/>
            <w:shd w:val="clear" w:color="auto" w:fill="B4C6E7" w:themeFill="accent1" w:themeFillTint="66"/>
            <w:vAlign w:val="center"/>
          </w:tcPr>
          <w:p w14:paraId="4D1C85CF" w14:textId="77777777" w:rsidR="007C1E18" w:rsidRPr="00FB6678" w:rsidRDefault="007C1E18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FB6678">
              <w:rPr>
                <w:b/>
                <w:kern w:val="24"/>
                <w:sz w:val="22"/>
                <w:szCs w:val="22"/>
              </w:rPr>
              <w:t>%</w:t>
            </w:r>
          </w:p>
        </w:tc>
      </w:tr>
      <w:tr w:rsidR="007C1E18" w:rsidRPr="00FB6678" w14:paraId="0EF3539F" w14:textId="77777777" w:rsidTr="00E024F3">
        <w:trPr>
          <w:jc w:val="center"/>
        </w:trPr>
        <w:tc>
          <w:tcPr>
            <w:tcW w:w="531" w:type="dxa"/>
          </w:tcPr>
          <w:p w14:paraId="53F5470D" w14:textId="77777777" w:rsidR="007C1E18" w:rsidRPr="00FB6678" w:rsidRDefault="007C1E18" w:rsidP="008B2CF3">
            <w:pPr>
              <w:pStyle w:val="a8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</w:p>
        </w:tc>
        <w:tc>
          <w:tcPr>
            <w:tcW w:w="4000" w:type="dxa"/>
          </w:tcPr>
          <w:p w14:paraId="03B39E89" w14:textId="77777777" w:rsidR="007C1E18" w:rsidRPr="00FB6678" w:rsidRDefault="007C1E18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246" w:type="dxa"/>
            <w:vAlign w:val="center"/>
          </w:tcPr>
          <w:p w14:paraId="1CD594F6" w14:textId="477E09AF" w:rsidR="007C1E18" w:rsidRPr="00FB6678" w:rsidRDefault="00F04E7F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56</w:t>
            </w:r>
          </w:p>
        </w:tc>
        <w:tc>
          <w:tcPr>
            <w:tcW w:w="1246" w:type="dxa"/>
            <w:vAlign w:val="center"/>
          </w:tcPr>
          <w:p w14:paraId="48C054C5" w14:textId="77777777" w:rsidR="007C1E18" w:rsidRPr="00FB6678" w:rsidRDefault="00573B6E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52</w:t>
            </w:r>
          </w:p>
        </w:tc>
        <w:tc>
          <w:tcPr>
            <w:tcW w:w="1246" w:type="dxa"/>
            <w:vAlign w:val="center"/>
          </w:tcPr>
          <w:p w14:paraId="1580D446" w14:textId="19DE0430" w:rsidR="007C1E18" w:rsidRPr="00FB6678" w:rsidRDefault="000E4D7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  <w:r w:rsidR="0046323C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1246" w:type="dxa"/>
            <w:vAlign w:val="center"/>
          </w:tcPr>
          <w:p w14:paraId="0A5C3895" w14:textId="755358AF" w:rsidR="007C1E18" w:rsidRPr="00FB6678" w:rsidRDefault="000E4D7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  <w:r w:rsidR="0046323C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kern w:val="24"/>
                <w:sz w:val="22"/>
                <w:szCs w:val="22"/>
              </w:rPr>
              <w:t>7,14</w:t>
            </w:r>
          </w:p>
        </w:tc>
      </w:tr>
      <w:tr w:rsidR="007C1E18" w:rsidRPr="00FB6678" w14:paraId="651BC66C" w14:textId="77777777" w:rsidTr="00E024F3">
        <w:trPr>
          <w:jc w:val="center"/>
        </w:trPr>
        <w:tc>
          <w:tcPr>
            <w:tcW w:w="531" w:type="dxa"/>
          </w:tcPr>
          <w:p w14:paraId="27DBA3AD" w14:textId="77777777" w:rsidR="007C1E18" w:rsidRPr="00FB6678" w:rsidRDefault="007C1E18" w:rsidP="008B2CF3">
            <w:pPr>
              <w:pStyle w:val="a8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</w:p>
        </w:tc>
        <w:tc>
          <w:tcPr>
            <w:tcW w:w="4000" w:type="dxa"/>
          </w:tcPr>
          <w:p w14:paraId="3022DE11" w14:textId="77777777" w:rsidR="007C1E18" w:rsidRPr="00FB6678" w:rsidRDefault="007C1E18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246" w:type="dxa"/>
            <w:vAlign w:val="center"/>
          </w:tcPr>
          <w:p w14:paraId="44AE112F" w14:textId="49466227" w:rsidR="007C1E18" w:rsidRPr="00FB6678" w:rsidRDefault="00F04E7F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</w:t>
            </w:r>
          </w:p>
        </w:tc>
        <w:tc>
          <w:tcPr>
            <w:tcW w:w="1246" w:type="dxa"/>
            <w:vAlign w:val="center"/>
          </w:tcPr>
          <w:p w14:paraId="64D61E33" w14:textId="77777777" w:rsidR="007C1E18" w:rsidRPr="00FB6678" w:rsidRDefault="007C1E18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</w:t>
            </w:r>
          </w:p>
        </w:tc>
        <w:tc>
          <w:tcPr>
            <w:tcW w:w="1246" w:type="dxa"/>
            <w:vAlign w:val="center"/>
          </w:tcPr>
          <w:p w14:paraId="05517A79" w14:textId="37D9C77B" w:rsidR="007C1E18" w:rsidRPr="00FB6678" w:rsidRDefault="000E4D7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</w:p>
        </w:tc>
        <w:tc>
          <w:tcPr>
            <w:tcW w:w="1246" w:type="dxa"/>
            <w:vAlign w:val="center"/>
          </w:tcPr>
          <w:p w14:paraId="21D435AC" w14:textId="38C69493" w:rsidR="007C1E18" w:rsidRPr="00FB6678" w:rsidRDefault="000E4D7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</w:p>
        </w:tc>
      </w:tr>
      <w:tr w:rsidR="007C1E18" w:rsidRPr="00FB6678" w14:paraId="7E88758E" w14:textId="77777777" w:rsidTr="00E024F3">
        <w:trPr>
          <w:jc w:val="center"/>
        </w:trPr>
        <w:tc>
          <w:tcPr>
            <w:tcW w:w="531" w:type="dxa"/>
          </w:tcPr>
          <w:p w14:paraId="75980D40" w14:textId="77777777" w:rsidR="007C1E18" w:rsidRPr="00FB6678" w:rsidRDefault="007C1E18" w:rsidP="008B2CF3">
            <w:pPr>
              <w:pStyle w:val="a8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</w:p>
        </w:tc>
        <w:tc>
          <w:tcPr>
            <w:tcW w:w="4000" w:type="dxa"/>
          </w:tcPr>
          <w:p w14:paraId="65413F4B" w14:textId="77777777" w:rsidR="007C1E18" w:rsidRDefault="007C1E18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46" w:type="dxa"/>
            <w:vAlign w:val="center"/>
          </w:tcPr>
          <w:p w14:paraId="13260195" w14:textId="562DFFE3" w:rsidR="007C1E18" w:rsidRPr="00FB6678" w:rsidRDefault="00F04E7F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50</w:t>
            </w:r>
          </w:p>
        </w:tc>
        <w:tc>
          <w:tcPr>
            <w:tcW w:w="1246" w:type="dxa"/>
            <w:vAlign w:val="center"/>
          </w:tcPr>
          <w:p w14:paraId="341762BC" w14:textId="77777777" w:rsidR="007C1E18" w:rsidRDefault="00573B6E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41</w:t>
            </w:r>
          </w:p>
        </w:tc>
        <w:tc>
          <w:tcPr>
            <w:tcW w:w="1246" w:type="dxa"/>
            <w:vAlign w:val="center"/>
          </w:tcPr>
          <w:p w14:paraId="00338338" w14:textId="197E3B12" w:rsidR="007C1E18" w:rsidRPr="00FB6678" w:rsidRDefault="000E4D7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  <w:r w:rsidR="0046323C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kern w:val="24"/>
                <w:sz w:val="22"/>
                <w:szCs w:val="22"/>
              </w:rPr>
              <w:t>9</w:t>
            </w:r>
          </w:p>
        </w:tc>
        <w:tc>
          <w:tcPr>
            <w:tcW w:w="1246" w:type="dxa"/>
            <w:vAlign w:val="center"/>
          </w:tcPr>
          <w:p w14:paraId="533DA24E" w14:textId="1AACE102" w:rsidR="007C1E18" w:rsidRPr="00FB6678" w:rsidRDefault="000E4D7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  <w:r w:rsidR="0046323C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kern w:val="24"/>
                <w:sz w:val="22"/>
                <w:szCs w:val="22"/>
              </w:rPr>
              <w:t>18,00</w:t>
            </w:r>
          </w:p>
        </w:tc>
      </w:tr>
      <w:tr w:rsidR="007C1E18" w:rsidRPr="00FB6678" w14:paraId="1CE6B1E4" w14:textId="77777777" w:rsidTr="00E024F3">
        <w:trPr>
          <w:jc w:val="center"/>
        </w:trPr>
        <w:tc>
          <w:tcPr>
            <w:tcW w:w="531" w:type="dxa"/>
          </w:tcPr>
          <w:p w14:paraId="5412D467" w14:textId="77777777" w:rsidR="007C1E18" w:rsidRPr="00FB6678" w:rsidRDefault="007C1E18" w:rsidP="008B2CF3">
            <w:pPr>
              <w:pStyle w:val="a8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</w:p>
        </w:tc>
        <w:tc>
          <w:tcPr>
            <w:tcW w:w="4000" w:type="dxa"/>
          </w:tcPr>
          <w:p w14:paraId="716B4B28" w14:textId="77777777" w:rsidR="007C1E18" w:rsidRDefault="007C1E18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 xml:space="preserve">Водоснабжение; водоотведение, организация сбора и утилизации отходов, деятельность по </w:t>
            </w:r>
            <w:proofErr w:type="spellStart"/>
            <w:r>
              <w:rPr>
                <w:kern w:val="24"/>
                <w:sz w:val="22"/>
                <w:szCs w:val="22"/>
              </w:rPr>
              <w:t>ликвдации</w:t>
            </w:r>
            <w:proofErr w:type="spellEnd"/>
            <w:r>
              <w:rPr>
                <w:kern w:val="24"/>
                <w:sz w:val="22"/>
                <w:szCs w:val="22"/>
              </w:rPr>
              <w:t xml:space="preserve"> загрязнений</w:t>
            </w:r>
          </w:p>
        </w:tc>
        <w:tc>
          <w:tcPr>
            <w:tcW w:w="1246" w:type="dxa"/>
            <w:vAlign w:val="center"/>
          </w:tcPr>
          <w:p w14:paraId="3C2F3245" w14:textId="3DBE8008" w:rsidR="007C1E18" w:rsidRPr="00FB6678" w:rsidRDefault="00F04E7F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</w:t>
            </w:r>
          </w:p>
        </w:tc>
        <w:tc>
          <w:tcPr>
            <w:tcW w:w="1246" w:type="dxa"/>
            <w:vAlign w:val="center"/>
          </w:tcPr>
          <w:p w14:paraId="4AB447F4" w14:textId="77FE6F0A" w:rsidR="007C1E18" w:rsidRDefault="00573B6E" w:rsidP="00AD2078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0</w:t>
            </w:r>
          </w:p>
        </w:tc>
        <w:tc>
          <w:tcPr>
            <w:tcW w:w="1246" w:type="dxa"/>
            <w:vAlign w:val="center"/>
          </w:tcPr>
          <w:p w14:paraId="0139352F" w14:textId="042DFA7F" w:rsidR="007C1E18" w:rsidRPr="00FB6678" w:rsidRDefault="00AD2078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</w:p>
        </w:tc>
        <w:tc>
          <w:tcPr>
            <w:tcW w:w="1246" w:type="dxa"/>
            <w:vAlign w:val="center"/>
          </w:tcPr>
          <w:p w14:paraId="0ABA01E0" w14:textId="5B09D8DD" w:rsidR="007C1E18" w:rsidRPr="00FB6678" w:rsidRDefault="00C5420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</w:p>
        </w:tc>
      </w:tr>
      <w:tr w:rsidR="007C1E18" w:rsidRPr="00FB6678" w14:paraId="6A60F981" w14:textId="77777777" w:rsidTr="00E024F3">
        <w:trPr>
          <w:jc w:val="center"/>
        </w:trPr>
        <w:tc>
          <w:tcPr>
            <w:tcW w:w="531" w:type="dxa"/>
          </w:tcPr>
          <w:p w14:paraId="594329B1" w14:textId="77777777" w:rsidR="007C1E18" w:rsidRPr="00FB6678" w:rsidRDefault="007C1E18" w:rsidP="008B2CF3">
            <w:pPr>
              <w:pStyle w:val="a8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</w:p>
        </w:tc>
        <w:tc>
          <w:tcPr>
            <w:tcW w:w="4000" w:type="dxa"/>
          </w:tcPr>
          <w:p w14:paraId="00A353CB" w14:textId="77777777" w:rsidR="007C1E18" w:rsidRDefault="007C1E18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Строительство</w:t>
            </w:r>
          </w:p>
        </w:tc>
        <w:tc>
          <w:tcPr>
            <w:tcW w:w="1246" w:type="dxa"/>
            <w:vAlign w:val="center"/>
          </w:tcPr>
          <w:p w14:paraId="14D23E82" w14:textId="2263A0FA" w:rsidR="007C1E18" w:rsidRPr="00FB6678" w:rsidRDefault="00F04E7F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30</w:t>
            </w:r>
          </w:p>
        </w:tc>
        <w:tc>
          <w:tcPr>
            <w:tcW w:w="1246" w:type="dxa"/>
            <w:vAlign w:val="center"/>
          </w:tcPr>
          <w:p w14:paraId="60B4B7B3" w14:textId="77777777" w:rsidR="007C1E18" w:rsidRDefault="00573B6E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33</w:t>
            </w:r>
          </w:p>
        </w:tc>
        <w:tc>
          <w:tcPr>
            <w:tcW w:w="1246" w:type="dxa"/>
            <w:vAlign w:val="center"/>
          </w:tcPr>
          <w:p w14:paraId="0FF83565" w14:textId="36F21456" w:rsidR="007C1E18" w:rsidRPr="00FB6678" w:rsidRDefault="00C5420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1246" w:type="dxa"/>
            <w:vAlign w:val="center"/>
          </w:tcPr>
          <w:p w14:paraId="402519F1" w14:textId="206EDD00" w:rsidR="007C1E18" w:rsidRPr="00FB6678" w:rsidRDefault="00C5420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10</w:t>
            </w:r>
            <w:r w:rsidR="00275A1F">
              <w:rPr>
                <w:kern w:val="24"/>
                <w:sz w:val="22"/>
                <w:szCs w:val="22"/>
              </w:rPr>
              <w:t>,00</w:t>
            </w:r>
          </w:p>
        </w:tc>
      </w:tr>
      <w:tr w:rsidR="007C1E18" w:rsidRPr="00FB6678" w14:paraId="594AD4FC" w14:textId="77777777" w:rsidTr="00E024F3">
        <w:trPr>
          <w:jc w:val="center"/>
        </w:trPr>
        <w:tc>
          <w:tcPr>
            <w:tcW w:w="531" w:type="dxa"/>
          </w:tcPr>
          <w:p w14:paraId="2550CA98" w14:textId="77777777" w:rsidR="007C1E18" w:rsidRPr="00FB6678" w:rsidRDefault="007C1E18" w:rsidP="008B2CF3">
            <w:pPr>
              <w:pStyle w:val="a8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</w:p>
        </w:tc>
        <w:tc>
          <w:tcPr>
            <w:tcW w:w="4000" w:type="dxa"/>
          </w:tcPr>
          <w:p w14:paraId="2778DEF2" w14:textId="77777777" w:rsidR="007C1E18" w:rsidRDefault="007C1E18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246" w:type="dxa"/>
            <w:vAlign w:val="center"/>
          </w:tcPr>
          <w:p w14:paraId="630DA674" w14:textId="4FE880CE" w:rsidR="007C1E18" w:rsidRPr="00FB6678" w:rsidRDefault="00F04E7F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282</w:t>
            </w:r>
          </w:p>
        </w:tc>
        <w:tc>
          <w:tcPr>
            <w:tcW w:w="1246" w:type="dxa"/>
            <w:vAlign w:val="center"/>
          </w:tcPr>
          <w:p w14:paraId="1DB7A75B" w14:textId="77777777" w:rsidR="007C1E18" w:rsidRDefault="00573B6E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267</w:t>
            </w:r>
          </w:p>
        </w:tc>
        <w:tc>
          <w:tcPr>
            <w:tcW w:w="1246" w:type="dxa"/>
            <w:vAlign w:val="center"/>
          </w:tcPr>
          <w:p w14:paraId="299C0129" w14:textId="7540B76E" w:rsidR="007C1E18" w:rsidRPr="00FB6678" w:rsidRDefault="00C5420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  <w:r w:rsidR="0046323C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kern w:val="24"/>
                <w:sz w:val="22"/>
                <w:szCs w:val="22"/>
              </w:rPr>
              <w:t>15</w:t>
            </w:r>
          </w:p>
        </w:tc>
        <w:tc>
          <w:tcPr>
            <w:tcW w:w="1246" w:type="dxa"/>
            <w:vAlign w:val="center"/>
          </w:tcPr>
          <w:p w14:paraId="60E55716" w14:textId="4EC9EF85" w:rsidR="007C1E18" w:rsidRPr="00FB6678" w:rsidRDefault="00C5420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  <w:r w:rsidR="0046323C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kern w:val="24"/>
                <w:sz w:val="22"/>
                <w:szCs w:val="22"/>
              </w:rPr>
              <w:t>5,32</w:t>
            </w:r>
          </w:p>
        </w:tc>
      </w:tr>
      <w:tr w:rsidR="007C1E18" w:rsidRPr="00FB6678" w14:paraId="258C6E32" w14:textId="77777777" w:rsidTr="00E024F3">
        <w:trPr>
          <w:jc w:val="center"/>
        </w:trPr>
        <w:tc>
          <w:tcPr>
            <w:tcW w:w="531" w:type="dxa"/>
          </w:tcPr>
          <w:p w14:paraId="26D9BA44" w14:textId="77777777" w:rsidR="007C1E18" w:rsidRPr="00FB6678" w:rsidRDefault="007C1E18" w:rsidP="008B2CF3">
            <w:pPr>
              <w:pStyle w:val="a8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</w:p>
        </w:tc>
        <w:tc>
          <w:tcPr>
            <w:tcW w:w="4000" w:type="dxa"/>
          </w:tcPr>
          <w:p w14:paraId="09CB79B4" w14:textId="77777777" w:rsidR="007C1E18" w:rsidRDefault="007C1E18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246" w:type="dxa"/>
            <w:vAlign w:val="center"/>
          </w:tcPr>
          <w:p w14:paraId="5E08AE4E" w14:textId="5D6D5F1C" w:rsidR="007C1E18" w:rsidRPr="00FB6678" w:rsidRDefault="00F04E7F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94</w:t>
            </w:r>
          </w:p>
        </w:tc>
        <w:tc>
          <w:tcPr>
            <w:tcW w:w="1246" w:type="dxa"/>
            <w:vAlign w:val="center"/>
          </w:tcPr>
          <w:p w14:paraId="0E13BDDB" w14:textId="77777777" w:rsidR="007C1E18" w:rsidRDefault="00573B6E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78</w:t>
            </w:r>
          </w:p>
        </w:tc>
        <w:tc>
          <w:tcPr>
            <w:tcW w:w="1246" w:type="dxa"/>
            <w:vAlign w:val="center"/>
          </w:tcPr>
          <w:p w14:paraId="26673408" w14:textId="33F6A532" w:rsidR="007C1E18" w:rsidRPr="00FB6678" w:rsidRDefault="00C5420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  <w:r w:rsidR="0046323C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kern w:val="24"/>
                <w:sz w:val="22"/>
                <w:szCs w:val="22"/>
              </w:rPr>
              <w:t>16</w:t>
            </w:r>
          </w:p>
        </w:tc>
        <w:tc>
          <w:tcPr>
            <w:tcW w:w="1246" w:type="dxa"/>
            <w:vAlign w:val="center"/>
          </w:tcPr>
          <w:p w14:paraId="6043D698" w14:textId="182C4DE0" w:rsidR="007C1E18" w:rsidRPr="00FB6678" w:rsidRDefault="00C5420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  <w:r w:rsidR="0046323C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kern w:val="24"/>
                <w:sz w:val="22"/>
                <w:szCs w:val="22"/>
              </w:rPr>
              <w:t>17,02</w:t>
            </w:r>
          </w:p>
        </w:tc>
      </w:tr>
      <w:tr w:rsidR="00AD2078" w:rsidRPr="00FB6678" w14:paraId="68A80D1A" w14:textId="77777777" w:rsidTr="00AD2078">
        <w:trPr>
          <w:jc w:val="center"/>
        </w:trPr>
        <w:tc>
          <w:tcPr>
            <w:tcW w:w="531" w:type="dxa"/>
          </w:tcPr>
          <w:p w14:paraId="176C3A00" w14:textId="77777777" w:rsidR="00AD2078" w:rsidRPr="00FB6678" w:rsidRDefault="00AD2078" w:rsidP="008B2CF3">
            <w:pPr>
              <w:pStyle w:val="a8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</w:p>
        </w:tc>
        <w:tc>
          <w:tcPr>
            <w:tcW w:w="4000" w:type="dxa"/>
          </w:tcPr>
          <w:p w14:paraId="2DF9D091" w14:textId="77777777" w:rsidR="00AD2078" w:rsidRDefault="00AD2078" w:rsidP="00AD2078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246" w:type="dxa"/>
            <w:vAlign w:val="center"/>
          </w:tcPr>
          <w:p w14:paraId="63C317DA" w14:textId="18A4C4AF" w:rsidR="00AD2078" w:rsidRPr="00FB6678" w:rsidRDefault="00AD2078" w:rsidP="00AD2078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17</w:t>
            </w:r>
          </w:p>
        </w:tc>
        <w:tc>
          <w:tcPr>
            <w:tcW w:w="1246" w:type="dxa"/>
            <w:vAlign w:val="center"/>
          </w:tcPr>
          <w:p w14:paraId="4E76E37B" w14:textId="77777777" w:rsidR="00AD2078" w:rsidRDefault="00AD2078" w:rsidP="00AD2078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17</w:t>
            </w:r>
          </w:p>
        </w:tc>
        <w:tc>
          <w:tcPr>
            <w:tcW w:w="1246" w:type="dxa"/>
            <w:vAlign w:val="center"/>
          </w:tcPr>
          <w:p w14:paraId="4201C4FE" w14:textId="06398454" w:rsidR="00AD2078" w:rsidRPr="00FB6678" w:rsidRDefault="00AD2078" w:rsidP="00AD2078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9F4AF4">
              <w:rPr>
                <w:kern w:val="24"/>
                <w:sz w:val="22"/>
                <w:szCs w:val="22"/>
              </w:rPr>
              <w:t>-</w:t>
            </w:r>
          </w:p>
        </w:tc>
        <w:tc>
          <w:tcPr>
            <w:tcW w:w="1246" w:type="dxa"/>
            <w:vAlign w:val="center"/>
          </w:tcPr>
          <w:p w14:paraId="58EF1FE9" w14:textId="0CAC4A3B" w:rsidR="00AD2078" w:rsidRPr="00FB6678" w:rsidRDefault="00AD2078" w:rsidP="00AD2078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9F4AF4">
              <w:rPr>
                <w:kern w:val="24"/>
                <w:sz w:val="22"/>
                <w:szCs w:val="22"/>
              </w:rPr>
              <w:t>-</w:t>
            </w:r>
          </w:p>
        </w:tc>
      </w:tr>
      <w:tr w:rsidR="00AD2078" w:rsidRPr="00FB6678" w14:paraId="61A297C1" w14:textId="77777777" w:rsidTr="00AD2078">
        <w:trPr>
          <w:jc w:val="center"/>
        </w:trPr>
        <w:tc>
          <w:tcPr>
            <w:tcW w:w="531" w:type="dxa"/>
          </w:tcPr>
          <w:p w14:paraId="120B8806" w14:textId="77777777" w:rsidR="00AD2078" w:rsidRPr="00FB6678" w:rsidRDefault="00AD2078" w:rsidP="008B2CF3">
            <w:pPr>
              <w:pStyle w:val="a8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</w:p>
        </w:tc>
        <w:tc>
          <w:tcPr>
            <w:tcW w:w="4000" w:type="dxa"/>
          </w:tcPr>
          <w:p w14:paraId="5F6DFF08" w14:textId="77777777" w:rsidR="00AD2078" w:rsidRDefault="00AD2078" w:rsidP="00AD2078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246" w:type="dxa"/>
            <w:vAlign w:val="center"/>
          </w:tcPr>
          <w:p w14:paraId="19DDC03B" w14:textId="7BFF4409" w:rsidR="00AD2078" w:rsidRPr="00FB6678" w:rsidRDefault="00AD2078" w:rsidP="00AD2078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1246" w:type="dxa"/>
            <w:vAlign w:val="center"/>
          </w:tcPr>
          <w:p w14:paraId="6B24679B" w14:textId="77777777" w:rsidR="00AD2078" w:rsidRDefault="00AD2078" w:rsidP="00AD2078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1246" w:type="dxa"/>
            <w:vAlign w:val="center"/>
          </w:tcPr>
          <w:p w14:paraId="6EA78CC8" w14:textId="679650F2" w:rsidR="00AD2078" w:rsidRPr="00FB6678" w:rsidRDefault="00AD2078" w:rsidP="00AD2078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9F4AF4">
              <w:rPr>
                <w:kern w:val="24"/>
                <w:sz w:val="22"/>
                <w:szCs w:val="22"/>
              </w:rPr>
              <w:t>-</w:t>
            </w:r>
          </w:p>
        </w:tc>
        <w:tc>
          <w:tcPr>
            <w:tcW w:w="1246" w:type="dxa"/>
            <w:vAlign w:val="center"/>
          </w:tcPr>
          <w:p w14:paraId="2CD0CF04" w14:textId="48A865A4" w:rsidR="00AD2078" w:rsidRPr="00FB6678" w:rsidRDefault="00AD2078" w:rsidP="00AD2078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9F4AF4">
              <w:rPr>
                <w:kern w:val="24"/>
                <w:sz w:val="22"/>
                <w:szCs w:val="22"/>
              </w:rPr>
              <w:t>-</w:t>
            </w:r>
          </w:p>
        </w:tc>
      </w:tr>
      <w:tr w:rsidR="007C1E18" w:rsidRPr="00FB6678" w14:paraId="5437EB7A" w14:textId="77777777" w:rsidTr="00E024F3">
        <w:trPr>
          <w:jc w:val="center"/>
        </w:trPr>
        <w:tc>
          <w:tcPr>
            <w:tcW w:w="531" w:type="dxa"/>
          </w:tcPr>
          <w:p w14:paraId="35A4B602" w14:textId="77777777" w:rsidR="007C1E18" w:rsidRPr="00FB6678" w:rsidRDefault="007C1E18" w:rsidP="008B2CF3">
            <w:pPr>
              <w:pStyle w:val="a8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</w:p>
        </w:tc>
        <w:tc>
          <w:tcPr>
            <w:tcW w:w="4000" w:type="dxa"/>
          </w:tcPr>
          <w:p w14:paraId="0AE73DFA" w14:textId="6E55C1B9" w:rsidR="007C1E18" w:rsidRDefault="002D79E9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Деятельность по операциям</w:t>
            </w:r>
            <w:r w:rsidR="00136968">
              <w:rPr>
                <w:kern w:val="24"/>
                <w:sz w:val="22"/>
                <w:szCs w:val="22"/>
              </w:rPr>
              <w:t xml:space="preserve"> с недвижимым имуществом</w:t>
            </w:r>
          </w:p>
        </w:tc>
        <w:tc>
          <w:tcPr>
            <w:tcW w:w="1246" w:type="dxa"/>
            <w:vAlign w:val="center"/>
          </w:tcPr>
          <w:p w14:paraId="64414BBA" w14:textId="1AE426E2" w:rsidR="007C1E18" w:rsidRPr="00FB6678" w:rsidRDefault="00F04E7F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</w:t>
            </w:r>
            <w:r w:rsidR="00415190"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1246" w:type="dxa"/>
            <w:vAlign w:val="center"/>
          </w:tcPr>
          <w:p w14:paraId="38030958" w14:textId="77777777" w:rsidR="007C1E18" w:rsidRDefault="00573B6E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14</w:t>
            </w:r>
          </w:p>
        </w:tc>
        <w:tc>
          <w:tcPr>
            <w:tcW w:w="1246" w:type="dxa"/>
            <w:vAlign w:val="center"/>
          </w:tcPr>
          <w:p w14:paraId="678A4896" w14:textId="76B454A0" w:rsidR="007C1E18" w:rsidRPr="00FB6678" w:rsidRDefault="00C5420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  <w:r w:rsidR="0046323C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kern w:val="24"/>
                <w:sz w:val="22"/>
                <w:szCs w:val="22"/>
              </w:rPr>
              <w:t>2</w:t>
            </w:r>
          </w:p>
        </w:tc>
        <w:tc>
          <w:tcPr>
            <w:tcW w:w="1246" w:type="dxa"/>
            <w:vAlign w:val="center"/>
          </w:tcPr>
          <w:p w14:paraId="3F0F979B" w14:textId="7F1F7E8C" w:rsidR="007C1E18" w:rsidRPr="00FB6678" w:rsidRDefault="00C5420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  <w:r w:rsidR="0046323C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kern w:val="24"/>
                <w:sz w:val="22"/>
                <w:szCs w:val="22"/>
              </w:rPr>
              <w:t>12,50</w:t>
            </w:r>
          </w:p>
        </w:tc>
      </w:tr>
      <w:tr w:rsidR="007C1E18" w:rsidRPr="00FB6678" w14:paraId="261C6701" w14:textId="77777777" w:rsidTr="00E024F3">
        <w:trPr>
          <w:jc w:val="center"/>
        </w:trPr>
        <w:tc>
          <w:tcPr>
            <w:tcW w:w="531" w:type="dxa"/>
          </w:tcPr>
          <w:p w14:paraId="00517CD1" w14:textId="77777777" w:rsidR="007C1E18" w:rsidRPr="00FB6678" w:rsidRDefault="007C1E18" w:rsidP="008B2CF3">
            <w:pPr>
              <w:pStyle w:val="a8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</w:p>
        </w:tc>
        <w:tc>
          <w:tcPr>
            <w:tcW w:w="4000" w:type="dxa"/>
          </w:tcPr>
          <w:p w14:paraId="512E1B11" w14:textId="77777777" w:rsidR="007C1E18" w:rsidRDefault="00136968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246" w:type="dxa"/>
            <w:vAlign w:val="center"/>
          </w:tcPr>
          <w:p w14:paraId="70D13D68" w14:textId="6A72EC73" w:rsidR="007C1E18" w:rsidRPr="00FB6678" w:rsidRDefault="00616AAD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32</w:t>
            </w:r>
          </w:p>
        </w:tc>
        <w:tc>
          <w:tcPr>
            <w:tcW w:w="1246" w:type="dxa"/>
            <w:vAlign w:val="center"/>
          </w:tcPr>
          <w:p w14:paraId="262DAC07" w14:textId="77777777" w:rsidR="007C1E18" w:rsidRDefault="00136968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32</w:t>
            </w:r>
          </w:p>
        </w:tc>
        <w:tc>
          <w:tcPr>
            <w:tcW w:w="1246" w:type="dxa"/>
            <w:vAlign w:val="center"/>
          </w:tcPr>
          <w:p w14:paraId="412D5C17" w14:textId="692C6099" w:rsidR="007C1E18" w:rsidRPr="00FB6678" w:rsidRDefault="00C5420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</w:p>
        </w:tc>
        <w:tc>
          <w:tcPr>
            <w:tcW w:w="1246" w:type="dxa"/>
            <w:vAlign w:val="center"/>
          </w:tcPr>
          <w:p w14:paraId="0432A624" w14:textId="6682CF22" w:rsidR="007C1E18" w:rsidRPr="00FB6678" w:rsidRDefault="00C5420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</w:p>
        </w:tc>
      </w:tr>
      <w:tr w:rsidR="007C1E18" w:rsidRPr="00FB6678" w14:paraId="054876AC" w14:textId="77777777" w:rsidTr="00E024F3">
        <w:trPr>
          <w:jc w:val="center"/>
        </w:trPr>
        <w:tc>
          <w:tcPr>
            <w:tcW w:w="531" w:type="dxa"/>
          </w:tcPr>
          <w:p w14:paraId="2AA8667C" w14:textId="77777777" w:rsidR="007C1E18" w:rsidRPr="00FB6678" w:rsidRDefault="007C1E18" w:rsidP="008B2CF3">
            <w:pPr>
              <w:pStyle w:val="a8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</w:p>
        </w:tc>
        <w:tc>
          <w:tcPr>
            <w:tcW w:w="4000" w:type="dxa"/>
          </w:tcPr>
          <w:p w14:paraId="197063B6" w14:textId="77777777" w:rsidR="007C1E18" w:rsidRDefault="00136968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46" w:type="dxa"/>
            <w:vAlign w:val="center"/>
          </w:tcPr>
          <w:p w14:paraId="07AE0D98" w14:textId="3BEF3C32" w:rsidR="007C1E18" w:rsidRPr="00FB6678" w:rsidRDefault="00616AAD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10</w:t>
            </w:r>
          </w:p>
        </w:tc>
        <w:tc>
          <w:tcPr>
            <w:tcW w:w="1246" w:type="dxa"/>
            <w:vAlign w:val="center"/>
          </w:tcPr>
          <w:p w14:paraId="3B4C36D8" w14:textId="77777777" w:rsidR="007C1E18" w:rsidRDefault="00573B6E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1246" w:type="dxa"/>
            <w:vAlign w:val="center"/>
          </w:tcPr>
          <w:p w14:paraId="75E0BFE7" w14:textId="7646CDF2" w:rsidR="007C1E18" w:rsidRPr="00FB6678" w:rsidRDefault="00C5420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  <w:r w:rsidR="0046323C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kern w:val="24"/>
                <w:sz w:val="22"/>
                <w:szCs w:val="22"/>
              </w:rPr>
              <w:t>2</w:t>
            </w:r>
          </w:p>
        </w:tc>
        <w:tc>
          <w:tcPr>
            <w:tcW w:w="1246" w:type="dxa"/>
            <w:vAlign w:val="center"/>
          </w:tcPr>
          <w:p w14:paraId="4A2EED0A" w14:textId="1557BE51" w:rsidR="007C1E18" w:rsidRPr="00FB6678" w:rsidRDefault="00C5420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  <w:r w:rsidR="0046323C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kern w:val="24"/>
                <w:sz w:val="22"/>
                <w:szCs w:val="22"/>
              </w:rPr>
              <w:t>20,00</w:t>
            </w:r>
          </w:p>
        </w:tc>
      </w:tr>
      <w:tr w:rsidR="007C1E18" w:rsidRPr="00FB6678" w14:paraId="2D287BC5" w14:textId="77777777" w:rsidTr="00E024F3">
        <w:trPr>
          <w:jc w:val="center"/>
        </w:trPr>
        <w:tc>
          <w:tcPr>
            <w:tcW w:w="531" w:type="dxa"/>
          </w:tcPr>
          <w:p w14:paraId="47FD5663" w14:textId="77777777" w:rsidR="007C1E18" w:rsidRPr="00FB6678" w:rsidRDefault="007C1E18" w:rsidP="008B2CF3">
            <w:pPr>
              <w:pStyle w:val="a8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</w:p>
        </w:tc>
        <w:tc>
          <w:tcPr>
            <w:tcW w:w="4000" w:type="dxa"/>
          </w:tcPr>
          <w:p w14:paraId="5CE7ECC1" w14:textId="77777777" w:rsidR="007C1E18" w:rsidRDefault="00136968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246" w:type="dxa"/>
            <w:vAlign w:val="center"/>
          </w:tcPr>
          <w:p w14:paraId="48728B51" w14:textId="044B3F85" w:rsidR="007C1E18" w:rsidRPr="00FB6678" w:rsidRDefault="00616AAD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1246" w:type="dxa"/>
            <w:vAlign w:val="center"/>
          </w:tcPr>
          <w:p w14:paraId="6D578F25" w14:textId="77777777" w:rsidR="007C1E18" w:rsidRDefault="00573B6E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</w:t>
            </w:r>
          </w:p>
        </w:tc>
        <w:tc>
          <w:tcPr>
            <w:tcW w:w="1246" w:type="dxa"/>
            <w:vAlign w:val="center"/>
          </w:tcPr>
          <w:p w14:paraId="531B6DC9" w14:textId="622CF793" w:rsidR="007C1E18" w:rsidRPr="00FB6678" w:rsidRDefault="00C5420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  <w:r w:rsidR="0046323C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kern w:val="24"/>
                <w:sz w:val="22"/>
                <w:szCs w:val="22"/>
              </w:rPr>
              <w:t>1</w:t>
            </w:r>
          </w:p>
        </w:tc>
        <w:tc>
          <w:tcPr>
            <w:tcW w:w="1246" w:type="dxa"/>
            <w:vAlign w:val="center"/>
          </w:tcPr>
          <w:p w14:paraId="5E4F8EDC" w14:textId="7222AD8C" w:rsidR="007C1E18" w:rsidRPr="00FB6678" w:rsidRDefault="00C5420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  <w:r w:rsidR="0046323C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kern w:val="24"/>
                <w:sz w:val="22"/>
                <w:szCs w:val="22"/>
              </w:rPr>
              <w:t>33,33</w:t>
            </w:r>
          </w:p>
        </w:tc>
      </w:tr>
      <w:tr w:rsidR="007C1E18" w:rsidRPr="00FB6678" w14:paraId="6C1F37DE" w14:textId="77777777" w:rsidTr="00E024F3">
        <w:trPr>
          <w:jc w:val="center"/>
        </w:trPr>
        <w:tc>
          <w:tcPr>
            <w:tcW w:w="531" w:type="dxa"/>
          </w:tcPr>
          <w:p w14:paraId="0520F2FC" w14:textId="77777777" w:rsidR="007C1E18" w:rsidRPr="00FB6678" w:rsidRDefault="007C1E18" w:rsidP="008B2CF3">
            <w:pPr>
              <w:pStyle w:val="a8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</w:p>
        </w:tc>
        <w:tc>
          <w:tcPr>
            <w:tcW w:w="4000" w:type="dxa"/>
          </w:tcPr>
          <w:p w14:paraId="5C166CC9" w14:textId="77777777" w:rsidR="007C1E18" w:rsidRDefault="00136968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246" w:type="dxa"/>
            <w:vAlign w:val="center"/>
          </w:tcPr>
          <w:p w14:paraId="6358408C" w14:textId="39FC4302" w:rsidR="007C1E18" w:rsidRPr="00FB6678" w:rsidRDefault="00616AAD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1246" w:type="dxa"/>
            <w:vAlign w:val="center"/>
          </w:tcPr>
          <w:p w14:paraId="4BB1196B" w14:textId="77777777" w:rsidR="007C1E18" w:rsidRDefault="00573B6E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9</w:t>
            </w:r>
          </w:p>
        </w:tc>
        <w:tc>
          <w:tcPr>
            <w:tcW w:w="1246" w:type="dxa"/>
            <w:vAlign w:val="center"/>
          </w:tcPr>
          <w:p w14:paraId="6429008D" w14:textId="64249C97" w:rsidR="007C1E18" w:rsidRPr="00FB6678" w:rsidRDefault="00C5420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</w:t>
            </w:r>
          </w:p>
        </w:tc>
        <w:tc>
          <w:tcPr>
            <w:tcW w:w="1246" w:type="dxa"/>
            <w:vAlign w:val="center"/>
          </w:tcPr>
          <w:p w14:paraId="14070388" w14:textId="3768CA52" w:rsidR="007C1E18" w:rsidRPr="00FB6678" w:rsidRDefault="00C5420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+</w:t>
            </w:r>
            <w:r w:rsidR="0046323C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kern w:val="24"/>
                <w:sz w:val="22"/>
                <w:szCs w:val="22"/>
              </w:rPr>
              <w:t>28,57</w:t>
            </w:r>
          </w:p>
        </w:tc>
      </w:tr>
      <w:tr w:rsidR="007C1E18" w:rsidRPr="00FB6678" w14:paraId="74A21E74" w14:textId="77777777" w:rsidTr="00E024F3">
        <w:trPr>
          <w:jc w:val="center"/>
        </w:trPr>
        <w:tc>
          <w:tcPr>
            <w:tcW w:w="531" w:type="dxa"/>
          </w:tcPr>
          <w:p w14:paraId="04AF3A16" w14:textId="77777777" w:rsidR="007C1E18" w:rsidRPr="00FB6678" w:rsidRDefault="007C1E18" w:rsidP="008B2CF3">
            <w:pPr>
              <w:pStyle w:val="a8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</w:p>
        </w:tc>
        <w:tc>
          <w:tcPr>
            <w:tcW w:w="4000" w:type="dxa"/>
          </w:tcPr>
          <w:p w14:paraId="515409F9" w14:textId="77777777" w:rsidR="007C1E18" w:rsidRDefault="00136968" w:rsidP="00136968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 xml:space="preserve">Деятельность в области культуры, спорта, организации досуга и </w:t>
            </w:r>
            <w:r>
              <w:rPr>
                <w:kern w:val="24"/>
                <w:sz w:val="22"/>
                <w:szCs w:val="22"/>
              </w:rPr>
              <w:lastRenderedPageBreak/>
              <w:t>развлечений</w:t>
            </w:r>
          </w:p>
        </w:tc>
        <w:tc>
          <w:tcPr>
            <w:tcW w:w="1246" w:type="dxa"/>
            <w:vAlign w:val="center"/>
          </w:tcPr>
          <w:p w14:paraId="200F8733" w14:textId="37EC3AE8" w:rsidR="007C1E18" w:rsidRPr="00FB6678" w:rsidRDefault="00616AAD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lastRenderedPageBreak/>
              <w:t>6</w:t>
            </w:r>
          </w:p>
        </w:tc>
        <w:tc>
          <w:tcPr>
            <w:tcW w:w="1246" w:type="dxa"/>
            <w:vAlign w:val="center"/>
          </w:tcPr>
          <w:p w14:paraId="0EC27F08" w14:textId="77777777" w:rsidR="007C1E18" w:rsidRDefault="00573B6E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9</w:t>
            </w:r>
          </w:p>
        </w:tc>
        <w:tc>
          <w:tcPr>
            <w:tcW w:w="1246" w:type="dxa"/>
            <w:vAlign w:val="center"/>
          </w:tcPr>
          <w:p w14:paraId="568FFEAB" w14:textId="43E3F785" w:rsidR="007C1E18" w:rsidRPr="00FB6678" w:rsidRDefault="00C5420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+</w:t>
            </w:r>
            <w:r w:rsidR="0046323C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1246" w:type="dxa"/>
            <w:vAlign w:val="center"/>
          </w:tcPr>
          <w:p w14:paraId="6D29B8C4" w14:textId="4A268C5F" w:rsidR="007C1E18" w:rsidRPr="00FB6678" w:rsidRDefault="00C5420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+</w:t>
            </w:r>
            <w:r w:rsidR="0046323C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kern w:val="24"/>
                <w:sz w:val="22"/>
                <w:szCs w:val="22"/>
              </w:rPr>
              <w:t>50,00</w:t>
            </w:r>
          </w:p>
        </w:tc>
      </w:tr>
      <w:tr w:rsidR="007C1E18" w:rsidRPr="00FB6678" w14:paraId="5FCA0EA6" w14:textId="77777777" w:rsidTr="00E024F3">
        <w:trPr>
          <w:jc w:val="center"/>
        </w:trPr>
        <w:tc>
          <w:tcPr>
            <w:tcW w:w="531" w:type="dxa"/>
          </w:tcPr>
          <w:p w14:paraId="0A772DAC" w14:textId="77777777" w:rsidR="007C1E18" w:rsidRPr="00FB6678" w:rsidRDefault="007C1E18" w:rsidP="008B2CF3">
            <w:pPr>
              <w:pStyle w:val="a8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</w:p>
        </w:tc>
        <w:tc>
          <w:tcPr>
            <w:tcW w:w="4000" w:type="dxa"/>
          </w:tcPr>
          <w:p w14:paraId="191FD7C2" w14:textId="77777777" w:rsidR="007C1E18" w:rsidRDefault="00136968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246" w:type="dxa"/>
            <w:vAlign w:val="center"/>
          </w:tcPr>
          <w:p w14:paraId="75A4F0C2" w14:textId="1F4067EA" w:rsidR="007C1E18" w:rsidRPr="00FB6678" w:rsidRDefault="00F04E7F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7</w:t>
            </w:r>
            <w:r w:rsidR="00616AAD"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1246" w:type="dxa"/>
            <w:vAlign w:val="center"/>
          </w:tcPr>
          <w:p w14:paraId="53B54706" w14:textId="77777777" w:rsidR="007C1E18" w:rsidRDefault="00573B6E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65</w:t>
            </w:r>
          </w:p>
        </w:tc>
        <w:tc>
          <w:tcPr>
            <w:tcW w:w="1246" w:type="dxa"/>
            <w:vAlign w:val="center"/>
          </w:tcPr>
          <w:p w14:paraId="6C729774" w14:textId="1B9B8F72" w:rsidR="007C1E18" w:rsidRPr="00FB6678" w:rsidRDefault="00C5420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  <w:r w:rsidR="0046323C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kern w:val="24"/>
                <w:sz w:val="22"/>
                <w:szCs w:val="22"/>
              </w:rPr>
              <w:t>9</w:t>
            </w:r>
          </w:p>
        </w:tc>
        <w:tc>
          <w:tcPr>
            <w:tcW w:w="1246" w:type="dxa"/>
            <w:vAlign w:val="center"/>
          </w:tcPr>
          <w:p w14:paraId="03293B06" w14:textId="39DAD1FF" w:rsidR="007C1E18" w:rsidRPr="00FB6678" w:rsidRDefault="00C5420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  <w:r w:rsidR="0046323C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kern w:val="24"/>
                <w:sz w:val="22"/>
                <w:szCs w:val="22"/>
              </w:rPr>
              <w:t>12,16</w:t>
            </w:r>
          </w:p>
        </w:tc>
      </w:tr>
      <w:tr w:rsidR="00573B6E" w:rsidRPr="00FB6678" w14:paraId="11B70151" w14:textId="77777777" w:rsidTr="00E024F3">
        <w:trPr>
          <w:jc w:val="center"/>
        </w:trPr>
        <w:tc>
          <w:tcPr>
            <w:tcW w:w="531" w:type="dxa"/>
          </w:tcPr>
          <w:p w14:paraId="65A0DC5B" w14:textId="77777777" w:rsidR="00573B6E" w:rsidRPr="00FB6678" w:rsidRDefault="00573B6E" w:rsidP="008B2CF3">
            <w:pPr>
              <w:pStyle w:val="a8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</w:p>
        </w:tc>
        <w:tc>
          <w:tcPr>
            <w:tcW w:w="4000" w:type="dxa"/>
          </w:tcPr>
          <w:p w14:paraId="67328F09" w14:textId="77777777" w:rsidR="00573B6E" w:rsidRPr="001E535F" w:rsidRDefault="00573B6E" w:rsidP="00415190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1E535F">
              <w:rPr>
                <w:b/>
                <w:kern w:val="24"/>
                <w:sz w:val="22"/>
                <w:szCs w:val="22"/>
              </w:rPr>
              <w:t>Всего</w:t>
            </w:r>
          </w:p>
        </w:tc>
        <w:tc>
          <w:tcPr>
            <w:tcW w:w="1246" w:type="dxa"/>
            <w:vAlign w:val="center"/>
          </w:tcPr>
          <w:p w14:paraId="19A62F67" w14:textId="70A53DE9" w:rsidR="00573B6E" w:rsidRPr="001E535F" w:rsidRDefault="00F04E7F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1E535F">
              <w:rPr>
                <w:b/>
                <w:kern w:val="24"/>
                <w:sz w:val="22"/>
                <w:szCs w:val="22"/>
              </w:rPr>
              <w:t>686</w:t>
            </w:r>
          </w:p>
        </w:tc>
        <w:tc>
          <w:tcPr>
            <w:tcW w:w="1246" w:type="dxa"/>
            <w:vAlign w:val="center"/>
          </w:tcPr>
          <w:p w14:paraId="177541CF" w14:textId="77777777" w:rsidR="00573B6E" w:rsidRPr="001E535F" w:rsidRDefault="00573B6E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1E535F">
              <w:rPr>
                <w:b/>
                <w:kern w:val="24"/>
                <w:sz w:val="22"/>
                <w:szCs w:val="22"/>
              </w:rPr>
              <w:t>635</w:t>
            </w:r>
          </w:p>
        </w:tc>
        <w:tc>
          <w:tcPr>
            <w:tcW w:w="1246" w:type="dxa"/>
            <w:vAlign w:val="center"/>
          </w:tcPr>
          <w:p w14:paraId="086A6F4E" w14:textId="4F589DC4" w:rsidR="00573B6E" w:rsidRPr="001E535F" w:rsidRDefault="00C5420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1E535F">
              <w:rPr>
                <w:b/>
                <w:kern w:val="24"/>
                <w:sz w:val="22"/>
                <w:szCs w:val="22"/>
              </w:rPr>
              <w:t>-</w:t>
            </w:r>
            <w:r w:rsidR="0046323C" w:rsidRPr="001E535F">
              <w:rPr>
                <w:b/>
                <w:kern w:val="24"/>
                <w:sz w:val="22"/>
                <w:szCs w:val="22"/>
              </w:rPr>
              <w:t xml:space="preserve"> </w:t>
            </w:r>
            <w:r w:rsidRPr="001E535F">
              <w:rPr>
                <w:b/>
                <w:kern w:val="24"/>
                <w:sz w:val="22"/>
                <w:szCs w:val="22"/>
              </w:rPr>
              <w:t>51</w:t>
            </w:r>
          </w:p>
        </w:tc>
        <w:tc>
          <w:tcPr>
            <w:tcW w:w="1246" w:type="dxa"/>
            <w:vAlign w:val="center"/>
          </w:tcPr>
          <w:p w14:paraId="763CB349" w14:textId="1AB6E55A" w:rsidR="00573B6E" w:rsidRPr="001E535F" w:rsidRDefault="00C54206" w:rsidP="00E024F3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1E535F">
              <w:rPr>
                <w:b/>
                <w:kern w:val="24"/>
                <w:sz w:val="22"/>
                <w:szCs w:val="22"/>
              </w:rPr>
              <w:t>-</w:t>
            </w:r>
            <w:r w:rsidR="0046323C" w:rsidRPr="001E535F">
              <w:rPr>
                <w:b/>
                <w:kern w:val="24"/>
                <w:sz w:val="22"/>
                <w:szCs w:val="22"/>
              </w:rPr>
              <w:t xml:space="preserve"> </w:t>
            </w:r>
            <w:r w:rsidRPr="001E535F">
              <w:rPr>
                <w:b/>
                <w:kern w:val="24"/>
                <w:sz w:val="22"/>
                <w:szCs w:val="22"/>
              </w:rPr>
              <w:t>7,43</w:t>
            </w:r>
          </w:p>
        </w:tc>
      </w:tr>
    </w:tbl>
    <w:p w14:paraId="34BA3567" w14:textId="77777777" w:rsidR="003D27CE" w:rsidRDefault="003D27CE" w:rsidP="008473B2">
      <w:pPr>
        <w:ind w:firstLine="709"/>
        <w:jc w:val="both"/>
      </w:pPr>
    </w:p>
    <w:p w14:paraId="669F7400" w14:textId="2F5F128A" w:rsidR="003D27CE" w:rsidRDefault="00C642BE" w:rsidP="008473B2">
      <w:pPr>
        <w:ind w:firstLine="709"/>
        <w:jc w:val="both"/>
      </w:pPr>
      <w:r>
        <w:t xml:space="preserve">Исходя из статистических данных, наблюдается снижение субъектов МСП. </w:t>
      </w:r>
      <w:r w:rsidR="001D76FA">
        <w:t xml:space="preserve">Для минимизации негативных последствий субъектам МСП предоставляется государственная поддержка. Кроме федеральной поддержки, на региональном уровне для субъектов МСП разработаны дополнительные меры поддержки. </w:t>
      </w:r>
      <w:r w:rsidR="00D90E7D">
        <w:t>Данные меры направлены на поддержание стабильности в секторах экономики, максимальное снижение текущих издержек предпринимательской деятельности по</w:t>
      </w:r>
      <w:r w:rsidR="002569D3">
        <w:t>страдавших отраслей и сохранение</w:t>
      </w:r>
      <w:r w:rsidR="00D90E7D">
        <w:t xml:space="preserve"> занятости населения.</w:t>
      </w:r>
    </w:p>
    <w:p w14:paraId="4066FE8A" w14:textId="7FE184E7" w:rsidR="00386673" w:rsidRDefault="00386673" w:rsidP="00386673">
      <w:pPr>
        <w:ind w:firstLine="709"/>
        <w:jc w:val="both"/>
      </w:pPr>
      <w:r>
        <w:t xml:space="preserve">В 2020 г. возобновлена поддержка стартующего бизнеса через муниципальные </w:t>
      </w:r>
      <w:r w:rsidR="002E18F4">
        <w:t xml:space="preserve">образования Томской области. В </w:t>
      </w:r>
      <w:proofErr w:type="spellStart"/>
      <w:r w:rsidR="002E18F4">
        <w:t>Асиновском</w:t>
      </w:r>
      <w:proofErr w:type="spellEnd"/>
      <w:r>
        <w:t xml:space="preserve"> районе было поддер</w:t>
      </w:r>
      <w:r w:rsidR="00275A1F">
        <w:t>жано 8 проектов на сумму 3 947,9</w:t>
      </w:r>
      <w:r>
        <w:t xml:space="preserve"> тыс. руб., в </w:t>
      </w:r>
      <w:proofErr w:type="spellStart"/>
      <w:r>
        <w:t>т.ч</w:t>
      </w:r>
      <w:proofErr w:type="spellEnd"/>
      <w:r>
        <w:t xml:space="preserve">. средства местного бюджета </w:t>
      </w:r>
      <w:r w:rsidRPr="00275A1F">
        <w:t xml:space="preserve">составили </w:t>
      </w:r>
      <w:r w:rsidR="00275A1F" w:rsidRPr="00275A1F">
        <w:t>347,4</w:t>
      </w:r>
      <w:r>
        <w:t xml:space="preserve"> тыс. руб.</w:t>
      </w:r>
    </w:p>
    <w:p w14:paraId="1ED7E3AB" w14:textId="1F606A20" w:rsidR="00275A1F" w:rsidRPr="00DF7CCC" w:rsidRDefault="003D27CE" w:rsidP="002E18F4">
      <w:pPr>
        <w:ind w:firstLine="709"/>
        <w:jc w:val="both"/>
        <w:rPr>
          <w:kern w:val="24"/>
          <w:lang w:eastAsia="en-US"/>
        </w:rPr>
      </w:pPr>
      <w:r>
        <w:t>В рамках выполнения указанной задачи в муниципальном образовании «</w:t>
      </w:r>
      <w:proofErr w:type="spellStart"/>
      <w:r>
        <w:t>Асиновский</w:t>
      </w:r>
      <w:proofErr w:type="spellEnd"/>
      <w:r>
        <w:t xml:space="preserve"> район» создана инфраструктура поддержки предпринимательства: центр поддержки пред</w:t>
      </w:r>
      <w:r w:rsidR="002E18F4">
        <w:t xml:space="preserve">принимательства и </w:t>
      </w:r>
      <w:proofErr w:type="spellStart"/>
      <w:r w:rsidR="00275A1F" w:rsidRPr="00DF7CCC">
        <w:rPr>
          <w:kern w:val="24"/>
          <w:lang w:eastAsia="en-US"/>
        </w:rPr>
        <w:t>Асиновский</w:t>
      </w:r>
      <w:proofErr w:type="spellEnd"/>
      <w:r w:rsidR="00275A1F" w:rsidRPr="00DF7CCC">
        <w:rPr>
          <w:kern w:val="24"/>
          <w:lang w:eastAsia="en-US"/>
        </w:rPr>
        <w:t xml:space="preserve"> производственно-технологический бизнес-инкубато</w:t>
      </w:r>
      <w:r w:rsidR="00275A1F">
        <w:rPr>
          <w:kern w:val="24"/>
          <w:lang w:eastAsia="en-US"/>
        </w:rPr>
        <w:t>р</w:t>
      </w:r>
      <w:r w:rsidR="002E18F4">
        <w:rPr>
          <w:kern w:val="24"/>
          <w:lang w:eastAsia="en-US"/>
        </w:rPr>
        <w:t>. Деятельность данных объектов</w:t>
      </w:r>
      <w:r w:rsidR="00275A1F" w:rsidRPr="00DF7CCC">
        <w:rPr>
          <w:kern w:val="24"/>
          <w:lang w:eastAsia="en-US"/>
        </w:rPr>
        <w:t xml:space="preserve"> </w:t>
      </w:r>
      <w:r w:rsidR="002E18F4">
        <w:rPr>
          <w:kern w:val="24"/>
          <w:lang w:eastAsia="en-US"/>
        </w:rPr>
        <w:t>структур</w:t>
      </w:r>
      <w:r w:rsidR="00275A1F" w:rsidRPr="00DF7CCC">
        <w:rPr>
          <w:kern w:val="24"/>
          <w:lang w:eastAsia="en-US"/>
        </w:rPr>
        <w:t xml:space="preserve"> направлена на осуществление поддержки предпринимателей на начальной стадии их деятельности.</w:t>
      </w:r>
    </w:p>
    <w:p w14:paraId="5B45C799" w14:textId="77777777" w:rsidR="00275A1F" w:rsidRPr="00DF7CCC" w:rsidRDefault="00275A1F" w:rsidP="00275A1F">
      <w:pPr>
        <w:tabs>
          <w:tab w:val="left" w:pos="0"/>
        </w:tabs>
        <w:ind w:firstLine="709"/>
        <w:jc w:val="both"/>
      </w:pPr>
      <w:r w:rsidRPr="00DF7CCC">
        <w:t>Количество резидентов по состоянию на 31.12.2020</w:t>
      </w:r>
      <w:r>
        <w:t xml:space="preserve"> г.</w:t>
      </w:r>
      <w:r w:rsidRPr="00DF7CCC">
        <w:t xml:space="preserve"> составило 19</w:t>
      </w:r>
      <w:r>
        <w:t xml:space="preserve"> единиц, что </w:t>
      </w:r>
      <w:r w:rsidRPr="00DF7CCC">
        <w:rPr>
          <w:kern w:val="24"/>
        </w:rPr>
        <w:t>соответствует запланированным показателям</w:t>
      </w:r>
      <w:r w:rsidRPr="00DF7CCC">
        <w:t>.</w:t>
      </w:r>
    </w:p>
    <w:p w14:paraId="1F07266E" w14:textId="77777777" w:rsidR="00275A1F" w:rsidRDefault="00275A1F" w:rsidP="00275A1F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 w:rsidRPr="009A158B">
        <w:rPr>
          <w:kern w:val="24"/>
        </w:rPr>
        <w:t>Количество рабочих мест в бизнес инкубаторе по состоянию на 31.12.20</w:t>
      </w:r>
      <w:r>
        <w:rPr>
          <w:kern w:val="24"/>
        </w:rPr>
        <w:t xml:space="preserve">20 г. </w:t>
      </w:r>
      <w:r w:rsidRPr="009A158B">
        <w:rPr>
          <w:kern w:val="24"/>
        </w:rPr>
        <w:t>составило 44</w:t>
      </w:r>
      <w:r>
        <w:rPr>
          <w:kern w:val="24"/>
        </w:rPr>
        <w:t xml:space="preserve"> </w:t>
      </w:r>
      <w:r w:rsidRPr="009A158B">
        <w:rPr>
          <w:kern w:val="24"/>
        </w:rPr>
        <w:t>единицы, что в полной мере соответствует запланированным показателям</w:t>
      </w:r>
      <w:r w:rsidRPr="009A158B">
        <w:t>.</w:t>
      </w:r>
    </w:p>
    <w:p w14:paraId="4CC94520" w14:textId="0420BA6D" w:rsidR="00386673" w:rsidRDefault="00386673" w:rsidP="00386673">
      <w:pPr>
        <w:ind w:firstLine="709"/>
        <w:jc w:val="both"/>
      </w:pPr>
      <w:r>
        <w:t xml:space="preserve">На содействие развитию </w:t>
      </w:r>
      <w:proofErr w:type="spellStart"/>
      <w:r>
        <w:t>Асиновского</w:t>
      </w:r>
      <w:proofErr w:type="spellEnd"/>
      <w:r>
        <w:t xml:space="preserve"> </w:t>
      </w:r>
      <w:r w:rsidR="00275A1F">
        <w:t>бизнес-инкубатора было выделено 1 950 тыс. </w:t>
      </w:r>
      <w:r>
        <w:t xml:space="preserve">руб., в </w:t>
      </w:r>
      <w:proofErr w:type="spellStart"/>
      <w:r>
        <w:t>т.ч</w:t>
      </w:r>
      <w:proofErr w:type="spellEnd"/>
      <w:r>
        <w:t>. средства местного бюджета составили 195 тыс. руб. На мероприятия</w:t>
      </w:r>
      <w:r w:rsidR="00275A1F">
        <w:t xml:space="preserve"> консультационно-информационного характера</w:t>
      </w:r>
      <w:r>
        <w:t xml:space="preserve">, проводимые </w:t>
      </w:r>
      <w:r w:rsidR="00275A1F">
        <w:t>Центром поддержки предпринимательства, из бюджета предоставлено 250 </w:t>
      </w:r>
      <w:r>
        <w:t xml:space="preserve">тыс. руб., в </w:t>
      </w:r>
      <w:proofErr w:type="spellStart"/>
      <w:r>
        <w:t>т.ч</w:t>
      </w:r>
      <w:proofErr w:type="spellEnd"/>
      <w:r>
        <w:t xml:space="preserve">. 50 тыс. руб. </w:t>
      </w:r>
      <w:r w:rsidR="00275A1F">
        <w:t>МБ</w:t>
      </w:r>
      <w:r>
        <w:t xml:space="preserve">. </w:t>
      </w:r>
    </w:p>
    <w:p w14:paraId="48C7786D" w14:textId="72EE3353" w:rsidR="00407006" w:rsidRDefault="000B62B0" w:rsidP="00F52A0B">
      <w:pPr>
        <w:pStyle w:val="2"/>
        <w:spacing w:before="240"/>
      </w:pPr>
      <w:bookmarkStart w:id="11" w:name="_Toc69990653"/>
      <w:r>
        <w:t>1.5</w:t>
      </w:r>
      <w:r w:rsidR="001E535F">
        <w:t xml:space="preserve"> </w:t>
      </w:r>
      <w:r w:rsidR="00257517">
        <w:t>Рынок товаров и услуг</w:t>
      </w:r>
      <w:bookmarkEnd w:id="11"/>
    </w:p>
    <w:p w14:paraId="05A97DAB" w14:textId="28DCD0DA" w:rsidR="00257517" w:rsidRDefault="00257517" w:rsidP="00A1021A">
      <w:pPr>
        <w:pStyle w:val="a8"/>
        <w:tabs>
          <w:tab w:val="left" w:pos="0"/>
          <w:tab w:val="left" w:pos="709"/>
        </w:tabs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7D321842" w14:textId="1A8DEE8A" w:rsidR="008B2BEC" w:rsidRPr="00181AB2" w:rsidRDefault="008B2BEC" w:rsidP="00551600">
      <w:pPr>
        <w:pStyle w:val="a8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bCs/>
          <w:spacing w:val="-4"/>
        </w:rPr>
      </w:pPr>
      <w:r w:rsidRPr="00181AB2">
        <w:rPr>
          <w:spacing w:val="-4"/>
        </w:rPr>
        <w:t xml:space="preserve">Оборот розничной торговли </w:t>
      </w:r>
      <w:r w:rsidRPr="00181AB2">
        <w:rPr>
          <w:bCs/>
          <w:spacing w:val="-4"/>
        </w:rPr>
        <w:t xml:space="preserve">(в фактически действовавших ценах, млн. руб.) в </w:t>
      </w:r>
      <w:proofErr w:type="spellStart"/>
      <w:r w:rsidRPr="00181AB2">
        <w:rPr>
          <w:bCs/>
          <w:spacing w:val="-4"/>
        </w:rPr>
        <w:t>Асиновском</w:t>
      </w:r>
      <w:proofErr w:type="spellEnd"/>
      <w:r w:rsidRPr="00181AB2">
        <w:rPr>
          <w:bCs/>
          <w:spacing w:val="-4"/>
        </w:rPr>
        <w:t xml:space="preserve"> районе </w:t>
      </w:r>
      <w:r w:rsidR="00CE5013" w:rsidRPr="00181AB2">
        <w:rPr>
          <w:bCs/>
          <w:spacing w:val="-4"/>
        </w:rPr>
        <w:t>составил 2</w:t>
      </w:r>
      <w:r w:rsidR="00082E37" w:rsidRPr="00181AB2">
        <w:rPr>
          <w:bCs/>
          <w:spacing w:val="-4"/>
        </w:rPr>
        <w:t> </w:t>
      </w:r>
      <w:r w:rsidR="00CE5013" w:rsidRPr="00181AB2">
        <w:rPr>
          <w:bCs/>
          <w:spacing w:val="-4"/>
        </w:rPr>
        <w:t>110</w:t>
      </w:r>
      <w:r w:rsidR="00082E37" w:rsidRPr="00181AB2">
        <w:rPr>
          <w:bCs/>
          <w:spacing w:val="-4"/>
        </w:rPr>
        <w:t xml:space="preserve"> </w:t>
      </w:r>
      <w:r w:rsidR="00CE5013" w:rsidRPr="00181AB2">
        <w:rPr>
          <w:bCs/>
          <w:spacing w:val="-4"/>
        </w:rPr>
        <w:t xml:space="preserve">613,9 </w:t>
      </w:r>
      <w:proofErr w:type="spellStart"/>
      <w:r w:rsidR="00CE5013" w:rsidRPr="00181AB2">
        <w:rPr>
          <w:bCs/>
          <w:spacing w:val="-4"/>
        </w:rPr>
        <w:t>тыс.руб</w:t>
      </w:r>
      <w:proofErr w:type="spellEnd"/>
      <w:r w:rsidR="00CE5013" w:rsidRPr="00181AB2">
        <w:rPr>
          <w:bCs/>
          <w:spacing w:val="-4"/>
        </w:rPr>
        <w:t>. или 103.9% к уровню 2019 г.</w:t>
      </w:r>
      <w:r w:rsidRPr="00181AB2">
        <w:rPr>
          <w:bCs/>
          <w:spacing w:val="-4"/>
        </w:rPr>
        <w:t xml:space="preserve"> По данн</w:t>
      </w:r>
      <w:r w:rsidR="00CE5013" w:rsidRPr="00181AB2">
        <w:rPr>
          <w:bCs/>
          <w:spacing w:val="-4"/>
        </w:rPr>
        <w:t xml:space="preserve">ому показателю район занимает 4 </w:t>
      </w:r>
      <w:r w:rsidRPr="00181AB2">
        <w:rPr>
          <w:bCs/>
          <w:spacing w:val="-4"/>
        </w:rPr>
        <w:t>рейтинговое место в области.</w:t>
      </w:r>
    </w:p>
    <w:p w14:paraId="28B7AC53" w14:textId="07AB8DA5" w:rsidR="00E840A8" w:rsidRPr="00181AB2" w:rsidRDefault="00E840A8" w:rsidP="00551600">
      <w:pPr>
        <w:pStyle w:val="a8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bCs/>
          <w:spacing w:val="-4"/>
        </w:rPr>
      </w:pPr>
      <w:r w:rsidRPr="00181AB2">
        <w:rPr>
          <w:bCs/>
          <w:spacing w:val="-4"/>
        </w:rPr>
        <w:t>Учитывая санитарно-эпидемиологическую ситуацию в стране и регионе,</w:t>
      </w:r>
      <w:r w:rsidR="000F203D" w:rsidRPr="00181AB2">
        <w:rPr>
          <w:bCs/>
          <w:spacing w:val="-4"/>
        </w:rPr>
        <w:t xml:space="preserve"> возникшую из-за распространения новой </w:t>
      </w:r>
      <w:proofErr w:type="spellStart"/>
      <w:r w:rsidR="000F203D" w:rsidRPr="00181AB2">
        <w:rPr>
          <w:bCs/>
          <w:spacing w:val="-4"/>
        </w:rPr>
        <w:t>коронавирусной</w:t>
      </w:r>
      <w:proofErr w:type="spellEnd"/>
      <w:r w:rsidR="000F203D" w:rsidRPr="00181AB2">
        <w:rPr>
          <w:bCs/>
          <w:spacing w:val="-4"/>
        </w:rPr>
        <w:t xml:space="preserve"> инфекции </w:t>
      </w:r>
      <w:r w:rsidR="000F203D" w:rsidRPr="00181AB2">
        <w:rPr>
          <w:bCs/>
          <w:spacing w:val="-4"/>
          <w:lang w:val="en-US"/>
        </w:rPr>
        <w:t>COVID</w:t>
      </w:r>
      <w:r w:rsidR="000F203D" w:rsidRPr="00181AB2">
        <w:rPr>
          <w:bCs/>
          <w:spacing w:val="-4"/>
        </w:rPr>
        <w:t>-19,</w:t>
      </w:r>
      <w:r w:rsidRPr="00181AB2">
        <w:rPr>
          <w:bCs/>
          <w:spacing w:val="-4"/>
        </w:rPr>
        <w:t xml:space="preserve"> а также тенденции снижения экономической активности торговых организаций</w:t>
      </w:r>
      <w:r w:rsidR="007C35E8" w:rsidRPr="00181AB2">
        <w:rPr>
          <w:bCs/>
          <w:spacing w:val="-4"/>
        </w:rPr>
        <w:t>, логистических компаний, темп роста объема розничного товарооборота по итогам 2020 г. в сопоставимых ценах в Томской об</w:t>
      </w:r>
      <w:r w:rsidR="00CE5013" w:rsidRPr="00181AB2">
        <w:rPr>
          <w:bCs/>
          <w:spacing w:val="-4"/>
        </w:rPr>
        <w:t>ласти оценивается на уровне 98,5</w:t>
      </w:r>
      <w:r w:rsidR="007C35E8" w:rsidRPr="00181AB2">
        <w:rPr>
          <w:bCs/>
          <w:spacing w:val="-4"/>
        </w:rPr>
        <w:t>%, в России – 94,8%.</w:t>
      </w:r>
    </w:p>
    <w:p w14:paraId="3E555594" w14:textId="1BC74D6F" w:rsidR="00D468FA" w:rsidRPr="00181AB2" w:rsidRDefault="00D468FA" w:rsidP="00551600">
      <w:pPr>
        <w:pStyle w:val="a8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bCs/>
          <w:spacing w:val="-4"/>
        </w:rPr>
      </w:pPr>
      <w:r w:rsidRPr="00181AB2">
        <w:rPr>
          <w:spacing w:val="-4"/>
        </w:rPr>
        <w:t>Оборот розничной торговли на душу населения</w:t>
      </w:r>
      <w:r w:rsidRPr="00181AB2">
        <w:rPr>
          <w:b/>
          <w:color w:val="008000"/>
          <w:spacing w:val="-4"/>
        </w:rPr>
        <w:t xml:space="preserve"> </w:t>
      </w:r>
      <w:r w:rsidRPr="00181AB2">
        <w:rPr>
          <w:bCs/>
          <w:spacing w:val="-4"/>
        </w:rPr>
        <w:t xml:space="preserve">(в фактически действовавших ценах; рублей) составил </w:t>
      </w:r>
      <w:r w:rsidR="00516A1E" w:rsidRPr="00181AB2">
        <w:rPr>
          <w:bCs/>
          <w:spacing w:val="-4"/>
        </w:rPr>
        <w:t>63 192,0 руб.</w:t>
      </w:r>
    </w:p>
    <w:p w14:paraId="2FFC9F9F" w14:textId="77777777" w:rsidR="007A4D93" w:rsidRPr="00181AB2" w:rsidRDefault="00D468FA" w:rsidP="00551600">
      <w:pPr>
        <w:pStyle w:val="a8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bCs/>
          <w:spacing w:val="-4"/>
        </w:rPr>
      </w:pPr>
      <w:r w:rsidRPr="00181AB2">
        <w:rPr>
          <w:bCs/>
          <w:spacing w:val="-4"/>
        </w:rPr>
        <w:t xml:space="preserve"> </w:t>
      </w:r>
      <w:r w:rsidR="007A4D93" w:rsidRPr="00181AB2">
        <w:rPr>
          <w:bCs/>
          <w:spacing w:val="-4"/>
        </w:rPr>
        <w:t xml:space="preserve">Индекс общественного питания по </w:t>
      </w:r>
      <w:proofErr w:type="spellStart"/>
      <w:r w:rsidR="007A4D93" w:rsidRPr="00181AB2">
        <w:rPr>
          <w:bCs/>
          <w:spacing w:val="-4"/>
        </w:rPr>
        <w:t>Асиновскому</w:t>
      </w:r>
      <w:proofErr w:type="spellEnd"/>
      <w:r w:rsidR="007A4D93" w:rsidRPr="00181AB2">
        <w:rPr>
          <w:bCs/>
          <w:spacing w:val="-4"/>
        </w:rPr>
        <w:t xml:space="preserve"> района за 2020 г. составил 73,3% к уровню 2019 г.</w:t>
      </w:r>
    </w:p>
    <w:p w14:paraId="62F09F40" w14:textId="45E3128B" w:rsidR="009C4B91" w:rsidRPr="00181AB2" w:rsidRDefault="003422A9" w:rsidP="00551600">
      <w:pPr>
        <w:pStyle w:val="a8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-4"/>
        </w:rPr>
      </w:pPr>
      <w:r w:rsidRPr="00181AB2">
        <w:rPr>
          <w:spacing w:val="-4"/>
        </w:rPr>
        <w:t>Объем платных услуг, оказанных насе</w:t>
      </w:r>
      <w:r w:rsidR="00F52A0B" w:rsidRPr="00181AB2">
        <w:rPr>
          <w:spacing w:val="-4"/>
        </w:rPr>
        <w:t>лению в январе-декабре 2020 г. к</w:t>
      </w:r>
      <w:r w:rsidRPr="00181AB2">
        <w:rPr>
          <w:spacing w:val="-4"/>
        </w:rPr>
        <w:t>рупными и средними организациями, составил 404 898,2 тыс. руб., что по сравнению с соответствующим периодом 2019 г. на 50,3% меньше в фактических ценах (без учета индекса цен).</w:t>
      </w:r>
    </w:p>
    <w:p w14:paraId="7C27D5CE" w14:textId="3CA5B81C" w:rsidR="008B2BEC" w:rsidRPr="00181AB2" w:rsidRDefault="00A164A3" w:rsidP="00551600">
      <w:pPr>
        <w:pStyle w:val="a8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-4"/>
        </w:rPr>
      </w:pPr>
      <w:r w:rsidRPr="00181AB2">
        <w:rPr>
          <w:spacing w:val="-4"/>
        </w:rPr>
        <w:t xml:space="preserve">В </w:t>
      </w:r>
      <w:proofErr w:type="spellStart"/>
      <w:r w:rsidRPr="00181AB2">
        <w:rPr>
          <w:spacing w:val="-4"/>
        </w:rPr>
        <w:t>А</w:t>
      </w:r>
      <w:r w:rsidR="00F0266F" w:rsidRPr="00181AB2">
        <w:rPr>
          <w:spacing w:val="-4"/>
        </w:rPr>
        <w:t>синовском</w:t>
      </w:r>
      <w:proofErr w:type="spellEnd"/>
      <w:r w:rsidR="00F0266F" w:rsidRPr="00181AB2">
        <w:rPr>
          <w:spacing w:val="-4"/>
        </w:rPr>
        <w:t xml:space="preserve"> районе </w:t>
      </w:r>
      <w:r w:rsidR="00306565" w:rsidRPr="00181AB2">
        <w:rPr>
          <w:spacing w:val="-4"/>
        </w:rPr>
        <w:t>2</w:t>
      </w:r>
      <w:r w:rsidR="009F218C" w:rsidRPr="00181AB2">
        <w:rPr>
          <w:spacing w:val="-4"/>
        </w:rPr>
        <w:t>76 единиц стационарных торговых объектов (магазины)</w:t>
      </w:r>
      <w:r w:rsidR="00306565" w:rsidRPr="00181AB2">
        <w:rPr>
          <w:spacing w:val="-4"/>
        </w:rPr>
        <w:t xml:space="preserve">, общая площадь которых – 32 625,3 м. кв. Структура </w:t>
      </w:r>
      <w:r w:rsidR="00AF3939" w:rsidRPr="00181AB2">
        <w:rPr>
          <w:spacing w:val="-4"/>
        </w:rPr>
        <w:t xml:space="preserve">стационарных торговых </w:t>
      </w:r>
      <w:r w:rsidR="00306565" w:rsidRPr="00181AB2">
        <w:rPr>
          <w:spacing w:val="-4"/>
        </w:rPr>
        <w:t xml:space="preserve">объектов </w:t>
      </w:r>
      <w:r w:rsidR="00AF3939" w:rsidRPr="00181AB2">
        <w:rPr>
          <w:spacing w:val="-4"/>
        </w:rPr>
        <w:t xml:space="preserve">представлена в </w:t>
      </w:r>
      <w:r w:rsidR="00306565" w:rsidRPr="00181AB2">
        <w:rPr>
          <w:spacing w:val="-4"/>
        </w:rPr>
        <w:t>таб</w:t>
      </w:r>
      <w:r w:rsidR="00150836">
        <w:rPr>
          <w:spacing w:val="-4"/>
        </w:rPr>
        <w:t>лице 8</w:t>
      </w:r>
      <w:r w:rsidR="00306565" w:rsidRPr="00181AB2">
        <w:rPr>
          <w:spacing w:val="-4"/>
        </w:rPr>
        <w:t>.</w:t>
      </w:r>
      <w:r w:rsidR="009F218C" w:rsidRPr="00181AB2">
        <w:rPr>
          <w:spacing w:val="-4"/>
        </w:rPr>
        <w:t xml:space="preserve"> </w:t>
      </w:r>
    </w:p>
    <w:p w14:paraId="0BA0AB85" w14:textId="23636878" w:rsidR="00306565" w:rsidRDefault="00150836" w:rsidP="00306565">
      <w:pPr>
        <w:pStyle w:val="a8"/>
        <w:tabs>
          <w:tab w:val="left" w:pos="0"/>
          <w:tab w:val="left" w:pos="709"/>
        </w:tabs>
        <w:spacing w:before="0" w:beforeAutospacing="0" w:after="0" w:afterAutospacing="0"/>
        <w:jc w:val="right"/>
        <w:textAlignment w:val="baseline"/>
      </w:pPr>
      <w:r>
        <w:t>Таблица 8</w:t>
      </w:r>
    </w:p>
    <w:p w14:paraId="4170FD15" w14:textId="768D973F" w:rsidR="00306565" w:rsidRDefault="00AF3939" w:rsidP="00AF3939">
      <w:pPr>
        <w:pStyle w:val="a8"/>
        <w:tabs>
          <w:tab w:val="left" w:pos="0"/>
          <w:tab w:val="left" w:pos="709"/>
        </w:tabs>
        <w:spacing w:before="0" w:beforeAutospacing="0" w:after="240" w:afterAutospacing="0"/>
        <w:jc w:val="right"/>
        <w:textAlignment w:val="baseline"/>
      </w:pPr>
      <w:r>
        <w:t>Структура стационарных торговых объектов</w:t>
      </w:r>
      <w:r w:rsidR="00306565">
        <w:t xml:space="preserve"> </w:t>
      </w:r>
      <w:proofErr w:type="spellStart"/>
      <w:r w:rsidR="00306565">
        <w:t>Асиновского</w:t>
      </w:r>
      <w:proofErr w:type="spellEnd"/>
      <w:r w:rsidR="00306565">
        <w:t xml:space="preserve"> района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4252"/>
        <w:gridCol w:w="2184"/>
        <w:gridCol w:w="2184"/>
      </w:tblGrid>
      <w:tr w:rsidR="00AF3939" w14:paraId="15DD285D" w14:textId="77777777" w:rsidTr="00134BC2">
        <w:trPr>
          <w:jc w:val="center"/>
        </w:trPr>
        <w:tc>
          <w:tcPr>
            <w:tcW w:w="560" w:type="dxa"/>
            <w:shd w:val="clear" w:color="auto" w:fill="B4C6E7" w:themeFill="accent1" w:themeFillTint="66"/>
            <w:vAlign w:val="center"/>
          </w:tcPr>
          <w:p w14:paraId="0FF3381E" w14:textId="6FF9CBD5" w:rsidR="00AF3939" w:rsidRPr="001E363F" w:rsidRDefault="00AF3939" w:rsidP="001E363F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E363F">
              <w:rPr>
                <w:b/>
              </w:rPr>
              <w:lastRenderedPageBreak/>
              <w:t>№ п/п</w:t>
            </w:r>
          </w:p>
        </w:tc>
        <w:tc>
          <w:tcPr>
            <w:tcW w:w="4252" w:type="dxa"/>
            <w:shd w:val="clear" w:color="auto" w:fill="B4C6E7" w:themeFill="accent1" w:themeFillTint="66"/>
            <w:vAlign w:val="center"/>
          </w:tcPr>
          <w:p w14:paraId="00BC9B2A" w14:textId="51DC137A" w:rsidR="00AF3939" w:rsidRPr="001E363F" w:rsidRDefault="00AF3939" w:rsidP="001E363F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E363F">
              <w:rPr>
                <w:b/>
              </w:rPr>
              <w:t>Наименование</w:t>
            </w:r>
          </w:p>
        </w:tc>
        <w:tc>
          <w:tcPr>
            <w:tcW w:w="2184" w:type="dxa"/>
            <w:shd w:val="clear" w:color="auto" w:fill="B4C6E7" w:themeFill="accent1" w:themeFillTint="66"/>
            <w:vAlign w:val="center"/>
          </w:tcPr>
          <w:p w14:paraId="5E993994" w14:textId="1324E1BF" w:rsidR="00AF3939" w:rsidRPr="001E363F" w:rsidRDefault="00AF3939" w:rsidP="001E363F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E363F">
              <w:rPr>
                <w:b/>
              </w:rPr>
              <w:t>Кол-во объектов, ед.</w:t>
            </w:r>
          </w:p>
        </w:tc>
        <w:tc>
          <w:tcPr>
            <w:tcW w:w="2184" w:type="dxa"/>
            <w:shd w:val="clear" w:color="auto" w:fill="B4C6E7" w:themeFill="accent1" w:themeFillTint="66"/>
            <w:vAlign w:val="center"/>
          </w:tcPr>
          <w:p w14:paraId="3742B9C2" w14:textId="2AC68464" w:rsidR="00AF3939" w:rsidRPr="001E363F" w:rsidRDefault="00AF3939" w:rsidP="001E363F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E363F">
              <w:rPr>
                <w:b/>
              </w:rPr>
              <w:t>Площадь торговых объектов, м. кв.</w:t>
            </w:r>
          </w:p>
        </w:tc>
      </w:tr>
      <w:tr w:rsidR="00AF3939" w14:paraId="4B25DA46" w14:textId="77777777" w:rsidTr="00134BC2">
        <w:trPr>
          <w:jc w:val="center"/>
        </w:trPr>
        <w:tc>
          <w:tcPr>
            <w:tcW w:w="560" w:type="dxa"/>
          </w:tcPr>
          <w:p w14:paraId="606225F0" w14:textId="77777777" w:rsidR="00AF3939" w:rsidRDefault="00AF3939" w:rsidP="008B2CF3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textAlignment w:val="baseline"/>
            </w:pPr>
          </w:p>
        </w:tc>
        <w:tc>
          <w:tcPr>
            <w:tcW w:w="4252" w:type="dxa"/>
          </w:tcPr>
          <w:p w14:paraId="30566432" w14:textId="39E2D44E" w:rsidR="00AF3939" w:rsidRDefault="001E363F" w:rsidP="00AF3939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textAlignment w:val="baseline"/>
            </w:pPr>
            <w:r>
              <w:t>Продовольственная группа</w:t>
            </w:r>
          </w:p>
        </w:tc>
        <w:tc>
          <w:tcPr>
            <w:tcW w:w="2184" w:type="dxa"/>
          </w:tcPr>
          <w:p w14:paraId="7D4E9D3D" w14:textId="70027FEC" w:rsidR="00AF3939" w:rsidRDefault="001E363F" w:rsidP="001E363F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</w:pPr>
            <w:r>
              <w:t>72</w:t>
            </w:r>
          </w:p>
        </w:tc>
        <w:tc>
          <w:tcPr>
            <w:tcW w:w="2184" w:type="dxa"/>
          </w:tcPr>
          <w:p w14:paraId="4BF32D83" w14:textId="4B0C0DFD" w:rsidR="00AF3939" w:rsidRDefault="001E363F" w:rsidP="001E363F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</w:pPr>
            <w:r>
              <w:t>7 529,7</w:t>
            </w:r>
          </w:p>
        </w:tc>
      </w:tr>
      <w:tr w:rsidR="00AF3939" w14:paraId="174EE08C" w14:textId="77777777" w:rsidTr="00134BC2">
        <w:trPr>
          <w:jc w:val="center"/>
        </w:trPr>
        <w:tc>
          <w:tcPr>
            <w:tcW w:w="560" w:type="dxa"/>
          </w:tcPr>
          <w:p w14:paraId="0633878D" w14:textId="77777777" w:rsidR="00AF3939" w:rsidRDefault="00AF3939" w:rsidP="008B2CF3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textAlignment w:val="baseline"/>
            </w:pPr>
          </w:p>
        </w:tc>
        <w:tc>
          <w:tcPr>
            <w:tcW w:w="4252" w:type="dxa"/>
          </w:tcPr>
          <w:p w14:paraId="01E3D0B8" w14:textId="7ACA3C66" w:rsidR="00AF3939" w:rsidRDefault="001E363F" w:rsidP="00AF3939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textAlignment w:val="baseline"/>
            </w:pPr>
            <w:r>
              <w:t>Непродовольственная группа</w:t>
            </w:r>
          </w:p>
        </w:tc>
        <w:tc>
          <w:tcPr>
            <w:tcW w:w="2184" w:type="dxa"/>
          </w:tcPr>
          <w:p w14:paraId="1BCAC191" w14:textId="6EEEF601" w:rsidR="00AF3939" w:rsidRDefault="001E363F" w:rsidP="001E363F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</w:pPr>
            <w:r>
              <w:t>116</w:t>
            </w:r>
          </w:p>
        </w:tc>
        <w:tc>
          <w:tcPr>
            <w:tcW w:w="2184" w:type="dxa"/>
          </w:tcPr>
          <w:p w14:paraId="4C709D49" w14:textId="2B1F2F42" w:rsidR="00AF3939" w:rsidRDefault="001E363F" w:rsidP="001E363F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</w:pPr>
            <w:r>
              <w:t>14 147,1</w:t>
            </w:r>
          </w:p>
        </w:tc>
      </w:tr>
      <w:tr w:rsidR="00AF3939" w14:paraId="1F6330B6" w14:textId="77777777" w:rsidTr="00134BC2">
        <w:trPr>
          <w:jc w:val="center"/>
        </w:trPr>
        <w:tc>
          <w:tcPr>
            <w:tcW w:w="560" w:type="dxa"/>
          </w:tcPr>
          <w:p w14:paraId="48092B55" w14:textId="77777777" w:rsidR="00AF3939" w:rsidRDefault="00AF3939" w:rsidP="008B2CF3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textAlignment w:val="baseline"/>
            </w:pPr>
          </w:p>
        </w:tc>
        <w:tc>
          <w:tcPr>
            <w:tcW w:w="4252" w:type="dxa"/>
          </w:tcPr>
          <w:p w14:paraId="22D038DE" w14:textId="5377CAA3" w:rsidR="00AF3939" w:rsidRDefault="001E363F" w:rsidP="00AF3939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textAlignment w:val="baseline"/>
            </w:pPr>
            <w:r>
              <w:t>Группа со смешанным ассортиментом</w:t>
            </w:r>
            <w:r w:rsidR="00007469">
              <w:t xml:space="preserve">, в </w:t>
            </w:r>
            <w:proofErr w:type="spellStart"/>
            <w:r w:rsidR="00007469">
              <w:t>т.ч</w:t>
            </w:r>
            <w:proofErr w:type="spellEnd"/>
            <w:r w:rsidR="00007469">
              <w:t>.:</w:t>
            </w:r>
          </w:p>
        </w:tc>
        <w:tc>
          <w:tcPr>
            <w:tcW w:w="2184" w:type="dxa"/>
          </w:tcPr>
          <w:p w14:paraId="29226016" w14:textId="2A5E3CAC" w:rsidR="00AF3939" w:rsidRDefault="00007469" w:rsidP="001E363F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</w:pPr>
            <w:r>
              <w:t>88</w:t>
            </w:r>
          </w:p>
        </w:tc>
        <w:tc>
          <w:tcPr>
            <w:tcW w:w="2184" w:type="dxa"/>
          </w:tcPr>
          <w:p w14:paraId="26CCF1C1" w14:textId="739996CA" w:rsidR="00AF3939" w:rsidRDefault="00007469" w:rsidP="001E363F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</w:pPr>
            <w:r>
              <w:t>10 948,5</w:t>
            </w:r>
          </w:p>
        </w:tc>
      </w:tr>
      <w:tr w:rsidR="00AF3939" w14:paraId="748580CC" w14:textId="77777777" w:rsidTr="00134BC2">
        <w:trPr>
          <w:jc w:val="center"/>
        </w:trPr>
        <w:tc>
          <w:tcPr>
            <w:tcW w:w="560" w:type="dxa"/>
          </w:tcPr>
          <w:p w14:paraId="3B50876A" w14:textId="77777777" w:rsidR="00AF3939" w:rsidRDefault="00AF3939" w:rsidP="008B2CF3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textAlignment w:val="baseline"/>
            </w:pPr>
          </w:p>
        </w:tc>
        <w:tc>
          <w:tcPr>
            <w:tcW w:w="4252" w:type="dxa"/>
          </w:tcPr>
          <w:p w14:paraId="1B67CA6C" w14:textId="5BAA804B" w:rsidR="00AF3939" w:rsidRPr="00007469" w:rsidRDefault="001E363F" w:rsidP="00AF3939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textAlignment w:val="baseline"/>
              <w:rPr>
                <w:i/>
              </w:rPr>
            </w:pPr>
            <w:r w:rsidRPr="00007469">
              <w:rPr>
                <w:i/>
              </w:rPr>
              <w:t>Супермаркеты</w:t>
            </w:r>
          </w:p>
        </w:tc>
        <w:tc>
          <w:tcPr>
            <w:tcW w:w="2184" w:type="dxa"/>
          </w:tcPr>
          <w:p w14:paraId="77CD4DB3" w14:textId="36530402" w:rsidR="00AF3939" w:rsidRPr="00007469" w:rsidRDefault="001E363F" w:rsidP="001E363F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007469">
              <w:rPr>
                <w:i/>
              </w:rPr>
              <w:t>8</w:t>
            </w:r>
          </w:p>
        </w:tc>
        <w:tc>
          <w:tcPr>
            <w:tcW w:w="2184" w:type="dxa"/>
          </w:tcPr>
          <w:p w14:paraId="1A2ABC46" w14:textId="4126A75D" w:rsidR="00AF3939" w:rsidRPr="00007469" w:rsidRDefault="001E363F" w:rsidP="001E363F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007469">
              <w:rPr>
                <w:i/>
              </w:rPr>
              <w:t>4 943,5</w:t>
            </w:r>
          </w:p>
        </w:tc>
      </w:tr>
      <w:tr w:rsidR="001E363F" w14:paraId="562132FD" w14:textId="77777777" w:rsidTr="00134BC2">
        <w:trPr>
          <w:jc w:val="center"/>
        </w:trPr>
        <w:tc>
          <w:tcPr>
            <w:tcW w:w="560" w:type="dxa"/>
          </w:tcPr>
          <w:p w14:paraId="5A9A2E9E" w14:textId="77777777" w:rsidR="001E363F" w:rsidRDefault="001E363F" w:rsidP="008B2CF3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textAlignment w:val="baseline"/>
            </w:pPr>
          </w:p>
        </w:tc>
        <w:tc>
          <w:tcPr>
            <w:tcW w:w="4252" w:type="dxa"/>
          </w:tcPr>
          <w:p w14:paraId="67FB4806" w14:textId="479C28BF" w:rsidR="001E363F" w:rsidRPr="00007469" w:rsidRDefault="001E363F" w:rsidP="00AF3939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textAlignment w:val="baseline"/>
              <w:rPr>
                <w:i/>
              </w:rPr>
            </w:pPr>
            <w:r w:rsidRPr="00007469">
              <w:rPr>
                <w:i/>
              </w:rPr>
              <w:t>Торговые центры</w:t>
            </w:r>
          </w:p>
        </w:tc>
        <w:tc>
          <w:tcPr>
            <w:tcW w:w="2184" w:type="dxa"/>
          </w:tcPr>
          <w:p w14:paraId="2E070C36" w14:textId="0DB051C9" w:rsidR="001E363F" w:rsidRPr="00007469" w:rsidRDefault="001E363F" w:rsidP="001E363F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007469">
              <w:rPr>
                <w:i/>
              </w:rPr>
              <w:t>6</w:t>
            </w:r>
          </w:p>
        </w:tc>
        <w:tc>
          <w:tcPr>
            <w:tcW w:w="2184" w:type="dxa"/>
          </w:tcPr>
          <w:p w14:paraId="5F6C3B06" w14:textId="421860C0" w:rsidR="001E363F" w:rsidRPr="00007469" w:rsidRDefault="001E363F" w:rsidP="001E363F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007469">
              <w:rPr>
                <w:i/>
              </w:rPr>
              <w:t>2 924,0</w:t>
            </w:r>
          </w:p>
        </w:tc>
      </w:tr>
      <w:tr w:rsidR="00134BC2" w14:paraId="313F8BB1" w14:textId="77777777" w:rsidTr="00134BC2">
        <w:trPr>
          <w:jc w:val="center"/>
        </w:trPr>
        <w:tc>
          <w:tcPr>
            <w:tcW w:w="560" w:type="dxa"/>
          </w:tcPr>
          <w:p w14:paraId="1B80B3CB" w14:textId="77777777" w:rsidR="00134BC2" w:rsidRDefault="00134BC2" w:rsidP="008B2CF3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textAlignment w:val="baseline"/>
            </w:pPr>
          </w:p>
        </w:tc>
        <w:tc>
          <w:tcPr>
            <w:tcW w:w="4252" w:type="dxa"/>
          </w:tcPr>
          <w:p w14:paraId="337E3B47" w14:textId="3A255610" w:rsidR="00134BC2" w:rsidRPr="00134BC2" w:rsidRDefault="00134BC2" w:rsidP="00AF3939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textAlignment w:val="baseline"/>
              <w:rPr>
                <w:b/>
              </w:rPr>
            </w:pPr>
            <w:r w:rsidRPr="00134BC2">
              <w:rPr>
                <w:b/>
              </w:rPr>
              <w:t>Всего</w:t>
            </w:r>
          </w:p>
        </w:tc>
        <w:tc>
          <w:tcPr>
            <w:tcW w:w="2184" w:type="dxa"/>
          </w:tcPr>
          <w:p w14:paraId="0CB4E60B" w14:textId="2B8C235B" w:rsidR="00134BC2" w:rsidRPr="00134BC2" w:rsidRDefault="00134BC2" w:rsidP="001E363F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2184" w:type="dxa"/>
          </w:tcPr>
          <w:p w14:paraId="12E9DFE8" w14:textId="167339CC" w:rsidR="00134BC2" w:rsidRPr="00134BC2" w:rsidRDefault="00134BC2" w:rsidP="001E363F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32 625,3</w:t>
            </w:r>
          </w:p>
        </w:tc>
      </w:tr>
    </w:tbl>
    <w:p w14:paraId="226A8D6D" w14:textId="5EA4A5F8" w:rsidR="00181AB2" w:rsidRDefault="00C673EF" w:rsidP="00AD63BA">
      <w:pPr>
        <w:pStyle w:val="a8"/>
        <w:tabs>
          <w:tab w:val="left" w:pos="0"/>
          <w:tab w:val="left" w:pos="709"/>
        </w:tabs>
        <w:spacing w:before="240" w:beforeAutospacing="0" w:after="0" w:afterAutospacing="0"/>
        <w:ind w:firstLine="709"/>
        <w:jc w:val="both"/>
        <w:textAlignment w:val="baseline"/>
      </w:pPr>
      <w:r>
        <w:t xml:space="preserve">Обеспеченность населения площадью стационарных торговых объектов местного значения – таблица </w:t>
      </w:r>
      <w:r w:rsidR="00150836">
        <w:t>9</w:t>
      </w:r>
      <w:r w:rsidR="003C259A">
        <w:rPr>
          <w:rStyle w:val="aff0"/>
        </w:rPr>
        <w:footnoteReference w:id="1"/>
      </w:r>
      <w:r>
        <w:t>.</w:t>
      </w:r>
      <w:r w:rsidR="00066B40">
        <w:t xml:space="preserve"> </w:t>
      </w:r>
    </w:p>
    <w:p w14:paraId="0F5A50BA" w14:textId="297D5577" w:rsidR="00C673EF" w:rsidRDefault="00150836" w:rsidP="00181AB2">
      <w:pPr>
        <w:pStyle w:val="a8"/>
        <w:tabs>
          <w:tab w:val="left" w:pos="0"/>
          <w:tab w:val="left" w:pos="709"/>
        </w:tabs>
        <w:spacing w:before="0" w:beforeAutospacing="0" w:after="0" w:afterAutospacing="0"/>
        <w:jc w:val="right"/>
        <w:textAlignment w:val="baseline"/>
      </w:pPr>
      <w:r>
        <w:t>Таблица 9</w:t>
      </w:r>
    </w:p>
    <w:p w14:paraId="452190E9" w14:textId="4ABA40BA" w:rsidR="00181AB2" w:rsidRDefault="00181AB2" w:rsidP="00181AB2">
      <w:pPr>
        <w:pStyle w:val="a8"/>
        <w:tabs>
          <w:tab w:val="left" w:pos="0"/>
          <w:tab w:val="left" w:pos="709"/>
        </w:tabs>
        <w:spacing w:before="0" w:beforeAutospacing="0" w:after="240" w:afterAutospacing="0"/>
        <w:jc w:val="right"/>
        <w:textAlignment w:val="baseline"/>
      </w:pPr>
      <w:r>
        <w:t>Обеспеченность населения площадью стационарных торговых объектов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4252"/>
        <w:gridCol w:w="2184"/>
        <w:gridCol w:w="2184"/>
      </w:tblGrid>
      <w:tr w:rsidR="00134BC2" w14:paraId="3F3693C4" w14:textId="77777777" w:rsidTr="00C24353">
        <w:trPr>
          <w:jc w:val="center"/>
        </w:trPr>
        <w:tc>
          <w:tcPr>
            <w:tcW w:w="560" w:type="dxa"/>
            <w:vMerge w:val="restart"/>
            <w:shd w:val="clear" w:color="auto" w:fill="B4C6E7" w:themeFill="accent1" w:themeFillTint="66"/>
            <w:vAlign w:val="center"/>
          </w:tcPr>
          <w:p w14:paraId="05D50061" w14:textId="12E89C18" w:rsidR="00134BC2" w:rsidRPr="001E363F" w:rsidRDefault="00134BC2" w:rsidP="008A4619">
            <w:pPr>
              <w:pStyle w:val="a8"/>
              <w:tabs>
                <w:tab w:val="left" w:pos="0"/>
                <w:tab w:val="left" w:pos="709"/>
              </w:tabs>
              <w:spacing w:before="0" w:after="0"/>
              <w:jc w:val="center"/>
              <w:textAlignment w:val="baseline"/>
              <w:rPr>
                <w:b/>
              </w:rPr>
            </w:pPr>
            <w:r w:rsidRPr="001E363F">
              <w:rPr>
                <w:b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B4C6E7" w:themeFill="accent1" w:themeFillTint="66"/>
            <w:vAlign w:val="center"/>
          </w:tcPr>
          <w:p w14:paraId="577C3705" w14:textId="4566586F" w:rsidR="00134BC2" w:rsidRDefault="00134BC2" w:rsidP="008A4619">
            <w:pPr>
              <w:pStyle w:val="a8"/>
              <w:tabs>
                <w:tab w:val="left" w:pos="0"/>
                <w:tab w:val="left" w:pos="709"/>
              </w:tabs>
              <w:spacing w:before="0"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Стационарные торговые объекты </w:t>
            </w:r>
          </w:p>
        </w:tc>
        <w:tc>
          <w:tcPr>
            <w:tcW w:w="4368" w:type="dxa"/>
            <w:gridSpan w:val="2"/>
            <w:shd w:val="clear" w:color="auto" w:fill="B4C6E7" w:themeFill="accent1" w:themeFillTint="66"/>
            <w:vAlign w:val="center"/>
          </w:tcPr>
          <w:p w14:paraId="61D4E3DE" w14:textId="1DD66A7D" w:rsidR="00134BC2" w:rsidRPr="001E363F" w:rsidRDefault="00134BC2" w:rsidP="008A4619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Площадь торговых объектов, м. кв.</w:t>
            </w:r>
          </w:p>
        </w:tc>
      </w:tr>
      <w:tr w:rsidR="00134BC2" w14:paraId="34F9B15F" w14:textId="77777777" w:rsidTr="00134BC2">
        <w:trPr>
          <w:jc w:val="center"/>
        </w:trPr>
        <w:tc>
          <w:tcPr>
            <w:tcW w:w="560" w:type="dxa"/>
            <w:vMerge/>
            <w:shd w:val="clear" w:color="auto" w:fill="B4C6E7" w:themeFill="accent1" w:themeFillTint="66"/>
            <w:vAlign w:val="center"/>
          </w:tcPr>
          <w:p w14:paraId="178C51F4" w14:textId="5F0661F3" w:rsidR="00134BC2" w:rsidRPr="001E363F" w:rsidRDefault="00134BC2" w:rsidP="008A4619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4252" w:type="dxa"/>
            <w:vMerge/>
            <w:shd w:val="clear" w:color="auto" w:fill="B4C6E7" w:themeFill="accent1" w:themeFillTint="66"/>
            <w:vAlign w:val="center"/>
          </w:tcPr>
          <w:p w14:paraId="7D30AB45" w14:textId="23FD3EFE" w:rsidR="00134BC2" w:rsidRPr="001E363F" w:rsidRDefault="00134BC2" w:rsidP="008A4619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2184" w:type="dxa"/>
            <w:shd w:val="clear" w:color="auto" w:fill="B4C6E7" w:themeFill="accent1" w:themeFillTint="66"/>
            <w:vAlign w:val="center"/>
          </w:tcPr>
          <w:p w14:paraId="4F2767A8" w14:textId="6618E05C" w:rsidR="00134BC2" w:rsidRPr="001E363F" w:rsidRDefault="00134BC2" w:rsidP="008A4619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84" w:type="dxa"/>
            <w:shd w:val="clear" w:color="auto" w:fill="B4C6E7" w:themeFill="accent1" w:themeFillTint="66"/>
            <w:vAlign w:val="center"/>
          </w:tcPr>
          <w:p w14:paraId="35C07FF5" w14:textId="4B2C6377" w:rsidR="00134BC2" w:rsidRPr="001E363F" w:rsidRDefault="00134BC2" w:rsidP="008A4619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На 1 000 чел.</w:t>
            </w:r>
          </w:p>
        </w:tc>
      </w:tr>
      <w:tr w:rsidR="00C673EF" w14:paraId="083E53EF" w14:textId="77777777" w:rsidTr="00134BC2">
        <w:trPr>
          <w:jc w:val="center"/>
        </w:trPr>
        <w:tc>
          <w:tcPr>
            <w:tcW w:w="560" w:type="dxa"/>
          </w:tcPr>
          <w:p w14:paraId="6A165B68" w14:textId="77777777" w:rsidR="00C673EF" w:rsidRDefault="00C673EF" w:rsidP="008B2CF3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textAlignment w:val="baseline"/>
            </w:pPr>
          </w:p>
        </w:tc>
        <w:tc>
          <w:tcPr>
            <w:tcW w:w="4252" w:type="dxa"/>
          </w:tcPr>
          <w:p w14:paraId="76BD9313" w14:textId="77777777" w:rsidR="00C673EF" w:rsidRDefault="00C673EF" w:rsidP="008A4619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textAlignment w:val="baseline"/>
            </w:pPr>
            <w:r>
              <w:t>Продовольственная группа</w:t>
            </w:r>
          </w:p>
        </w:tc>
        <w:tc>
          <w:tcPr>
            <w:tcW w:w="2184" w:type="dxa"/>
          </w:tcPr>
          <w:p w14:paraId="61C02820" w14:textId="5CAC52B8" w:rsidR="00C673EF" w:rsidRDefault="00134BC2" w:rsidP="008A4619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</w:pPr>
            <w:r>
              <w:t>13 003,95</w:t>
            </w:r>
          </w:p>
        </w:tc>
        <w:tc>
          <w:tcPr>
            <w:tcW w:w="2184" w:type="dxa"/>
          </w:tcPr>
          <w:p w14:paraId="23D046F1" w14:textId="20AC097E" w:rsidR="00C673EF" w:rsidRDefault="00134BC2" w:rsidP="008A4619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</w:pPr>
            <w:r>
              <w:t>391,7</w:t>
            </w:r>
          </w:p>
        </w:tc>
      </w:tr>
      <w:tr w:rsidR="00C673EF" w14:paraId="3A7A5D88" w14:textId="77777777" w:rsidTr="00134BC2">
        <w:trPr>
          <w:jc w:val="center"/>
        </w:trPr>
        <w:tc>
          <w:tcPr>
            <w:tcW w:w="560" w:type="dxa"/>
          </w:tcPr>
          <w:p w14:paraId="5A26BD22" w14:textId="77777777" w:rsidR="00C673EF" w:rsidRDefault="00C673EF" w:rsidP="008B2CF3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textAlignment w:val="baseline"/>
            </w:pPr>
          </w:p>
        </w:tc>
        <w:tc>
          <w:tcPr>
            <w:tcW w:w="4252" w:type="dxa"/>
          </w:tcPr>
          <w:p w14:paraId="1B329BDE" w14:textId="77777777" w:rsidR="00C673EF" w:rsidRDefault="00C673EF" w:rsidP="008A4619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textAlignment w:val="baseline"/>
            </w:pPr>
            <w:r>
              <w:t>Непродовольственная группа</w:t>
            </w:r>
          </w:p>
        </w:tc>
        <w:tc>
          <w:tcPr>
            <w:tcW w:w="2184" w:type="dxa"/>
          </w:tcPr>
          <w:p w14:paraId="7F92574E" w14:textId="3BA9D742" w:rsidR="00C673EF" w:rsidRDefault="00134BC2" w:rsidP="008A4619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</w:pPr>
            <w:r>
              <w:t>19 621,32</w:t>
            </w:r>
          </w:p>
        </w:tc>
        <w:tc>
          <w:tcPr>
            <w:tcW w:w="2184" w:type="dxa"/>
          </w:tcPr>
          <w:p w14:paraId="2C2C4C5D" w14:textId="61D013E1" w:rsidR="00C673EF" w:rsidRDefault="00134BC2" w:rsidP="008A4619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</w:pPr>
            <w:r>
              <w:t>591,0</w:t>
            </w:r>
          </w:p>
        </w:tc>
      </w:tr>
      <w:tr w:rsidR="00134BC2" w14:paraId="7D746EE1" w14:textId="77777777" w:rsidTr="00134BC2">
        <w:trPr>
          <w:jc w:val="center"/>
        </w:trPr>
        <w:tc>
          <w:tcPr>
            <w:tcW w:w="560" w:type="dxa"/>
          </w:tcPr>
          <w:p w14:paraId="4D22DC4B" w14:textId="77777777" w:rsidR="00134BC2" w:rsidRPr="00134BC2" w:rsidRDefault="00134BC2" w:rsidP="008B2CF3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spacing w:before="0" w:beforeAutospacing="0" w:after="0" w:afterAutospacing="0"/>
              <w:textAlignment w:val="baseline"/>
              <w:rPr>
                <w:b/>
              </w:rPr>
            </w:pPr>
          </w:p>
        </w:tc>
        <w:tc>
          <w:tcPr>
            <w:tcW w:w="4252" w:type="dxa"/>
          </w:tcPr>
          <w:p w14:paraId="4D6A0482" w14:textId="606EC4B9" w:rsidR="00134BC2" w:rsidRPr="00134BC2" w:rsidRDefault="00134BC2" w:rsidP="008A4619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textAlignment w:val="baseline"/>
              <w:rPr>
                <w:b/>
              </w:rPr>
            </w:pPr>
            <w:r w:rsidRPr="00134BC2">
              <w:rPr>
                <w:b/>
              </w:rPr>
              <w:t>Всего</w:t>
            </w:r>
          </w:p>
        </w:tc>
        <w:tc>
          <w:tcPr>
            <w:tcW w:w="2184" w:type="dxa"/>
          </w:tcPr>
          <w:p w14:paraId="773BD234" w14:textId="295EEEA6" w:rsidR="00134BC2" w:rsidRPr="00134BC2" w:rsidRDefault="00134BC2" w:rsidP="008A4619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32 625,3</w:t>
            </w:r>
          </w:p>
        </w:tc>
        <w:tc>
          <w:tcPr>
            <w:tcW w:w="2184" w:type="dxa"/>
          </w:tcPr>
          <w:p w14:paraId="4CFC1312" w14:textId="02B324AB" w:rsidR="00134BC2" w:rsidRPr="00134BC2" w:rsidRDefault="00134BC2" w:rsidP="008A4619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982,7</w:t>
            </w:r>
          </w:p>
        </w:tc>
      </w:tr>
    </w:tbl>
    <w:p w14:paraId="70FC2BDF" w14:textId="2064ECAD" w:rsidR="00C673EF" w:rsidRDefault="005C186E" w:rsidP="00181AB2">
      <w:pPr>
        <w:pStyle w:val="a8"/>
        <w:tabs>
          <w:tab w:val="left" w:pos="0"/>
          <w:tab w:val="left" w:pos="709"/>
        </w:tabs>
        <w:spacing w:before="240" w:beforeAutospacing="0" w:after="0" w:afterAutospacing="0"/>
        <w:ind w:firstLine="709"/>
        <w:jc w:val="both"/>
        <w:textAlignment w:val="baseline"/>
      </w:pPr>
      <w:r>
        <w:t>Объекты общественного питания в муниципа</w:t>
      </w:r>
      <w:r w:rsidR="00D878C2">
        <w:t>льном образовании «</w:t>
      </w:r>
      <w:proofErr w:type="spellStart"/>
      <w:r w:rsidR="00D878C2">
        <w:t>Асиновский</w:t>
      </w:r>
      <w:proofErr w:type="spellEnd"/>
      <w:r w:rsidR="00D878C2">
        <w:t xml:space="preserve"> район» </w:t>
      </w:r>
      <w:r w:rsidR="005B4A65">
        <w:t xml:space="preserve">за период 2020 г. </w:t>
      </w:r>
      <w:r w:rsidR="00D878C2">
        <w:t>представлены следующим образом:</w:t>
      </w:r>
    </w:p>
    <w:p w14:paraId="1425DCF9" w14:textId="14EA6661" w:rsidR="00D878C2" w:rsidRDefault="00D878C2" w:rsidP="008B2CF3">
      <w:pPr>
        <w:pStyle w:val="a8"/>
        <w:numPr>
          <w:ilvl w:val="0"/>
          <w:numId w:val="36"/>
        </w:numPr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textAlignment w:val="baseline"/>
      </w:pPr>
      <w:r>
        <w:t>Кафе – 11 ед., из них 1 кафе является сетевым;</w:t>
      </w:r>
    </w:p>
    <w:p w14:paraId="7F665979" w14:textId="0090446E" w:rsidR="00D878C2" w:rsidRDefault="00D878C2" w:rsidP="008B2CF3">
      <w:pPr>
        <w:pStyle w:val="a8"/>
        <w:numPr>
          <w:ilvl w:val="0"/>
          <w:numId w:val="36"/>
        </w:numPr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textAlignment w:val="baseline"/>
      </w:pPr>
      <w:r>
        <w:t>Столовые – 3 ед.;</w:t>
      </w:r>
    </w:p>
    <w:p w14:paraId="399DED2E" w14:textId="39ED8EF7" w:rsidR="00D878C2" w:rsidRDefault="00D878C2" w:rsidP="008B2CF3">
      <w:pPr>
        <w:pStyle w:val="a8"/>
        <w:numPr>
          <w:ilvl w:val="0"/>
          <w:numId w:val="36"/>
        </w:numPr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textAlignment w:val="baseline"/>
      </w:pPr>
      <w:r>
        <w:t>Закусочные, предприятия быстрого питания (фаст-фуд) – 5 ед.</w:t>
      </w:r>
    </w:p>
    <w:p w14:paraId="69927391" w14:textId="77777777" w:rsidR="00F43473" w:rsidRDefault="00F43473" w:rsidP="00F43473">
      <w:pPr>
        <w:pStyle w:val="a8"/>
        <w:tabs>
          <w:tab w:val="left" w:pos="0"/>
          <w:tab w:val="left" w:pos="709"/>
        </w:tabs>
        <w:spacing w:before="0" w:beforeAutospacing="0" w:after="0" w:afterAutospacing="0"/>
        <w:jc w:val="both"/>
        <w:textAlignment w:val="baseline"/>
      </w:pPr>
    </w:p>
    <w:p w14:paraId="01DADFFE" w14:textId="77777777" w:rsidR="005751D2" w:rsidRPr="00F13FBD" w:rsidRDefault="00F13FBD" w:rsidP="00641AA1">
      <w:pPr>
        <w:pStyle w:val="2"/>
        <w:pageBreakBefore/>
      </w:pPr>
      <w:bookmarkStart w:id="12" w:name="_Toc69990654"/>
      <w:r w:rsidRPr="00F13FBD">
        <w:lastRenderedPageBreak/>
        <w:t xml:space="preserve">РАЗДЕЛ 2. </w:t>
      </w:r>
      <w:r w:rsidR="00AD62F1" w:rsidRPr="00F13FBD">
        <w:t>АГРОПРОМЫШЛЕННЫЙ</w:t>
      </w:r>
      <w:r w:rsidRPr="00F13FBD">
        <w:t xml:space="preserve"> КОМПЛЕКС</w:t>
      </w:r>
      <w:bookmarkEnd w:id="12"/>
    </w:p>
    <w:p w14:paraId="44CFCCE5" w14:textId="1F7D33DA" w:rsidR="005751D2" w:rsidRPr="003E0712" w:rsidRDefault="00150836" w:rsidP="00554AAB">
      <w:pPr>
        <w:pStyle w:val="2"/>
      </w:pPr>
      <w:bookmarkStart w:id="13" w:name="_Toc69990655"/>
      <w:r>
        <w:t>2.1</w:t>
      </w:r>
      <w:r w:rsidR="00F13FBD">
        <w:t xml:space="preserve"> </w:t>
      </w:r>
      <w:r w:rsidR="005751D2" w:rsidRPr="003E0712">
        <w:t>Животноводство</w:t>
      </w:r>
      <w:bookmarkEnd w:id="13"/>
    </w:p>
    <w:p w14:paraId="72F43AD1" w14:textId="77777777" w:rsidR="005751D2" w:rsidRPr="005762CD" w:rsidRDefault="005751D2" w:rsidP="005751D2">
      <w:pPr>
        <w:tabs>
          <w:tab w:val="left" w:pos="142"/>
          <w:tab w:val="left" w:pos="540"/>
          <w:tab w:val="left" w:pos="720"/>
        </w:tabs>
        <w:suppressAutoHyphens/>
        <w:ind w:firstLine="567"/>
        <w:jc w:val="both"/>
        <w:rPr>
          <w:rFonts w:cs="+mn-cs"/>
          <w:kern w:val="24"/>
          <w:highlight w:val="yellow"/>
        </w:rPr>
      </w:pPr>
    </w:p>
    <w:p w14:paraId="1E815BAA" w14:textId="77777777" w:rsidR="00906566" w:rsidRDefault="007C5491" w:rsidP="007C5491">
      <w:pPr>
        <w:suppressLineNumbers/>
        <w:tabs>
          <w:tab w:val="left" w:pos="142"/>
        </w:tabs>
        <w:suppressAutoHyphens/>
        <w:ind w:firstLine="709"/>
        <w:jc w:val="both"/>
        <w:rPr>
          <w:szCs w:val="20"/>
        </w:rPr>
      </w:pPr>
      <w:r>
        <w:rPr>
          <w:szCs w:val="20"/>
        </w:rPr>
        <w:t xml:space="preserve">Благодаря реализации на региональном уровне государственной политики по поддержке агропромышленного комплекса за счет участия в национальных приоритетных проектах, привлечения федеральных и региональных ресурсов, в том числе для предоставления грантов малым формам хозяйствования, инвестирования в крупные проекты, льготного кредитования </w:t>
      </w:r>
      <w:proofErr w:type="spellStart"/>
      <w:r>
        <w:rPr>
          <w:szCs w:val="20"/>
        </w:rPr>
        <w:t>сельхозтоваропроизводитетелей</w:t>
      </w:r>
      <w:proofErr w:type="spellEnd"/>
      <w:r>
        <w:rPr>
          <w:szCs w:val="20"/>
        </w:rPr>
        <w:t>, а также за счет внедрения иных механизмов поддержки, ежегодно наращивается объем производства.</w:t>
      </w:r>
    </w:p>
    <w:p w14:paraId="63A6466C" w14:textId="4539291E" w:rsidR="0080261B" w:rsidRDefault="004D2FE8" w:rsidP="00906566">
      <w:pPr>
        <w:suppressLineNumbers/>
        <w:tabs>
          <w:tab w:val="left" w:pos="142"/>
        </w:tabs>
        <w:suppressAutoHyphens/>
        <w:ind w:firstLine="709"/>
        <w:jc w:val="both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1ED1E60" wp14:editId="37483751">
                <wp:simplePos x="0" y="0"/>
                <wp:positionH relativeFrom="column">
                  <wp:posOffset>2638425</wp:posOffset>
                </wp:positionH>
                <wp:positionV relativeFrom="paragraph">
                  <wp:posOffset>418465</wp:posOffset>
                </wp:positionV>
                <wp:extent cx="3322320" cy="594360"/>
                <wp:effectExtent l="0" t="0" r="0" b="0"/>
                <wp:wrapTight wrapText="bothSides">
                  <wp:wrapPolygon edited="0">
                    <wp:start x="0" y="0"/>
                    <wp:lineTo x="0" y="20769"/>
                    <wp:lineTo x="21427" y="20769"/>
                    <wp:lineTo x="21427" y="0"/>
                    <wp:lineTo x="0" y="0"/>
                  </wp:wrapPolygon>
                </wp:wrapTight>
                <wp:docPr id="20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2320" cy="5943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982BC5" w14:textId="1122EA04" w:rsidR="00A15293" w:rsidRDefault="00A15293" w:rsidP="00450A7C">
                            <w:pPr>
                              <w:pStyle w:val="af4"/>
                              <w:spacing w:after="0"/>
                              <w:jc w:val="right"/>
                              <w:rPr>
                                <w:i w:val="0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4"/>
                              </w:rPr>
                              <w:t>Диаграмма 10</w:t>
                            </w:r>
                          </w:p>
                          <w:p w14:paraId="60D41A6D" w14:textId="77777777" w:rsidR="00A15293" w:rsidRPr="00450A7C" w:rsidRDefault="00A15293" w:rsidP="00450A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0A7C">
                              <w:rPr>
                                <w:b/>
                              </w:rPr>
                              <w:t>Распределение поголовья КРС по формам собственности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207.75pt;margin-top:32.95pt;width:261.6pt;height:46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" stroked="f">
                <v:path arrowok="t"/>
                <v:textbox inset="0,0,0,0">
                  <w:txbxContent>
                    <w:p w14:paraId="58982BC5" w14:textId="1122EA04" w:rsidR="00A15293" w:rsidRDefault="00A15293" w:rsidP="00450A7C">
                      <w:pPr>
                        <w:pStyle w:val="af4"/>
                        <w:spacing w:after="0"/>
                        <w:jc w:val="right"/>
                        <w:rPr>
                          <w:i w:val="0"/>
                          <w:color w:val="auto"/>
                          <w:sz w:val="24"/>
                        </w:rPr>
                      </w:pPr>
                      <w:r>
                        <w:rPr>
                          <w:i w:val="0"/>
                          <w:color w:val="auto"/>
                          <w:sz w:val="24"/>
                        </w:rPr>
                        <w:t>Диаграмма 10</w:t>
                      </w:r>
                    </w:p>
                    <w:p w14:paraId="60D41A6D" w14:textId="77777777" w:rsidR="00A15293" w:rsidRPr="00450A7C" w:rsidRDefault="00A15293" w:rsidP="00450A7C">
                      <w:pPr>
                        <w:jc w:val="center"/>
                        <w:rPr>
                          <w:b/>
                        </w:rPr>
                      </w:pPr>
                      <w:r w:rsidRPr="00450A7C">
                        <w:rPr>
                          <w:b/>
                        </w:rPr>
                        <w:t>Распределение поголовья КРС по формам собственности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0261B">
        <w:rPr>
          <w:szCs w:val="20"/>
        </w:rPr>
        <w:t>На 31 декабря 2020 г. в</w:t>
      </w:r>
      <w:r w:rsidR="005751D2" w:rsidRPr="0020426A">
        <w:rPr>
          <w:szCs w:val="20"/>
        </w:rPr>
        <w:t xml:space="preserve"> хозяйствах всех форм собственности в районе</w:t>
      </w:r>
      <w:r w:rsidR="0080261B">
        <w:rPr>
          <w:szCs w:val="20"/>
        </w:rPr>
        <w:t xml:space="preserve"> имелось 6</w:t>
      </w:r>
      <w:r w:rsidR="00450A7C">
        <w:rPr>
          <w:szCs w:val="20"/>
        </w:rPr>
        <w:t> 989 </w:t>
      </w:r>
      <w:r w:rsidR="0080261B">
        <w:rPr>
          <w:szCs w:val="20"/>
        </w:rPr>
        <w:t>голов КРС</w:t>
      </w:r>
      <w:r w:rsidR="00374C09">
        <w:rPr>
          <w:szCs w:val="20"/>
        </w:rPr>
        <w:t xml:space="preserve"> (</w:t>
      </w:r>
      <w:r w:rsidR="00A87E1F">
        <w:rPr>
          <w:szCs w:val="20"/>
        </w:rPr>
        <w:t>крупнорогатый</w:t>
      </w:r>
      <w:r w:rsidR="00374C09">
        <w:rPr>
          <w:szCs w:val="20"/>
        </w:rPr>
        <w:t xml:space="preserve"> скот)</w:t>
      </w:r>
      <w:r w:rsidR="000C2934">
        <w:rPr>
          <w:szCs w:val="20"/>
        </w:rPr>
        <w:t xml:space="preserve"> (диаграмма 10</w:t>
      </w:r>
      <w:r w:rsidR="0080261B">
        <w:rPr>
          <w:szCs w:val="20"/>
        </w:rPr>
        <w:t xml:space="preserve">). Общее поголовье КРС к уровню предыдущего года увеличилось на 4,8%. </w:t>
      </w:r>
    </w:p>
    <w:p w14:paraId="7CE889E1" w14:textId="44112B36" w:rsidR="0080261B" w:rsidRDefault="003446AF" w:rsidP="00906566">
      <w:pPr>
        <w:suppressLineNumbers/>
        <w:tabs>
          <w:tab w:val="left" w:pos="142"/>
        </w:tabs>
        <w:suppressAutoHyphens/>
        <w:ind w:firstLine="709"/>
        <w:jc w:val="both"/>
        <w:rPr>
          <w:szCs w:val="20"/>
        </w:rPr>
      </w:pPr>
      <w:r w:rsidRPr="0080261B">
        <w:rPr>
          <w:noProof/>
          <w:szCs w:val="20"/>
        </w:rPr>
        <w:drawing>
          <wp:anchor distT="0" distB="0" distL="114300" distR="114300" simplePos="0" relativeHeight="251650560" behindDoc="1" locked="0" layoutInCell="1" allowOverlap="1" wp14:anchorId="30B33346" wp14:editId="73362D01">
            <wp:simplePos x="0" y="0"/>
            <wp:positionH relativeFrom="column">
              <wp:posOffset>2699385</wp:posOffset>
            </wp:positionH>
            <wp:positionV relativeFrom="paragraph">
              <wp:posOffset>418465</wp:posOffset>
            </wp:positionV>
            <wp:extent cx="3368040" cy="2613660"/>
            <wp:effectExtent l="0" t="0" r="3810" b="15240"/>
            <wp:wrapTight wrapText="bothSides">
              <wp:wrapPolygon edited="0">
                <wp:start x="0" y="0"/>
                <wp:lineTo x="0" y="21569"/>
                <wp:lineTo x="21502" y="21569"/>
                <wp:lineTo x="21502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0"/>
        </w:rPr>
        <w:t>Наибольшую долю по количеству поголовья КРС составляют сельскохозяйственные предприятия – 54,36%, в сравнении с предыдущим годом увеличение на 2,35%.</w:t>
      </w:r>
      <w:r w:rsidR="001F09B6">
        <w:rPr>
          <w:szCs w:val="20"/>
        </w:rPr>
        <w:t xml:space="preserve"> Доля поголо</w:t>
      </w:r>
      <w:r w:rsidR="00A66C58">
        <w:rPr>
          <w:szCs w:val="20"/>
        </w:rPr>
        <w:t>вья КРС, имеющейся у ИП</w:t>
      </w:r>
      <w:r w:rsidR="00745E91">
        <w:rPr>
          <w:szCs w:val="20"/>
        </w:rPr>
        <w:t xml:space="preserve"> и КФХ</w:t>
      </w:r>
      <w:r w:rsidR="001F09B6">
        <w:rPr>
          <w:szCs w:val="20"/>
        </w:rPr>
        <w:t xml:space="preserve">, а также ЛПХ составляет </w:t>
      </w:r>
      <w:r w:rsidR="00A66C58">
        <w:rPr>
          <w:szCs w:val="20"/>
        </w:rPr>
        <w:t>31,28% и 14,34% соответственно.</w:t>
      </w:r>
    </w:p>
    <w:p w14:paraId="7FFE651C" w14:textId="0122EB76" w:rsidR="0080261B" w:rsidRDefault="004D2FE8" w:rsidP="00906566">
      <w:pPr>
        <w:suppressLineNumbers/>
        <w:tabs>
          <w:tab w:val="left" w:pos="142"/>
        </w:tabs>
        <w:suppressAutoHyphens/>
        <w:ind w:firstLine="709"/>
        <w:jc w:val="both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6E5364" wp14:editId="310AA9DA">
                <wp:simplePos x="0" y="0"/>
                <wp:positionH relativeFrom="column">
                  <wp:posOffset>2638425</wp:posOffset>
                </wp:positionH>
                <wp:positionV relativeFrom="paragraph">
                  <wp:posOffset>1738630</wp:posOffset>
                </wp:positionV>
                <wp:extent cx="3451860" cy="525780"/>
                <wp:effectExtent l="3810" t="3175" r="1905" b="4445"/>
                <wp:wrapSquare wrapText="bothSides"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0C7A3" w14:textId="3430E153" w:rsidR="00A15293" w:rsidRPr="007E39CA" w:rsidRDefault="00A15293" w:rsidP="007E39CA">
                            <w:pPr>
                              <w:pStyle w:val="af4"/>
                              <w:spacing w:after="0"/>
                              <w:jc w:val="right"/>
                              <w:rPr>
                                <w:i w:val="0"/>
                                <w:color w:val="auto"/>
                                <w:sz w:val="24"/>
                              </w:rPr>
                            </w:pPr>
                            <w:r w:rsidRPr="007E39CA">
                              <w:rPr>
                                <w:i w:val="0"/>
                                <w:color w:val="auto"/>
                                <w:sz w:val="24"/>
                              </w:rPr>
                              <w:t xml:space="preserve">Диаграмма </w:t>
                            </w:r>
                            <w:r>
                              <w:rPr>
                                <w:i w:val="0"/>
                                <w:color w:val="auto"/>
                                <w:sz w:val="24"/>
                              </w:rPr>
                              <w:t>11</w:t>
                            </w:r>
                          </w:p>
                          <w:p w14:paraId="3A479F77" w14:textId="77777777" w:rsidR="00A15293" w:rsidRDefault="00A15293" w:rsidP="007E39CA">
                            <w:pPr>
                              <w:pStyle w:val="af4"/>
                              <w:spacing w:after="0"/>
                              <w:jc w:val="center"/>
                              <w:rPr>
                                <w:b/>
                                <w:i w:val="0"/>
                                <w:color w:val="auto"/>
                                <w:sz w:val="24"/>
                              </w:rPr>
                            </w:pPr>
                            <w:r w:rsidRPr="007E39CA">
                              <w:rPr>
                                <w:b/>
                                <w:i w:val="0"/>
                                <w:color w:val="auto"/>
                                <w:sz w:val="24"/>
                              </w:rPr>
                              <w:t xml:space="preserve">Поголовье животных за период </w:t>
                            </w:r>
                          </w:p>
                          <w:p w14:paraId="68BD7D9B" w14:textId="77777777" w:rsidR="00A15293" w:rsidRPr="007E39CA" w:rsidRDefault="00A15293" w:rsidP="007E39CA">
                            <w:pPr>
                              <w:pStyle w:val="af4"/>
                              <w:spacing w:after="0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36"/>
                                <w:szCs w:val="20"/>
                              </w:rPr>
                            </w:pPr>
                            <w:r w:rsidRPr="007E39CA">
                              <w:rPr>
                                <w:b/>
                                <w:i w:val="0"/>
                                <w:color w:val="auto"/>
                                <w:sz w:val="24"/>
                              </w:rPr>
                              <w:t>2019-2020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07.75pt;margin-top:136.9pt;width:271.8pt;height:4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" stroked="f">
                <v:textbox style="mso-fit-shape-to-text:t" inset="0,0,0,0">
                  <w:txbxContent>
                    <w:p w14:paraId="5190C7A3" w14:textId="3430E153" w:rsidR="00A15293" w:rsidRPr="007E39CA" w:rsidRDefault="00A15293" w:rsidP="007E39CA">
                      <w:pPr>
                        <w:pStyle w:val="af4"/>
                        <w:spacing w:after="0"/>
                        <w:jc w:val="right"/>
                        <w:rPr>
                          <w:i w:val="0"/>
                          <w:color w:val="auto"/>
                          <w:sz w:val="24"/>
                        </w:rPr>
                      </w:pPr>
                      <w:r w:rsidRPr="007E39CA">
                        <w:rPr>
                          <w:i w:val="0"/>
                          <w:color w:val="auto"/>
                          <w:sz w:val="24"/>
                        </w:rPr>
                        <w:t xml:space="preserve">Диаграмма </w:t>
                      </w:r>
                      <w:r>
                        <w:rPr>
                          <w:i w:val="0"/>
                          <w:color w:val="auto"/>
                          <w:sz w:val="24"/>
                        </w:rPr>
                        <w:t>11</w:t>
                      </w:r>
                    </w:p>
                    <w:p w14:paraId="3A479F77" w14:textId="77777777" w:rsidR="00A15293" w:rsidRDefault="00A15293" w:rsidP="007E39CA">
                      <w:pPr>
                        <w:pStyle w:val="af4"/>
                        <w:spacing w:after="0"/>
                        <w:jc w:val="center"/>
                        <w:rPr>
                          <w:b/>
                          <w:i w:val="0"/>
                          <w:color w:val="auto"/>
                          <w:sz w:val="24"/>
                        </w:rPr>
                      </w:pPr>
                      <w:r w:rsidRPr="007E39CA">
                        <w:rPr>
                          <w:b/>
                          <w:i w:val="0"/>
                          <w:color w:val="auto"/>
                          <w:sz w:val="24"/>
                        </w:rPr>
                        <w:t xml:space="preserve">Поголовье животных за период </w:t>
                      </w:r>
                    </w:p>
                    <w:p w14:paraId="68BD7D9B" w14:textId="77777777" w:rsidR="00A15293" w:rsidRPr="007E39CA" w:rsidRDefault="00A15293" w:rsidP="007E39CA">
                      <w:pPr>
                        <w:pStyle w:val="af4"/>
                        <w:spacing w:after="0"/>
                        <w:jc w:val="center"/>
                        <w:rPr>
                          <w:b/>
                          <w:i w:val="0"/>
                          <w:noProof/>
                          <w:color w:val="auto"/>
                          <w:sz w:val="36"/>
                          <w:szCs w:val="20"/>
                        </w:rPr>
                      </w:pPr>
                      <w:r w:rsidRPr="007E39CA">
                        <w:rPr>
                          <w:b/>
                          <w:i w:val="0"/>
                          <w:color w:val="auto"/>
                          <w:sz w:val="24"/>
                        </w:rPr>
                        <w:t>2019-2020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45A">
        <w:rPr>
          <w:szCs w:val="20"/>
        </w:rPr>
        <w:t>Из общего поголовья коров – 3 559 голов, в сельскохозяйственных предприятиях с</w:t>
      </w:r>
      <w:r w:rsidR="00745E91">
        <w:rPr>
          <w:szCs w:val="20"/>
        </w:rPr>
        <w:t>одержится 2014 голов, в ИП и КФХ</w:t>
      </w:r>
      <w:r w:rsidR="00A6245A">
        <w:rPr>
          <w:szCs w:val="20"/>
        </w:rPr>
        <w:t xml:space="preserve"> –</w:t>
      </w:r>
      <w:r w:rsidR="00150836">
        <w:rPr>
          <w:szCs w:val="20"/>
        </w:rPr>
        <w:t xml:space="preserve"> </w:t>
      </w:r>
      <w:r w:rsidR="00A6245A">
        <w:rPr>
          <w:szCs w:val="20"/>
        </w:rPr>
        <w:t xml:space="preserve">477 голов, в ЛПХ – 1068 голов. В целом поголовье коров увеличилось на 2,5% к </w:t>
      </w:r>
      <w:r w:rsidR="008C7A7C">
        <w:rPr>
          <w:szCs w:val="20"/>
        </w:rPr>
        <w:t>уровню прошлого года. Увеличение количества голов обусловлено вводом нетелей в основное стадо в О</w:t>
      </w:r>
      <w:r w:rsidR="00745E91">
        <w:rPr>
          <w:szCs w:val="20"/>
        </w:rPr>
        <w:t>ОО «Сибирское молоко» и ООО «КФХ</w:t>
      </w:r>
      <w:r w:rsidR="008C7A7C">
        <w:rPr>
          <w:szCs w:val="20"/>
        </w:rPr>
        <w:t xml:space="preserve"> «Нива»», а также открытием фермы в д. Победа </w:t>
      </w:r>
      <w:proofErr w:type="spellStart"/>
      <w:r w:rsidR="008C7A7C">
        <w:rPr>
          <w:szCs w:val="20"/>
        </w:rPr>
        <w:t>Асиновского</w:t>
      </w:r>
      <w:proofErr w:type="spellEnd"/>
      <w:r w:rsidR="008C7A7C">
        <w:rPr>
          <w:szCs w:val="20"/>
        </w:rPr>
        <w:t xml:space="preserve"> района.</w:t>
      </w:r>
    </w:p>
    <w:p w14:paraId="5D79E46C" w14:textId="61066C70" w:rsidR="008C7A7C" w:rsidRDefault="0027220D" w:rsidP="00906566">
      <w:pPr>
        <w:suppressLineNumbers/>
        <w:tabs>
          <w:tab w:val="left" w:pos="142"/>
        </w:tabs>
        <w:suppressAutoHyphens/>
        <w:ind w:firstLine="709"/>
        <w:jc w:val="both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1584" behindDoc="0" locked="0" layoutInCell="1" allowOverlap="1" wp14:anchorId="46821DFC" wp14:editId="437C4319">
            <wp:simplePos x="0" y="0"/>
            <wp:positionH relativeFrom="column">
              <wp:posOffset>2722245</wp:posOffset>
            </wp:positionH>
            <wp:positionV relativeFrom="paragraph">
              <wp:posOffset>269240</wp:posOffset>
            </wp:positionV>
            <wp:extent cx="3345180" cy="2560320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A7C">
        <w:rPr>
          <w:szCs w:val="20"/>
        </w:rPr>
        <w:t>Из других сельскохозяйственных животн</w:t>
      </w:r>
      <w:r w:rsidR="000C2934">
        <w:rPr>
          <w:szCs w:val="20"/>
        </w:rPr>
        <w:t>ых в районе имеется (диаграмма 11</w:t>
      </w:r>
      <w:r w:rsidR="008C7A7C">
        <w:rPr>
          <w:szCs w:val="20"/>
        </w:rPr>
        <w:t>):</w:t>
      </w:r>
    </w:p>
    <w:p w14:paraId="283CE9D0" w14:textId="1D57DD74" w:rsidR="008C7A7C" w:rsidRDefault="008C7A7C" w:rsidP="008B2CF3">
      <w:pPr>
        <w:pStyle w:val="a9"/>
        <w:numPr>
          <w:ilvl w:val="0"/>
          <w:numId w:val="16"/>
        </w:numPr>
        <w:suppressLineNumbers/>
        <w:tabs>
          <w:tab w:val="left" w:pos="993"/>
        </w:tabs>
        <w:suppressAutoHyphens/>
        <w:ind w:left="0" w:firstLine="709"/>
        <w:jc w:val="both"/>
        <w:rPr>
          <w:szCs w:val="20"/>
        </w:rPr>
      </w:pPr>
      <w:r>
        <w:rPr>
          <w:szCs w:val="20"/>
        </w:rPr>
        <w:t>свиньи – 1 358 голов</w:t>
      </w:r>
      <w:r w:rsidR="007E39CA">
        <w:rPr>
          <w:szCs w:val="20"/>
        </w:rPr>
        <w:t>, увеличение на 2,51% по сравнению с 2019 г.</w:t>
      </w:r>
      <w:r>
        <w:rPr>
          <w:szCs w:val="20"/>
        </w:rPr>
        <w:t>;</w:t>
      </w:r>
    </w:p>
    <w:p w14:paraId="43E29D97" w14:textId="77777777" w:rsidR="008C7A7C" w:rsidRDefault="008C7A7C" w:rsidP="008B2CF3">
      <w:pPr>
        <w:pStyle w:val="a9"/>
        <w:numPr>
          <w:ilvl w:val="0"/>
          <w:numId w:val="16"/>
        </w:numPr>
        <w:suppressLineNumbers/>
        <w:tabs>
          <w:tab w:val="left" w:pos="142"/>
          <w:tab w:val="left" w:pos="993"/>
        </w:tabs>
        <w:suppressAutoHyphens/>
        <w:ind w:left="0" w:firstLine="709"/>
        <w:jc w:val="both"/>
        <w:rPr>
          <w:szCs w:val="20"/>
        </w:rPr>
      </w:pPr>
      <w:r>
        <w:rPr>
          <w:szCs w:val="20"/>
        </w:rPr>
        <w:t>овцы и козы – 910 голов</w:t>
      </w:r>
      <w:r w:rsidR="007E39CA">
        <w:rPr>
          <w:szCs w:val="20"/>
        </w:rPr>
        <w:t>, уменьшение на 0,76%</w:t>
      </w:r>
      <w:r>
        <w:rPr>
          <w:szCs w:val="20"/>
        </w:rPr>
        <w:t>;</w:t>
      </w:r>
      <w:r w:rsidR="007E39CA" w:rsidRPr="007E39CA">
        <w:rPr>
          <w:noProof/>
          <w:szCs w:val="20"/>
        </w:rPr>
        <w:t xml:space="preserve"> </w:t>
      </w:r>
    </w:p>
    <w:p w14:paraId="67C47934" w14:textId="77777777" w:rsidR="008C7A7C" w:rsidRDefault="008C7A7C" w:rsidP="008B2CF3">
      <w:pPr>
        <w:pStyle w:val="a9"/>
        <w:numPr>
          <w:ilvl w:val="0"/>
          <w:numId w:val="16"/>
        </w:numPr>
        <w:suppressLineNumbers/>
        <w:tabs>
          <w:tab w:val="left" w:pos="142"/>
          <w:tab w:val="left" w:pos="993"/>
        </w:tabs>
        <w:suppressAutoHyphens/>
        <w:ind w:left="0" w:firstLine="709"/>
        <w:jc w:val="both"/>
        <w:rPr>
          <w:szCs w:val="20"/>
        </w:rPr>
      </w:pPr>
      <w:r>
        <w:rPr>
          <w:szCs w:val="20"/>
        </w:rPr>
        <w:t>птица – 8 104 голов</w:t>
      </w:r>
      <w:r w:rsidR="007E39CA">
        <w:rPr>
          <w:szCs w:val="20"/>
        </w:rPr>
        <w:t>, увеличение на 6,25%</w:t>
      </w:r>
      <w:r>
        <w:rPr>
          <w:szCs w:val="20"/>
        </w:rPr>
        <w:t>.</w:t>
      </w:r>
    </w:p>
    <w:p w14:paraId="776AA770" w14:textId="77777777" w:rsidR="005468F7" w:rsidRPr="00873CC2" w:rsidRDefault="005468F7" w:rsidP="005468F7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 состоянию на 01.01.2021 г.</w:t>
      </w:r>
      <w:r w:rsidRPr="00873CC2">
        <w:rPr>
          <w:szCs w:val="28"/>
        </w:rPr>
        <w:t xml:space="preserve"> в сельскохозяйственных организациях </w:t>
      </w:r>
      <w:proofErr w:type="spellStart"/>
      <w:r w:rsidRPr="00873CC2">
        <w:rPr>
          <w:szCs w:val="28"/>
        </w:rPr>
        <w:t>Асиновского</w:t>
      </w:r>
      <w:proofErr w:type="spellEnd"/>
      <w:r w:rsidRPr="00873CC2">
        <w:rPr>
          <w:szCs w:val="28"/>
        </w:rPr>
        <w:t xml:space="preserve"> района содержалось 15,1% (2000 голов) поголовья молочных коров Томской области.</w:t>
      </w:r>
    </w:p>
    <w:p w14:paraId="51A674F0" w14:textId="77777777" w:rsidR="005468F7" w:rsidRPr="005468F7" w:rsidRDefault="005468F7" w:rsidP="005468F7">
      <w:pPr>
        <w:adjustRightInd w:val="0"/>
        <w:ind w:firstLine="709"/>
        <w:jc w:val="both"/>
        <w:rPr>
          <w:szCs w:val="28"/>
        </w:rPr>
      </w:pPr>
      <w:r w:rsidRPr="005468F7">
        <w:rPr>
          <w:szCs w:val="28"/>
        </w:rPr>
        <w:t xml:space="preserve">Молочная продуктивность коров в сельскохозяйственных организациях </w:t>
      </w:r>
      <w:r w:rsidR="00106355">
        <w:rPr>
          <w:szCs w:val="28"/>
        </w:rPr>
        <w:t>за 2020 г.</w:t>
      </w:r>
      <w:r w:rsidRPr="005468F7">
        <w:rPr>
          <w:szCs w:val="28"/>
        </w:rPr>
        <w:t xml:space="preserve"> составила 8 401 кг (средняя по области 7 088 кг). </w:t>
      </w:r>
    </w:p>
    <w:p w14:paraId="79E101C3" w14:textId="77777777" w:rsidR="00645AE4" w:rsidRPr="00645AE4" w:rsidRDefault="00645AE4" w:rsidP="00645AE4">
      <w:pPr>
        <w:adjustRightInd w:val="0"/>
        <w:ind w:firstLine="709"/>
        <w:jc w:val="both"/>
        <w:rPr>
          <w:szCs w:val="28"/>
        </w:rPr>
      </w:pPr>
      <w:r w:rsidRPr="00645AE4">
        <w:rPr>
          <w:szCs w:val="28"/>
        </w:rPr>
        <w:lastRenderedPageBreak/>
        <w:t>Валовое производство молока в сельскохозяйственных организациях и крестьянских (фермерских) хозяйствах</w:t>
      </w:r>
      <w:r w:rsidR="00106355">
        <w:rPr>
          <w:szCs w:val="28"/>
        </w:rPr>
        <w:t xml:space="preserve"> за январь-декабрь 2020 г.</w:t>
      </w:r>
      <w:r w:rsidRPr="00645AE4">
        <w:rPr>
          <w:szCs w:val="28"/>
        </w:rPr>
        <w:t xml:space="preserve"> составило 18 283 тонн. Прирост производства молока к уровню предшествующего года составил 15,3% (прирост по региону 7,7%). При этом товарность молока соста</w:t>
      </w:r>
      <w:r w:rsidR="00106355">
        <w:rPr>
          <w:szCs w:val="28"/>
        </w:rPr>
        <w:t>вила</w:t>
      </w:r>
      <w:r w:rsidRPr="00645AE4">
        <w:rPr>
          <w:szCs w:val="28"/>
        </w:rPr>
        <w:t xml:space="preserve"> 95%.</w:t>
      </w:r>
    </w:p>
    <w:p w14:paraId="480D893B" w14:textId="77777777" w:rsidR="00106355" w:rsidRDefault="00645AE4" w:rsidP="00645AE4">
      <w:pPr>
        <w:adjustRightInd w:val="0"/>
        <w:ind w:firstLine="709"/>
        <w:jc w:val="both"/>
        <w:rPr>
          <w:szCs w:val="28"/>
        </w:rPr>
      </w:pPr>
      <w:r w:rsidRPr="00645AE4">
        <w:rPr>
          <w:szCs w:val="28"/>
        </w:rPr>
        <w:t xml:space="preserve">Лидером производства молока в </w:t>
      </w:r>
      <w:proofErr w:type="spellStart"/>
      <w:r w:rsidRPr="00645AE4">
        <w:rPr>
          <w:szCs w:val="28"/>
        </w:rPr>
        <w:t>Асиновском</w:t>
      </w:r>
      <w:proofErr w:type="spellEnd"/>
      <w:r w:rsidRPr="00645AE4">
        <w:rPr>
          <w:szCs w:val="28"/>
        </w:rPr>
        <w:t xml:space="preserve"> районе является </w:t>
      </w:r>
      <w:r w:rsidRPr="00645AE4">
        <w:rPr>
          <w:szCs w:val="28"/>
        </w:rPr>
        <w:br/>
        <w:t xml:space="preserve">ООО «Сибирское молоко». Доля в объеме </w:t>
      </w:r>
      <w:proofErr w:type="spellStart"/>
      <w:r w:rsidRPr="00645AE4">
        <w:rPr>
          <w:szCs w:val="28"/>
        </w:rPr>
        <w:t>общеобластного</w:t>
      </w:r>
      <w:proofErr w:type="spellEnd"/>
      <w:r w:rsidRPr="00645AE4">
        <w:rPr>
          <w:szCs w:val="28"/>
        </w:rPr>
        <w:t xml:space="preserve"> производства молока составляет 12,9% (13 770 тонн). На данном предприятии </w:t>
      </w:r>
      <w:r w:rsidR="00106355">
        <w:rPr>
          <w:szCs w:val="28"/>
        </w:rPr>
        <w:t>за 2020 г.</w:t>
      </w:r>
      <w:r w:rsidRPr="00645AE4">
        <w:rPr>
          <w:szCs w:val="28"/>
        </w:rPr>
        <w:t xml:space="preserve"> увеличено поголовье коров на 3,2% (50 голов) и составило на конец года 1</w:t>
      </w:r>
      <w:r w:rsidR="00106355">
        <w:rPr>
          <w:szCs w:val="28"/>
        </w:rPr>
        <w:t xml:space="preserve"> </w:t>
      </w:r>
      <w:r w:rsidRPr="00645AE4">
        <w:rPr>
          <w:szCs w:val="28"/>
        </w:rPr>
        <w:t xml:space="preserve">600 голов. </w:t>
      </w:r>
    </w:p>
    <w:p w14:paraId="4A566BC8" w14:textId="58D71DBE" w:rsidR="000307B4" w:rsidRDefault="00126D7C" w:rsidP="000307B4">
      <w:pPr>
        <w:adjustRightInd w:val="0"/>
        <w:ind w:firstLine="709"/>
        <w:jc w:val="both"/>
        <w:rPr>
          <w:szCs w:val="28"/>
        </w:rPr>
      </w:pPr>
      <w:r>
        <w:rPr>
          <w:szCs w:val="20"/>
        </w:rPr>
        <w:t>Производство скота и птицы на убой в хозяйствах всех категорий составило 758 тонн, из них в сельскохозяйственн</w:t>
      </w:r>
      <w:r w:rsidR="00745E91">
        <w:rPr>
          <w:szCs w:val="20"/>
        </w:rPr>
        <w:t>ых предприятиях 342,1 тонна, КФХ</w:t>
      </w:r>
      <w:r>
        <w:rPr>
          <w:szCs w:val="20"/>
        </w:rPr>
        <w:t xml:space="preserve"> и ЛПХ – 416 тонн. </w:t>
      </w:r>
      <w:r w:rsidR="00645AE4" w:rsidRPr="00645AE4">
        <w:rPr>
          <w:szCs w:val="28"/>
        </w:rPr>
        <w:t xml:space="preserve">Производство мяса КРС на предприятиях </w:t>
      </w:r>
      <w:proofErr w:type="spellStart"/>
      <w:r w:rsidR="00645AE4" w:rsidRPr="00645AE4">
        <w:rPr>
          <w:szCs w:val="28"/>
        </w:rPr>
        <w:t>Асиновского</w:t>
      </w:r>
      <w:proofErr w:type="spellEnd"/>
      <w:r>
        <w:rPr>
          <w:szCs w:val="28"/>
        </w:rPr>
        <w:t xml:space="preserve"> района в живом весе за 2020 </w:t>
      </w:r>
      <w:r w:rsidR="00106355">
        <w:rPr>
          <w:szCs w:val="28"/>
        </w:rPr>
        <w:t>г.</w:t>
      </w:r>
      <w:r w:rsidR="00645AE4" w:rsidRPr="00645AE4">
        <w:rPr>
          <w:szCs w:val="28"/>
        </w:rPr>
        <w:t xml:space="preserve"> составило 433,6 тонн. </w:t>
      </w:r>
      <w:r>
        <w:rPr>
          <w:szCs w:val="28"/>
        </w:rPr>
        <w:t>В целом производство молока и мяса за 2020 г. в муниципальном образовании «</w:t>
      </w:r>
      <w:proofErr w:type="spellStart"/>
      <w:r>
        <w:rPr>
          <w:szCs w:val="28"/>
        </w:rPr>
        <w:t>Асиновский</w:t>
      </w:r>
      <w:proofErr w:type="spellEnd"/>
      <w:r>
        <w:rPr>
          <w:szCs w:val="28"/>
        </w:rPr>
        <w:t xml:space="preserve"> район» увеличено к уровню предыдущего года. </w:t>
      </w:r>
    </w:p>
    <w:p w14:paraId="7071BF34" w14:textId="358F64B5" w:rsidR="000307B4" w:rsidRDefault="005751D2" w:rsidP="000307B4">
      <w:pPr>
        <w:adjustRightInd w:val="0"/>
        <w:ind w:firstLine="709"/>
        <w:jc w:val="both"/>
        <w:rPr>
          <w:szCs w:val="20"/>
        </w:rPr>
      </w:pPr>
      <w:r w:rsidRPr="0020426A">
        <w:rPr>
          <w:szCs w:val="20"/>
        </w:rPr>
        <w:t>Жители</w:t>
      </w:r>
      <w:r w:rsidR="000307B4">
        <w:rPr>
          <w:szCs w:val="20"/>
        </w:rPr>
        <w:t xml:space="preserve"> муниципального образования</w:t>
      </w:r>
      <w:r w:rsidRPr="0020426A">
        <w:rPr>
          <w:szCs w:val="20"/>
        </w:rPr>
        <w:t xml:space="preserve"> </w:t>
      </w:r>
      <w:r w:rsidR="000307B4">
        <w:rPr>
          <w:szCs w:val="20"/>
        </w:rPr>
        <w:t>«</w:t>
      </w:r>
      <w:proofErr w:type="spellStart"/>
      <w:r w:rsidRPr="0020426A">
        <w:rPr>
          <w:szCs w:val="20"/>
        </w:rPr>
        <w:t>Асиновск</w:t>
      </w:r>
      <w:r w:rsidR="000307B4">
        <w:rPr>
          <w:szCs w:val="20"/>
        </w:rPr>
        <w:t>ий</w:t>
      </w:r>
      <w:proofErr w:type="spellEnd"/>
      <w:r w:rsidR="000307B4">
        <w:rPr>
          <w:szCs w:val="20"/>
        </w:rPr>
        <w:t xml:space="preserve"> </w:t>
      </w:r>
      <w:r w:rsidRPr="0020426A">
        <w:rPr>
          <w:szCs w:val="20"/>
        </w:rPr>
        <w:t>район</w:t>
      </w:r>
      <w:r w:rsidR="000307B4">
        <w:rPr>
          <w:szCs w:val="20"/>
        </w:rPr>
        <w:t>»</w:t>
      </w:r>
      <w:r w:rsidRPr="0020426A">
        <w:rPr>
          <w:szCs w:val="20"/>
        </w:rPr>
        <w:t xml:space="preserve"> активно принимают </w:t>
      </w:r>
      <w:r w:rsidR="000307B4" w:rsidRPr="0020426A">
        <w:rPr>
          <w:szCs w:val="20"/>
        </w:rPr>
        <w:t>участие в</w:t>
      </w:r>
      <w:r w:rsidRPr="0020426A">
        <w:rPr>
          <w:szCs w:val="20"/>
        </w:rPr>
        <w:t xml:space="preserve"> ярмарках выходного дня, реализуя на них собственную сельскохозяйственную продукцию. Средняя численность участников ярмарк</w:t>
      </w:r>
      <w:r w:rsidR="000307B4">
        <w:rPr>
          <w:szCs w:val="20"/>
        </w:rPr>
        <w:t>и «Выходного дня» составляет 50 </w:t>
      </w:r>
      <w:r w:rsidRPr="0020426A">
        <w:rPr>
          <w:szCs w:val="20"/>
        </w:rPr>
        <w:t xml:space="preserve">человек. Ярмарка проходит на </w:t>
      </w:r>
      <w:r w:rsidR="004D6429">
        <w:rPr>
          <w:szCs w:val="20"/>
        </w:rPr>
        <w:t>трех</w:t>
      </w:r>
      <w:r w:rsidRPr="0020426A">
        <w:rPr>
          <w:szCs w:val="20"/>
        </w:rPr>
        <w:t xml:space="preserve"> </w:t>
      </w:r>
      <w:r w:rsidR="000307B4" w:rsidRPr="0020426A">
        <w:rPr>
          <w:szCs w:val="20"/>
        </w:rPr>
        <w:t>площадках,</w:t>
      </w:r>
      <w:r w:rsidRPr="0020426A">
        <w:rPr>
          <w:szCs w:val="20"/>
        </w:rPr>
        <w:t xml:space="preserve"> отведенных для торговли </w:t>
      </w:r>
      <w:proofErr w:type="spellStart"/>
      <w:r w:rsidRPr="0020426A">
        <w:rPr>
          <w:szCs w:val="20"/>
        </w:rPr>
        <w:t>Асиновскому</w:t>
      </w:r>
      <w:proofErr w:type="spellEnd"/>
      <w:r w:rsidRPr="0020426A">
        <w:rPr>
          <w:szCs w:val="20"/>
        </w:rPr>
        <w:t xml:space="preserve"> району</w:t>
      </w:r>
      <w:r w:rsidR="000307B4">
        <w:rPr>
          <w:szCs w:val="20"/>
        </w:rPr>
        <w:t>:</w:t>
      </w:r>
    </w:p>
    <w:p w14:paraId="40BAA2F5" w14:textId="77777777" w:rsidR="008878F4" w:rsidRPr="008878F4" w:rsidRDefault="005751D2" w:rsidP="008B2CF3">
      <w:pPr>
        <w:pStyle w:val="a9"/>
        <w:numPr>
          <w:ilvl w:val="0"/>
          <w:numId w:val="17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0307B4">
        <w:rPr>
          <w:szCs w:val="20"/>
        </w:rPr>
        <w:t xml:space="preserve">«Авангард», </w:t>
      </w:r>
    </w:p>
    <w:p w14:paraId="764E200E" w14:textId="4CB46CB1" w:rsidR="000307B4" w:rsidRPr="008878F4" w:rsidRDefault="000307B4" w:rsidP="008B2CF3">
      <w:pPr>
        <w:pStyle w:val="a9"/>
        <w:numPr>
          <w:ilvl w:val="0"/>
          <w:numId w:val="17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8878F4">
        <w:rPr>
          <w:szCs w:val="20"/>
        </w:rPr>
        <w:t>«п. Светлый»;</w:t>
      </w:r>
    </w:p>
    <w:p w14:paraId="2E30AECD" w14:textId="77777777" w:rsidR="000307B4" w:rsidRPr="000307B4" w:rsidRDefault="005751D2" w:rsidP="008B2CF3">
      <w:pPr>
        <w:pStyle w:val="a9"/>
        <w:numPr>
          <w:ilvl w:val="0"/>
          <w:numId w:val="17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0307B4">
        <w:rPr>
          <w:szCs w:val="20"/>
        </w:rPr>
        <w:t xml:space="preserve">«г. Северск». </w:t>
      </w:r>
    </w:p>
    <w:p w14:paraId="1CAEAFBD" w14:textId="48824805" w:rsidR="000307B4" w:rsidRPr="000307B4" w:rsidRDefault="000307B4" w:rsidP="00337878">
      <w:pPr>
        <w:adjustRightInd w:val="0"/>
        <w:ind w:firstLine="709"/>
        <w:jc w:val="both"/>
        <w:rPr>
          <w:szCs w:val="28"/>
        </w:rPr>
      </w:pPr>
      <w:r w:rsidRPr="000307B4">
        <w:rPr>
          <w:szCs w:val="20"/>
        </w:rPr>
        <w:t xml:space="preserve">В </w:t>
      </w:r>
      <w:r>
        <w:rPr>
          <w:szCs w:val="20"/>
        </w:rPr>
        <w:t>2020 г. на ярмарках выходного дня</w:t>
      </w:r>
      <w:r w:rsidRPr="000307B4">
        <w:rPr>
          <w:szCs w:val="20"/>
        </w:rPr>
        <w:t xml:space="preserve"> было реализовано продукции на сумму </w:t>
      </w:r>
      <w:r>
        <w:rPr>
          <w:szCs w:val="20"/>
        </w:rPr>
        <w:t>101</w:t>
      </w:r>
      <w:r w:rsidR="00EB588B">
        <w:rPr>
          <w:szCs w:val="20"/>
        </w:rPr>
        <w:t> </w:t>
      </w:r>
      <w:r>
        <w:rPr>
          <w:szCs w:val="20"/>
        </w:rPr>
        <w:t>071,0 тыс. руб.</w:t>
      </w:r>
      <w:r w:rsidRPr="000307B4">
        <w:rPr>
          <w:szCs w:val="20"/>
        </w:rPr>
        <w:t xml:space="preserve"> тыс. руб.</w:t>
      </w:r>
      <w:r>
        <w:rPr>
          <w:szCs w:val="20"/>
        </w:rPr>
        <w:t xml:space="preserve">, что превышает значение прошлого года </w:t>
      </w:r>
      <w:r w:rsidR="005A01CD">
        <w:rPr>
          <w:szCs w:val="20"/>
        </w:rPr>
        <w:t>в 4,</w:t>
      </w:r>
      <w:r w:rsidR="0010397D">
        <w:rPr>
          <w:szCs w:val="20"/>
        </w:rPr>
        <w:t>5</w:t>
      </w:r>
      <w:r w:rsidR="005A01CD">
        <w:rPr>
          <w:szCs w:val="20"/>
        </w:rPr>
        <w:t xml:space="preserve"> раз.</w:t>
      </w:r>
    </w:p>
    <w:p w14:paraId="7498A126" w14:textId="77777777" w:rsidR="005751D2" w:rsidRPr="002C4964" w:rsidRDefault="005751D2" w:rsidP="005751D2">
      <w:pPr>
        <w:suppressLineNumbers/>
        <w:tabs>
          <w:tab w:val="left" w:pos="142"/>
        </w:tabs>
        <w:suppressAutoHyphens/>
        <w:ind w:firstLine="567"/>
        <w:jc w:val="both"/>
        <w:rPr>
          <w:color w:val="FF0000"/>
        </w:rPr>
      </w:pPr>
    </w:p>
    <w:p w14:paraId="1E6B378D" w14:textId="4BA67A68" w:rsidR="005751D2" w:rsidRPr="006158F9" w:rsidRDefault="00150836" w:rsidP="00554AAB">
      <w:pPr>
        <w:pStyle w:val="2"/>
      </w:pPr>
      <w:bookmarkStart w:id="14" w:name="_Toc69990656"/>
      <w:r>
        <w:t>2.2</w:t>
      </w:r>
      <w:r w:rsidR="00F13FBD">
        <w:t xml:space="preserve"> </w:t>
      </w:r>
      <w:r w:rsidR="005751D2" w:rsidRPr="006158F9">
        <w:t>Растениеводство</w:t>
      </w:r>
      <w:bookmarkEnd w:id="14"/>
    </w:p>
    <w:p w14:paraId="123EE2BC" w14:textId="77777777" w:rsidR="005751D2" w:rsidRPr="005762CD" w:rsidRDefault="005751D2" w:rsidP="005751D2">
      <w:pPr>
        <w:tabs>
          <w:tab w:val="left" w:pos="142"/>
          <w:tab w:val="left" w:pos="540"/>
          <w:tab w:val="left" w:pos="720"/>
        </w:tabs>
        <w:suppressAutoHyphens/>
        <w:ind w:firstLine="567"/>
        <w:jc w:val="center"/>
        <w:rPr>
          <w:rFonts w:cs="+mn-cs"/>
          <w:kern w:val="24"/>
          <w:highlight w:val="yellow"/>
          <w:u w:val="single"/>
        </w:rPr>
      </w:pPr>
    </w:p>
    <w:p w14:paraId="118CF6DB" w14:textId="77777777" w:rsidR="00906566" w:rsidRPr="00EF4B59" w:rsidRDefault="00906566" w:rsidP="003021AD">
      <w:pPr>
        <w:pStyle w:val="Report"/>
        <w:spacing w:line="240" w:lineRule="auto"/>
        <w:ind w:firstLine="709"/>
        <w:rPr>
          <w:szCs w:val="24"/>
        </w:rPr>
      </w:pPr>
      <w:r w:rsidRPr="00EF4B59">
        <w:rPr>
          <w:szCs w:val="24"/>
        </w:rPr>
        <w:t>Растениеводство играет важную роль в развитии сельскохозяйственного производства, так как выполняет одну из важнейших задач АПК региона – обеспечение устойчивого развития кормопроизводства.</w:t>
      </w:r>
    </w:p>
    <w:p w14:paraId="67E6D7A5" w14:textId="77777777" w:rsidR="00D0582D" w:rsidRDefault="00A40C0E" w:rsidP="00451B4C">
      <w:pPr>
        <w:tabs>
          <w:tab w:val="left" w:pos="567"/>
          <w:tab w:val="left" w:pos="993"/>
        </w:tabs>
        <w:ind w:firstLine="709"/>
        <w:jc w:val="both"/>
      </w:pPr>
      <w:r w:rsidRPr="00EF4B59">
        <w:t xml:space="preserve">По итогам весеннего сева посевная площадь сельскохозяйственных культур в хозяйствах всех категорий </w:t>
      </w:r>
      <w:proofErr w:type="spellStart"/>
      <w:r w:rsidRPr="00EF4B59">
        <w:t>Асиновского</w:t>
      </w:r>
      <w:proofErr w:type="spellEnd"/>
      <w:r w:rsidRPr="00EF4B59">
        <w:t xml:space="preserve"> района в 2020 году составила 22</w:t>
      </w:r>
      <w:r w:rsidR="00405936">
        <w:t xml:space="preserve"> </w:t>
      </w:r>
      <w:r w:rsidR="008F30A6">
        <w:t>622</w:t>
      </w:r>
      <w:r w:rsidR="00661E3A">
        <w:t xml:space="preserve"> га, или 102,5</w:t>
      </w:r>
      <w:r w:rsidR="00405936">
        <w:t> </w:t>
      </w:r>
      <w:r w:rsidRPr="00EF4B59">
        <w:t xml:space="preserve">% к уровню прошлого года (в </w:t>
      </w:r>
      <w:smartTag w:uri="urn:schemas-microsoft-com:office:smarttags" w:element="metricconverter">
        <w:smartTagPr>
          <w:attr w:name="ProductID" w:val="2019 г"/>
        </w:smartTagPr>
        <w:r w:rsidRPr="00EF4B59">
          <w:t>2019 г</w:t>
        </w:r>
      </w:smartTag>
      <w:r w:rsidRPr="00EF4B59">
        <w:t xml:space="preserve">. – </w:t>
      </w:r>
      <w:r w:rsidR="008F30A6">
        <w:t>22 071</w:t>
      </w:r>
      <w:r w:rsidR="00451B4C">
        <w:t xml:space="preserve"> га)</w:t>
      </w:r>
      <w:r w:rsidR="00F176CF">
        <w:t>.</w:t>
      </w:r>
    </w:p>
    <w:p w14:paraId="1DEBB59A" w14:textId="1463273D" w:rsidR="00F176CF" w:rsidRDefault="003E0A68" w:rsidP="00F176CF">
      <w:pPr>
        <w:tabs>
          <w:tab w:val="left" w:pos="567"/>
          <w:tab w:val="left" w:pos="993"/>
        </w:tabs>
        <w:ind w:firstLine="709"/>
        <w:jc w:val="right"/>
      </w:pPr>
      <w:r>
        <w:t>Таблица 10</w:t>
      </w:r>
    </w:p>
    <w:p w14:paraId="76A2948E" w14:textId="77777777" w:rsidR="00F176CF" w:rsidRDefault="00F176CF" w:rsidP="007140DC">
      <w:pPr>
        <w:tabs>
          <w:tab w:val="left" w:pos="567"/>
          <w:tab w:val="left" w:pos="993"/>
        </w:tabs>
        <w:spacing w:after="240"/>
        <w:ind w:firstLine="709"/>
        <w:jc w:val="right"/>
      </w:pPr>
      <w:r>
        <w:t xml:space="preserve">Производственные показатели отрасли растениеводства </w:t>
      </w:r>
      <w:proofErr w:type="spellStart"/>
      <w:r>
        <w:t>Асиновского</w:t>
      </w:r>
      <w:proofErr w:type="spellEnd"/>
      <w:r>
        <w:t xml:space="preserve"> района за 2019-2020 гг.</w:t>
      </w:r>
    </w:p>
    <w:tbl>
      <w:tblPr>
        <w:tblW w:w="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56"/>
        <w:gridCol w:w="1183"/>
        <w:gridCol w:w="1183"/>
        <w:gridCol w:w="1183"/>
      </w:tblGrid>
      <w:tr w:rsidR="00451B4C" w:rsidRPr="008F30A6" w14:paraId="3F4A1FCF" w14:textId="77777777" w:rsidTr="00612EF1">
        <w:trPr>
          <w:trHeight w:val="8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74C67F6" w14:textId="77777777" w:rsidR="00451B4C" w:rsidRPr="00451B4C" w:rsidRDefault="00451B4C" w:rsidP="007140DC">
            <w:pPr>
              <w:spacing w:after="240"/>
              <w:jc w:val="center"/>
              <w:rPr>
                <w:b/>
              </w:rPr>
            </w:pPr>
            <w:r w:rsidRPr="00451B4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93D068F" w14:textId="591BD852" w:rsidR="00451B4C" w:rsidRPr="00451B4C" w:rsidRDefault="00612EF1" w:rsidP="00451B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5316CA5" w14:textId="77777777" w:rsidR="00451B4C" w:rsidRPr="00451B4C" w:rsidRDefault="00451B4C" w:rsidP="00451B4C">
            <w:pPr>
              <w:jc w:val="center"/>
              <w:rPr>
                <w:b/>
              </w:rPr>
            </w:pPr>
            <w:r w:rsidRPr="00451B4C">
              <w:rPr>
                <w:b/>
                <w:sz w:val="22"/>
                <w:szCs w:val="22"/>
              </w:rPr>
              <w:t>2019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21E7D6" w14:textId="77777777" w:rsidR="00451B4C" w:rsidRPr="00451B4C" w:rsidRDefault="00451B4C" w:rsidP="00451B4C">
            <w:pPr>
              <w:jc w:val="center"/>
              <w:rPr>
                <w:b/>
              </w:rPr>
            </w:pPr>
            <w:r w:rsidRPr="00451B4C">
              <w:rPr>
                <w:b/>
                <w:sz w:val="22"/>
                <w:szCs w:val="22"/>
              </w:rPr>
              <w:t>2020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3C7B3D1" w14:textId="77777777" w:rsidR="00451B4C" w:rsidRPr="00451B4C" w:rsidRDefault="00451B4C" w:rsidP="00451B4C">
            <w:pPr>
              <w:jc w:val="center"/>
              <w:rPr>
                <w:b/>
              </w:rPr>
            </w:pPr>
            <w:r w:rsidRPr="00451B4C">
              <w:rPr>
                <w:b/>
                <w:sz w:val="22"/>
                <w:szCs w:val="22"/>
              </w:rPr>
              <w:t>% 2020</w:t>
            </w:r>
            <w:r>
              <w:rPr>
                <w:b/>
                <w:sz w:val="22"/>
                <w:szCs w:val="22"/>
              </w:rPr>
              <w:t xml:space="preserve"> г.</w:t>
            </w:r>
            <w:r w:rsidRPr="00451B4C">
              <w:rPr>
                <w:b/>
                <w:sz w:val="22"/>
                <w:szCs w:val="22"/>
              </w:rPr>
              <w:t xml:space="preserve"> к 2019</w:t>
            </w:r>
            <w:r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451B4C" w:rsidRPr="008F30A6" w14:paraId="444A0B83" w14:textId="77777777" w:rsidTr="00612EF1">
        <w:trPr>
          <w:trHeight w:val="8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EDF1" w14:textId="77777777" w:rsidR="00451B4C" w:rsidRPr="008F30A6" w:rsidRDefault="00451B4C" w:rsidP="00216D37">
            <w:pPr>
              <w:rPr>
                <w:color w:val="000000"/>
              </w:rPr>
            </w:pPr>
            <w:r w:rsidRPr="008F30A6">
              <w:rPr>
                <w:color w:val="000000"/>
                <w:sz w:val="22"/>
                <w:szCs w:val="22"/>
              </w:rPr>
              <w:t>Посевные площади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6D7" w14:textId="77777777" w:rsidR="00451B4C" w:rsidRPr="008F30A6" w:rsidRDefault="00451B4C" w:rsidP="00F176CF">
            <w:pPr>
              <w:jc w:val="center"/>
              <w:rPr>
                <w:color w:val="000000"/>
              </w:rPr>
            </w:pPr>
            <w:r w:rsidRPr="008F30A6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6A1A" w14:textId="77777777" w:rsidR="00451B4C" w:rsidRPr="008F30A6" w:rsidRDefault="00451B4C" w:rsidP="00F176CF">
            <w:pPr>
              <w:jc w:val="center"/>
            </w:pPr>
            <w:r w:rsidRPr="008F30A6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8F30A6">
              <w:rPr>
                <w:sz w:val="22"/>
                <w:szCs w:val="22"/>
              </w:rPr>
              <w:t>071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32AC" w14:textId="77777777" w:rsidR="00451B4C" w:rsidRPr="008F30A6" w:rsidRDefault="00451B4C" w:rsidP="00F176CF">
            <w:pPr>
              <w:jc w:val="center"/>
            </w:pPr>
            <w:r w:rsidRPr="008F30A6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8F30A6">
              <w:rPr>
                <w:sz w:val="22"/>
                <w:szCs w:val="22"/>
              </w:rPr>
              <w:t>622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D86A" w14:textId="77777777" w:rsidR="00451B4C" w:rsidRPr="008F30A6" w:rsidRDefault="00D21047" w:rsidP="00F176CF">
            <w:pPr>
              <w:jc w:val="center"/>
            </w:pPr>
            <w:r>
              <w:rPr>
                <w:sz w:val="22"/>
                <w:szCs w:val="22"/>
              </w:rPr>
              <w:t>102,5</w:t>
            </w:r>
          </w:p>
        </w:tc>
      </w:tr>
      <w:tr w:rsidR="00451B4C" w:rsidRPr="008F30A6" w14:paraId="38B02080" w14:textId="77777777" w:rsidTr="00612EF1">
        <w:trPr>
          <w:trHeight w:val="8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727C" w14:textId="77777777" w:rsidR="00451B4C" w:rsidRPr="008F30A6" w:rsidRDefault="00451B4C" w:rsidP="00216D37">
            <w:pPr>
              <w:rPr>
                <w:color w:val="000000"/>
              </w:rPr>
            </w:pPr>
            <w:r w:rsidRPr="008F30A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F30A6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30A6">
              <w:rPr>
                <w:color w:val="000000"/>
                <w:sz w:val="22"/>
                <w:szCs w:val="22"/>
              </w:rPr>
              <w:t>. зерновые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ED57" w14:textId="77777777" w:rsidR="00451B4C" w:rsidRPr="008F30A6" w:rsidRDefault="00451B4C" w:rsidP="00F176CF">
            <w:pPr>
              <w:jc w:val="center"/>
              <w:rPr>
                <w:color w:val="000000"/>
              </w:rPr>
            </w:pPr>
            <w:r w:rsidRPr="008F30A6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0AD4" w14:textId="77777777" w:rsidR="00451B4C" w:rsidRPr="008F30A6" w:rsidRDefault="00451B4C" w:rsidP="00F176CF">
            <w:pPr>
              <w:jc w:val="center"/>
            </w:pPr>
            <w:r w:rsidRPr="008F30A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8F30A6">
              <w:rPr>
                <w:sz w:val="22"/>
                <w:szCs w:val="22"/>
              </w:rPr>
              <w:t>960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5A42" w14:textId="77777777" w:rsidR="00451B4C" w:rsidRPr="008F30A6" w:rsidRDefault="00451B4C" w:rsidP="00F176CF">
            <w:pPr>
              <w:jc w:val="center"/>
            </w:pPr>
            <w:r w:rsidRPr="008F30A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8F30A6">
              <w:rPr>
                <w:sz w:val="22"/>
                <w:szCs w:val="22"/>
              </w:rPr>
              <w:t>272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578B" w14:textId="77777777" w:rsidR="00451B4C" w:rsidRPr="008F30A6" w:rsidRDefault="00D21047" w:rsidP="00F176CF">
            <w:pPr>
              <w:jc w:val="center"/>
            </w:pPr>
            <w:r>
              <w:rPr>
                <w:sz w:val="22"/>
                <w:szCs w:val="22"/>
              </w:rPr>
              <w:t>102,8</w:t>
            </w:r>
          </w:p>
        </w:tc>
      </w:tr>
      <w:tr w:rsidR="00451B4C" w:rsidRPr="008F30A6" w14:paraId="0B20FD78" w14:textId="77777777" w:rsidTr="00612EF1">
        <w:trPr>
          <w:trHeight w:val="8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A065" w14:textId="77777777" w:rsidR="00451B4C" w:rsidRPr="008F30A6" w:rsidRDefault="00451B4C" w:rsidP="00216D37">
            <w:pPr>
              <w:rPr>
                <w:color w:val="000000"/>
              </w:rPr>
            </w:pPr>
            <w:r w:rsidRPr="008F30A6">
              <w:rPr>
                <w:color w:val="000000"/>
                <w:sz w:val="22"/>
                <w:szCs w:val="22"/>
              </w:rPr>
              <w:t>Производство зерна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30FD" w14:textId="77777777" w:rsidR="00451B4C" w:rsidRPr="008F30A6" w:rsidRDefault="00451B4C" w:rsidP="00F176CF">
            <w:pPr>
              <w:jc w:val="center"/>
              <w:rPr>
                <w:color w:val="000000"/>
              </w:rPr>
            </w:pPr>
            <w:r w:rsidRPr="008F30A6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1BC6" w14:textId="77777777" w:rsidR="00451B4C" w:rsidRPr="008F30A6" w:rsidRDefault="00451B4C" w:rsidP="00F176CF">
            <w:pPr>
              <w:jc w:val="center"/>
            </w:pPr>
            <w:r w:rsidRPr="008F30A6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8F30A6">
              <w:rPr>
                <w:sz w:val="22"/>
                <w:szCs w:val="22"/>
              </w:rPr>
              <w:t>382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47CF" w14:textId="77777777" w:rsidR="00451B4C" w:rsidRPr="008F30A6" w:rsidRDefault="00451B4C" w:rsidP="00F176CF">
            <w:pPr>
              <w:jc w:val="center"/>
            </w:pPr>
            <w:r w:rsidRPr="008F30A6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8F30A6">
              <w:rPr>
                <w:sz w:val="22"/>
                <w:szCs w:val="22"/>
              </w:rPr>
              <w:t>246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919C" w14:textId="77777777" w:rsidR="00451B4C" w:rsidRPr="008F30A6" w:rsidRDefault="00D21047" w:rsidP="00F176CF">
            <w:pPr>
              <w:jc w:val="center"/>
            </w:pPr>
            <w:r>
              <w:rPr>
                <w:sz w:val="22"/>
                <w:szCs w:val="22"/>
              </w:rPr>
              <w:t>99,4</w:t>
            </w:r>
          </w:p>
        </w:tc>
      </w:tr>
      <w:tr w:rsidR="00451B4C" w:rsidRPr="008F30A6" w14:paraId="07F3014D" w14:textId="77777777" w:rsidTr="00612EF1">
        <w:trPr>
          <w:trHeight w:val="8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985F" w14:textId="77777777" w:rsidR="00451B4C" w:rsidRPr="008F30A6" w:rsidRDefault="00451B4C" w:rsidP="00216D37">
            <w:pPr>
              <w:rPr>
                <w:color w:val="000000"/>
              </w:rPr>
            </w:pPr>
            <w:r w:rsidRPr="008F30A6">
              <w:rPr>
                <w:color w:val="000000"/>
                <w:sz w:val="22"/>
                <w:szCs w:val="22"/>
              </w:rPr>
              <w:t>Урожайность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3BB1" w14:textId="77777777" w:rsidR="00451B4C" w:rsidRPr="008F30A6" w:rsidRDefault="00451B4C" w:rsidP="00F176CF">
            <w:pPr>
              <w:jc w:val="center"/>
              <w:rPr>
                <w:color w:val="000000"/>
              </w:rPr>
            </w:pPr>
            <w:r w:rsidRPr="008F30A6">
              <w:rPr>
                <w:color w:val="000000"/>
                <w:sz w:val="22"/>
                <w:szCs w:val="22"/>
              </w:rPr>
              <w:t>ц/га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E491" w14:textId="77777777" w:rsidR="00451B4C" w:rsidRPr="008F30A6" w:rsidRDefault="00451B4C" w:rsidP="00F176CF">
            <w:pPr>
              <w:jc w:val="center"/>
            </w:pPr>
            <w:r w:rsidRPr="008F30A6">
              <w:rPr>
                <w:sz w:val="22"/>
                <w:szCs w:val="22"/>
              </w:rPr>
              <w:t>21,2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84C4" w14:textId="77777777" w:rsidR="00451B4C" w:rsidRPr="008F30A6" w:rsidRDefault="00451B4C" w:rsidP="00F176CF">
            <w:pPr>
              <w:jc w:val="center"/>
            </w:pPr>
            <w:r w:rsidRPr="008F30A6">
              <w:rPr>
                <w:sz w:val="22"/>
                <w:szCs w:val="22"/>
              </w:rPr>
              <w:t>20,6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10DE" w14:textId="77777777" w:rsidR="00451B4C" w:rsidRPr="008F30A6" w:rsidRDefault="00D21047" w:rsidP="00F176CF">
            <w:pPr>
              <w:jc w:val="center"/>
            </w:pPr>
            <w:r>
              <w:rPr>
                <w:sz w:val="22"/>
                <w:szCs w:val="22"/>
              </w:rPr>
              <w:t>97,2</w:t>
            </w:r>
          </w:p>
        </w:tc>
      </w:tr>
      <w:tr w:rsidR="00451B4C" w:rsidRPr="008F30A6" w14:paraId="33CA5948" w14:textId="77777777" w:rsidTr="00612EF1">
        <w:trPr>
          <w:trHeight w:val="8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99A1" w14:textId="77777777" w:rsidR="00451B4C" w:rsidRPr="008F30A6" w:rsidRDefault="00451B4C" w:rsidP="00216D37">
            <w:pPr>
              <w:rPr>
                <w:color w:val="000000"/>
              </w:rPr>
            </w:pPr>
            <w:r w:rsidRPr="008F30A6">
              <w:rPr>
                <w:color w:val="000000"/>
                <w:sz w:val="22"/>
                <w:szCs w:val="22"/>
              </w:rPr>
              <w:t>Технические культуры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60DE" w14:textId="77777777" w:rsidR="00451B4C" w:rsidRPr="008F30A6" w:rsidRDefault="00451B4C" w:rsidP="00F176CF">
            <w:pPr>
              <w:jc w:val="center"/>
              <w:rPr>
                <w:color w:val="000000"/>
              </w:rPr>
            </w:pPr>
            <w:r w:rsidRPr="008F30A6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2B5F" w14:textId="77777777" w:rsidR="00451B4C" w:rsidRPr="008F30A6" w:rsidRDefault="00451B4C" w:rsidP="00F176CF">
            <w:pPr>
              <w:jc w:val="center"/>
            </w:pPr>
            <w:r w:rsidRPr="008F30A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8F30A6">
              <w:rPr>
                <w:sz w:val="22"/>
                <w:szCs w:val="22"/>
              </w:rPr>
              <w:t>152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A5C5" w14:textId="77777777" w:rsidR="00451B4C" w:rsidRPr="008F30A6" w:rsidRDefault="00451B4C" w:rsidP="00F176CF">
            <w:pPr>
              <w:jc w:val="center"/>
            </w:pPr>
            <w:r w:rsidRPr="008F30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F30A6">
              <w:rPr>
                <w:sz w:val="22"/>
                <w:szCs w:val="22"/>
              </w:rPr>
              <w:t>868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2A44" w14:textId="77777777" w:rsidR="00451B4C" w:rsidRPr="008F30A6" w:rsidRDefault="00D21047" w:rsidP="00F176CF">
            <w:pPr>
              <w:jc w:val="center"/>
            </w:pPr>
            <w:r>
              <w:rPr>
                <w:sz w:val="22"/>
                <w:szCs w:val="22"/>
              </w:rPr>
              <w:t>90,9</w:t>
            </w:r>
          </w:p>
        </w:tc>
      </w:tr>
      <w:tr w:rsidR="00451B4C" w:rsidRPr="008F30A6" w14:paraId="60105C47" w14:textId="77777777" w:rsidTr="00612EF1">
        <w:trPr>
          <w:trHeight w:val="8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EC2E" w14:textId="77777777" w:rsidR="00451B4C" w:rsidRPr="008F30A6" w:rsidRDefault="00451B4C" w:rsidP="00216D37">
            <w:pPr>
              <w:rPr>
                <w:color w:val="000000"/>
              </w:rPr>
            </w:pPr>
            <w:r w:rsidRPr="008F30A6">
              <w:rPr>
                <w:color w:val="000000"/>
                <w:sz w:val="22"/>
                <w:szCs w:val="22"/>
              </w:rPr>
              <w:t>Кормовые культуры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966C" w14:textId="77777777" w:rsidR="00451B4C" w:rsidRPr="008F30A6" w:rsidRDefault="00451B4C" w:rsidP="00F176CF">
            <w:pPr>
              <w:jc w:val="center"/>
              <w:rPr>
                <w:color w:val="000000"/>
              </w:rPr>
            </w:pPr>
            <w:r w:rsidRPr="008F30A6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94DD" w14:textId="77777777" w:rsidR="00451B4C" w:rsidRPr="008F30A6" w:rsidRDefault="00451B4C" w:rsidP="00F176CF">
            <w:pPr>
              <w:jc w:val="center"/>
            </w:pPr>
            <w:r w:rsidRPr="008F30A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8F30A6">
              <w:rPr>
                <w:sz w:val="22"/>
                <w:szCs w:val="22"/>
              </w:rPr>
              <w:t>770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9DC8" w14:textId="77777777" w:rsidR="00451B4C" w:rsidRPr="008F30A6" w:rsidRDefault="00451B4C" w:rsidP="00F176CF">
            <w:pPr>
              <w:jc w:val="center"/>
            </w:pPr>
            <w:r w:rsidRPr="008F30A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8F30A6">
              <w:rPr>
                <w:sz w:val="22"/>
                <w:szCs w:val="22"/>
              </w:rPr>
              <w:t>753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BDAD" w14:textId="77777777" w:rsidR="00451B4C" w:rsidRPr="008F30A6" w:rsidRDefault="00D21047" w:rsidP="00F176CF">
            <w:pPr>
              <w:jc w:val="center"/>
            </w:pPr>
            <w:r>
              <w:rPr>
                <w:sz w:val="22"/>
                <w:szCs w:val="22"/>
              </w:rPr>
              <w:t>99,8</w:t>
            </w:r>
          </w:p>
        </w:tc>
      </w:tr>
      <w:tr w:rsidR="00451B4C" w:rsidRPr="008F30A6" w14:paraId="2F3728D6" w14:textId="77777777" w:rsidTr="00612EF1">
        <w:trPr>
          <w:trHeight w:val="8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061A" w14:textId="77777777" w:rsidR="00451B4C" w:rsidRPr="008F30A6" w:rsidRDefault="00451B4C" w:rsidP="00216D37">
            <w:pPr>
              <w:rPr>
                <w:b/>
                <w:color w:val="000000"/>
              </w:rPr>
            </w:pPr>
            <w:r w:rsidRPr="008F30A6">
              <w:rPr>
                <w:b/>
                <w:color w:val="000000"/>
                <w:sz w:val="22"/>
                <w:szCs w:val="22"/>
              </w:rPr>
              <w:t>% к Томской области: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0C62" w14:textId="77777777" w:rsidR="00451B4C" w:rsidRPr="008F30A6" w:rsidRDefault="00451B4C" w:rsidP="00F176CF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C5AD" w14:textId="77777777" w:rsidR="00451B4C" w:rsidRPr="008F30A6" w:rsidRDefault="00451B4C" w:rsidP="00F176CF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288F" w14:textId="77777777" w:rsidR="00451B4C" w:rsidRPr="008F30A6" w:rsidRDefault="00451B4C" w:rsidP="00F176CF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BDF5" w14:textId="77777777" w:rsidR="00451B4C" w:rsidRPr="008F30A6" w:rsidRDefault="00451B4C" w:rsidP="00F176CF">
            <w:pPr>
              <w:jc w:val="center"/>
            </w:pPr>
          </w:p>
        </w:tc>
      </w:tr>
      <w:tr w:rsidR="00451B4C" w:rsidRPr="008F30A6" w14:paraId="37A16BC2" w14:textId="77777777" w:rsidTr="00612EF1">
        <w:trPr>
          <w:trHeight w:val="8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27F" w14:textId="77777777" w:rsidR="00451B4C" w:rsidRPr="008F30A6" w:rsidRDefault="00451B4C" w:rsidP="00216D37">
            <w:pPr>
              <w:rPr>
                <w:color w:val="000000"/>
              </w:rPr>
            </w:pPr>
            <w:r w:rsidRPr="008F30A6">
              <w:rPr>
                <w:color w:val="000000"/>
                <w:sz w:val="22"/>
                <w:szCs w:val="22"/>
              </w:rPr>
              <w:t>Производства зерна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8A49" w14:textId="77777777" w:rsidR="00451B4C" w:rsidRPr="008F30A6" w:rsidRDefault="00451B4C" w:rsidP="00F176CF">
            <w:pPr>
              <w:jc w:val="center"/>
              <w:rPr>
                <w:color w:val="000000"/>
              </w:rPr>
            </w:pPr>
            <w:r w:rsidRPr="008F30A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FEF1" w14:textId="77777777" w:rsidR="00451B4C" w:rsidRPr="008F30A6" w:rsidRDefault="00451B4C" w:rsidP="00F176CF">
            <w:pPr>
              <w:jc w:val="center"/>
            </w:pPr>
            <w:r w:rsidRPr="008F30A6">
              <w:rPr>
                <w:sz w:val="22"/>
                <w:szCs w:val="22"/>
              </w:rPr>
              <w:t>6,9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3705" w14:textId="77777777" w:rsidR="00451B4C" w:rsidRPr="008F30A6" w:rsidRDefault="00451B4C" w:rsidP="00F176CF">
            <w:pPr>
              <w:jc w:val="center"/>
            </w:pPr>
            <w:r w:rsidRPr="008F30A6">
              <w:rPr>
                <w:sz w:val="22"/>
                <w:szCs w:val="22"/>
              </w:rPr>
              <w:t>5,6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A1FD" w14:textId="77777777" w:rsidR="00451B4C" w:rsidRPr="008F30A6" w:rsidRDefault="00D21047" w:rsidP="00F176CF">
            <w:pPr>
              <w:jc w:val="center"/>
            </w:pPr>
            <w:r>
              <w:rPr>
                <w:sz w:val="22"/>
                <w:szCs w:val="22"/>
              </w:rPr>
              <w:t>81,2</w:t>
            </w:r>
          </w:p>
        </w:tc>
      </w:tr>
    </w:tbl>
    <w:p w14:paraId="4F7F2CA9" w14:textId="04CA2B5B" w:rsidR="00D27CB5" w:rsidRPr="00F75911" w:rsidRDefault="001764B0" w:rsidP="00612EF1">
      <w:pPr>
        <w:spacing w:before="240"/>
        <w:ind w:firstLine="709"/>
        <w:jc w:val="both"/>
      </w:pPr>
      <w:r w:rsidRPr="00612EF1">
        <w:rPr>
          <w:b/>
          <w:color w:val="2F5496" w:themeColor="accent1" w:themeShade="BF"/>
        </w:rPr>
        <w:t>Уборочная кампания 2020 г.</w:t>
      </w:r>
      <w:r>
        <w:rPr>
          <w:b/>
          <w:color w:val="008000"/>
        </w:rPr>
        <w:t xml:space="preserve"> </w:t>
      </w:r>
      <w:r w:rsidRPr="00D0582D">
        <w:t>Зерновые культуры обмолочены с площади 11</w:t>
      </w:r>
      <w:r>
        <w:t> 319 </w:t>
      </w:r>
      <w:r w:rsidRPr="00D0582D">
        <w:t>га, и</w:t>
      </w:r>
      <w:r>
        <w:t xml:space="preserve">ли 100% к посевной площади, по </w:t>
      </w:r>
      <w:r w:rsidRPr="00D0582D">
        <w:t>данным намолочено 23</w:t>
      </w:r>
      <w:r>
        <w:t> 246 </w:t>
      </w:r>
      <w:r w:rsidRPr="00D0582D">
        <w:t>тонн зерна в амбарном вес</w:t>
      </w:r>
      <w:r>
        <w:t xml:space="preserve">е, средняя урожайность </w:t>
      </w:r>
      <w:r w:rsidR="00B44BC5" w:rsidRPr="00EF4B59">
        <w:t xml:space="preserve">– </w:t>
      </w:r>
      <w:r>
        <w:t xml:space="preserve">20,6 </w:t>
      </w:r>
      <w:r w:rsidRPr="00D0582D">
        <w:t>ц/</w:t>
      </w:r>
      <w:r w:rsidR="00D420EA" w:rsidRPr="00D0582D">
        <w:t>га</w:t>
      </w:r>
      <w:r w:rsidR="00D420EA">
        <w:t>.</w:t>
      </w:r>
      <w:r w:rsidR="00D27CB5">
        <w:t xml:space="preserve"> </w:t>
      </w:r>
      <w:r w:rsidR="00D27CB5" w:rsidRPr="00F75911">
        <w:rPr>
          <w:color w:val="000000"/>
        </w:rPr>
        <w:t xml:space="preserve">За период 2016-2020 гг. </w:t>
      </w:r>
      <w:r w:rsidR="00D27CB5" w:rsidRPr="00F75911">
        <w:t xml:space="preserve">производство зерна </w:t>
      </w:r>
      <w:r w:rsidR="00D27CB5" w:rsidRPr="00F75911">
        <w:rPr>
          <w:color w:val="000000"/>
        </w:rPr>
        <w:t xml:space="preserve">выросло в 1,4 раза, урожайность зерновых </w:t>
      </w:r>
      <w:r w:rsidR="00394AF0" w:rsidRPr="00F75911">
        <w:rPr>
          <w:color w:val="000000"/>
        </w:rPr>
        <w:t>– в</w:t>
      </w:r>
      <w:r w:rsidR="00D27CB5" w:rsidRPr="00F75911">
        <w:rPr>
          <w:color w:val="000000"/>
        </w:rPr>
        <w:t xml:space="preserve"> 1,6 раза (с 12,3 ц/га до 20,6 ц/га).</w:t>
      </w:r>
    </w:p>
    <w:p w14:paraId="747ABAD6" w14:textId="173BA863" w:rsidR="00D420EA" w:rsidRPr="00612EF1" w:rsidRDefault="00D420EA" w:rsidP="001764B0">
      <w:pPr>
        <w:pStyle w:val="Report"/>
        <w:tabs>
          <w:tab w:val="left" w:pos="993"/>
        </w:tabs>
        <w:spacing w:line="240" w:lineRule="auto"/>
        <w:ind w:firstLine="709"/>
        <w:rPr>
          <w:b/>
          <w:color w:val="2F5496" w:themeColor="accent1" w:themeShade="BF"/>
        </w:rPr>
      </w:pPr>
      <w:r w:rsidRPr="00612EF1">
        <w:rPr>
          <w:b/>
          <w:color w:val="2F5496" w:themeColor="accent1" w:themeShade="BF"/>
        </w:rPr>
        <w:t xml:space="preserve">Виды выращиваемых зерновых культур на территории </w:t>
      </w:r>
      <w:proofErr w:type="spellStart"/>
      <w:r w:rsidRPr="00612EF1">
        <w:rPr>
          <w:b/>
          <w:color w:val="2F5496" w:themeColor="accent1" w:themeShade="BF"/>
        </w:rPr>
        <w:t>Асиновского</w:t>
      </w:r>
      <w:proofErr w:type="spellEnd"/>
      <w:r w:rsidRPr="00612EF1">
        <w:rPr>
          <w:b/>
          <w:color w:val="2F5496" w:themeColor="accent1" w:themeShade="BF"/>
        </w:rPr>
        <w:t xml:space="preserve"> района за 2020 г</w:t>
      </w:r>
      <w:r w:rsidR="00D47EE8" w:rsidRPr="00612EF1">
        <w:rPr>
          <w:b/>
          <w:color w:val="2F5496" w:themeColor="accent1" w:themeShade="BF"/>
        </w:rPr>
        <w:t>.:</w:t>
      </w:r>
    </w:p>
    <w:p w14:paraId="62DA5313" w14:textId="77777777" w:rsidR="00A95CBC" w:rsidRDefault="00A95CBC" w:rsidP="008B2CF3">
      <w:pPr>
        <w:pStyle w:val="Report"/>
        <w:numPr>
          <w:ilvl w:val="0"/>
          <w:numId w:val="20"/>
        </w:numPr>
        <w:tabs>
          <w:tab w:val="left" w:pos="993"/>
        </w:tabs>
        <w:spacing w:line="240" w:lineRule="auto"/>
        <w:rPr>
          <w:bCs/>
          <w:szCs w:val="24"/>
        </w:rPr>
        <w:sectPr w:rsidR="00A95CBC" w:rsidSect="00451B4C">
          <w:footerReference w:type="first" r:id="rId27"/>
          <w:footnotePr>
            <w:numFmt w:val="chicago"/>
          </w:footnotePr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14:paraId="4988679C" w14:textId="77777777" w:rsidR="00A95CBC" w:rsidRDefault="00A95CBC" w:rsidP="008B2CF3">
      <w:pPr>
        <w:pStyle w:val="Report"/>
        <w:numPr>
          <w:ilvl w:val="0"/>
          <w:numId w:val="20"/>
        </w:numPr>
        <w:tabs>
          <w:tab w:val="left" w:pos="993"/>
        </w:tabs>
        <w:spacing w:line="240" w:lineRule="auto"/>
        <w:rPr>
          <w:bCs/>
          <w:szCs w:val="24"/>
        </w:rPr>
        <w:sectPr w:rsidR="00A95CBC" w:rsidSect="00A95CBC">
          <w:footnotePr>
            <w:numFmt w:val="chicago"/>
          </w:footnotePr>
          <w:type w:val="continuous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47EE8" w14:paraId="0E18A5FF" w14:textId="77777777" w:rsidTr="00D47EE8">
        <w:tc>
          <w:tcPr>
            <w:tcW w:w="3190" w:type="dxa"/>
          </w:tcPr>
          <w:p w14:paraId="0DA720DD" w14:textId="5717DD0F" w:rsidR="00D47EE8" w:rsidRPr="00D47EE8" w:rsidRDefault="00D47EE8" w:rsidP="008B2CF3">
            <w:pPr>
              <w:pStyle w:val="Report"/>
              <w:numPr>
                <w:ilvl w:val="0"/>
                <w:numId w:val="20"/>
              </w:numPr>
              <w:tabs>
                <w:tab w:val="left" w:pos="993"/>
              </w:tabs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Озимая п</w:t>
            </w:r>
            <w:r w:rsidRPr="00D47EE8">
              <w:rPr>
                <w:bCs/>
                <w:szCs w:val="24"/>
              </w:rPr>
              <w:t>шеница;</w:t>
            </w:r>
          </w:p>
          <w:p w14:paraId="665F3797" w14:textId="1F33D321" w:rsidR="00D47EE8" w:rsidRDefault="00D47EE8" w:rsidP="008B2CF3">
            <w:pPr>
              <w:pStyle w:val="Report"/>
              <w:numPr>
                <w:ilvl w:val="0"/>
                <w:numId w:val="20"/>
              </w:numPr>
              <w:tabs>
                <w:tab w:val="left" w:pos="993"/>
              </w:tabs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Озимая р</w:t>
            </w:r>
            <w:r w:rsidRPr="00D47EE8">
              <w:rPr>
                <w:bCs/>
                <w:szCs w:val="24"/>
              </w:rPr>
              <w:t>ожь;</w:t>
            </w:r>
          </w:p>
          <w:p w14:paraId="223750F6" w14:textId="096BC340" w:rsidR="00D47EE8" w:rsidRDefault="00760814" w:rsidP="008B2CF3">
            <w:pPr>
              <w:pStyle w:val="Report"/>
              <w:numPr>
                <w:ilvl w:val="0"/>
                <w:numId w:val="20"/>
              </w:numPr>
              <w:tabs>
                <w:tab w:val="left" w:pos="993"/>
              </w:tabs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Три</w:t>
            </w:r>
            <w:r w:rsidR="00D47EE8">
              <w:rPr>
                <w:bCs/>
                <w:szCs w:val="24"/>
              </w:rPr>
              <w:t>тикал</w:t>
            </w:r>
            <w:r w:rsidR="00A95CBC">
              <w:rPr>
                <w:bCs/>
                <w:szCs w:val="24"/>
              </w:rPr>
              <w:t>е</w:t>
            </w:r>
            <w:r w:rsidR="00A95CBC">
              <w:rPr>
                <w:rStyle w:val="aff0"/>
                <w:bCs/>
                <w:szCs w:val="24"/>
              </w:rPr>
              <w:footnoteReference w:id="2"/>
            </w:r>
            <w:r w:rsidR="00D47EE8">
              <w:rPr>
                <w:bCs/>
                <w:szCs w:val="24"/>
              </w:rPr>
              <w:t>;</w:t>
            </w:r>
          </w:p>
          <w:p w14:paraId="12F10D6A" w14:textId="38512B97" w:rsidR="00D47EE8" w:rsidRPr="00D47EE8" w:rsidRDefault="00D47EE8" w:rsidP="008B2CF3">
            <w:pPr>
              <w:pStyle w:val="Report"/>
              <w:numPr>
                <w:ilvl w:val="0"/>
                <w:numId w:val="20"/>
              </w:numPr>
              <w:tabs>
                <w:tab w:val="left" w:pos="993"/>
              </w:tabs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Пшеница;</w:t>
            </w:r>
          </w:p>
        </w:tc>
        <w:tc>
          <w:tcPr>
            <w:tcW w:w="3190" w:type="dxa"/>
          </w:tcPr>
          <w:p w14:paraId="287E069B" w14:textId="77777777" w:rsidR="00D47EE8" w:rsidRDefault="00D47EE8" w:rsidP="008B2CF3">
            <w:pPr>
              <w:pStyle w:val="Report"/>
              <w:numPr>
                <w:ilvl w:val="0"/>
                <w:numId w:val="20"/>
              </w:numPr>
              <w:tabs>
                <w:tab w:val="left" w:pos="993"/>
              </w:tabs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Овес;</w:t>
            </w:r>
          </w:p>
          <w:p w14:paraId="7230CF66" w14:textId="77777777" w:rsidR="00D47EE8" w:rsidRDefault="00D47EE8" w:rsidP="008B2CF3">
            <w:pPr>
              <w:pStyle w:val="Report"/>
              <w:numPr>
                <w:ilvl w:val="0"/>
                <w:numId w:val="20"/>
              </w:numPr>
              <w:tabs>
                <w:tab w:val="left" w:pos="993"/>
              </w:tabs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Ячмень;</w:t>
            </w:r>
          </w:p>
          <w:p w14:paraId="343C3D6D" w14:textId="77777777" w:rsidR="00D47EE8" w:rsidRDefault="00D47EE8" w:rsidP="008B2CF3">
            <w:pPr>
              <w:pStyle w:val="Report"/>
              <w:numPr>
                <w:ilvl w:val="0"/>
                <w:numId w:val="20"/>
              </w:numPr>
              <w:tabs>
                <w:tab w:val="left" w:pos="993"/>
              </w:tabs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Горох;</w:t>
            </w:r>
          </w:p>
          <w:p w14:paraId="449C5E92" w14:textId="76410847" w:rsidR="00D47EE8" w:rsidRPr="00D47EE8" w:rsidRDefault="00D47EE8" w:rsidP="008B2CF3">
            <w:pPr>
              <w:pStyle w:val="Report"/>
              <w:numPr>
                <w:ilvl w:val="0"/>
                <w:numId w:val="20"/>
              </w:numPr>
              <w:tabs>
                <w:tab w:val="left" w:pos="993"/>
              </w:tabs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Кормовые бобы;</w:t>
            </w:r>
          </w:p>
        </w:tc>
        <w:tc>
          <w:tcPr>
            <w:tcW w:w="3190" w:type="dxa"/>
          </w:tcPr>
          <w:p w14:paraId="4CF63CDF" w14:textId="77777777" w:rsidR="00D47EE8" w:rsidRDefault="00D47EE8" w:rsidP="008B2CF3">
            <w:pPr>
              <w:pStyle w:val="Report"/>
              <w:numPr>
                <w:ilvl w:val="0"/>
                <w:numId w:val="20"/>
              </w:numPr>
              <w:tabs>
                <w:tab w:val="left" w:pos="993"/>
              </w:tabs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Гречиха;</w:t>
            </w:r>
          </w:p>
          <w:p w14:paraId="3DE4D052" w14:textId="25B667C6" w:rsidR="00D47EE8" w:rsidRPr="00D47EE8" w:rsidRDefault="00D47EE8" w:rsidP="008B2CF3">
            <w:pPr>
              <w:pStyle w:val="Report"/>
              <w:numPr>
                <w:ilvl w:val="0"/>
                <w:numId w:val="20"/>
              </w:numPr>
              <w:tabs>
                <w:tab w:val="left" w:pos="993"/>
              </w:tabs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Рапс.</w:t>
            </w:r>
          </w:p>
        </w:tc>
      </w:tr>
    </w:tbl>
    <w:p w14:paraId="301B89C3" w14:textId="296FA00D" w:rsidR="001764B0" w:rsidRPr="001764B0" w:rsidRDefault="00B44BC5" w:rsidP="001764B0">
      <w:pPr>
        <w:tabs>
          <w:tab w:val="left" w:pos="567"/>
          <w:tab w:val="left" w:pos="993"/>
        </w:tabs>
        <w:ind w:firstLine="709"/>
        <w:jc w:val="both"/>
      </w:pPr>
      <w:r w:rsidRPr="00612EF1">
        <w:rPr>
          <w:noProof/>
          <w:color w:val="2F5496" w:themeColor="accent1" w:themeShade="BF"/>
        </w:rPr>
        <w:drawing>
          <wp:anchor distT="0" distB="0" distL="114300" distR="114300" simplePos="0" relativeHeight="251655680" behindDoc="1" locked="0" layoutInCell="1" allowOverlap="1" wp14:anchorId="105E1E9F" wp14:editId="1126EB21">
            <wp:simplePos x="0" y="0"/>
            <wp:positionH relativeFrom="column">
              <wp:posOffset>2609215</wp:posOffset>
            </wp:positionH>
            <wp:positionV relativeFrom="paragraph">
              <wp:posOffset>774700</wp:posOffset>
            </wp:positionV>
            <wp:extent cx="3322320" cy="1879600"/>
            <wp:effectExtent l="0" t="0" r="0" b="0"/>
            <wp:wrapTight wrapText="bothSides">
              <wp:wrapPolygon edited="0">
                <wp:start x="0" y="0"/>
                <wp:lineTo x="0" y="21454"/>
                <wp:lineTo x="21550" y="21454"/>
                <wp:lineTo x="21550" y="0"/>
                <wp:lineTo x="0" y="0"/>
              </wp:wrapPolygon>
            </wp:wrapTight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FE8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AD17A1" wp14:editId="1276C506">
                <wp:simplePos x="0" y="0"/>
                <wp:positionH relativeFrom="column">
                  <wp:posOffset>2623185</wp:posOffset>
                </wp:positionH>
                <wp:positionV relativeFrom="paragraph">
                  <wp:posOffset>22225</wp:posOffset>
                </wp:positionV>
                <wp:extent cx="3322320" cy="673100"/>
                <wp:effectExtent l="0" t="1905" r="3810" b="1270"/>
                <wp:wrapTight wrapText="bothSides">
                  <wp:wrapPolygon edited="0">
                    <wp:start x="-62" y="0"/>
                    <wp:lineTo x="-62" y="21152"/>
                    <wp:lineTo x="21600" y="21152"/>
                    <wp:lineTo x="21600" y="0"/>
                    <wp:lineTo x="-62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41A2B" w14:textId="50B3C72A" w:rsidR="00A15293" w:rsidRDefault="00A15293" w:rsidP="001764B0">
                            <w:pPr>
                              <w:pStyle w:val="af4"/>
                              <w:spacing w:after="0"/>
                              <w:jc w:val="right"/>
                              <w:rPr>
                                <w:i w:val="0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4"/>
                              </w:rPr>
                              <w:t>Диаграмма 12</w:t>
                            </w:r>
                          </w:p>
                          <w:p w14:paraId="3BBCC52E" w14:textId="77777777" w:rsidR="00A15293" w:rsidRPr="001764B0" w:rsidRDefault="00A15293" w:rsidP="001764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64B0">
                              <w:rPr>
                                <w:b/>
                              </w:rPr>
                              <w:t>Фактически достигнутое плановое значение по кормозаготовке,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06.55pt;margin-top:1.75pt;width:261.6pt;height:5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" stroked="f">
                <v:textbox inset="0,0,0,0">
                  <w:txbxContent>
                    <w:p w14:paraId="3B941A2B" w14:textId="50B3C72A" w:rsidR="00A15293" w:rsidRDefault="00A15293" w:rsidP="001764B0">
                      <w:pPr>
                        <w:pStyle w:val="af4"/>
                        <w:spacing w:after="0"/>
                        <w:jc w:val="right"/>
                        <w:rPr>
                          <w:i w:val="0"/>
                          <w:color w:val="auto"/>
                          <w:sz w:val="24"/>
                        </w:rPr>
                      </w:pPr>
                      <w:r>
                        <w:rPr>
                          <w:i w:val="0"/>
                          <w:color w:val="auto"/>
                          <w:sz w:val="24"/>
                        </w:rPr>
                        <w:t>Диаграмма 12</w:t>
                      </w:r>
                    </w:p>
                    <w:p w14:paraId="3BBCC52E" w14:textId="77777777" w:rsidR="00A15293" w:rsidRPr="001764B0" w:rsidRDefault="00A15293" w:rsidP="001764B0">
                      <w:pPr>
                        <w:jc w:val="center"/>
                        <w:rPr>
                          <w:b/>
                        </w:rPr>
                      </w:pPr>
                      <w:r w:rsidRPr="001764B0">
                        <w:rPr>
                          <w:b/>
                        </w:rPr>
                        <w:t>Фактически достигнутое плановое значение по кормозаготовке, 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582D" w:rsidRPr="00612EF1">
        <w:rPr>
          <w:b/>
          <w:color w:val="2F5496" w:themeColor="accent1" w:themeShade="BF"/>
        </w:rPr>
        <w:t>Кормозаготовка.</w:t>
      </w:r>
      <w:r w:rsidR="00D0582D" w:rsidRPr="001764B0">
        <w:rPr>
          <w:b/>
          <w:color w:val="008000"/>
        </w:rPr>
        <w:t xml:space="preserve"> </w:t>
      </w:r>
      <w:r w:rsidR="00D0582D" w:rsidRPr="001764B0">
        <w:t xml:space="preserve">На зимне-стойловый период 2020-2021 годы заготовлено на условную голову 36,7 ц к. ед., или 98,3% от плана (37,3 ц </w:t>
      </w:r>
      <w:proofErr w:type="spellStart"/>
      <w:r w:rsidR="00D0582D" w:rsidRPr="001764B0">
        <w:t>к.ед</w:t>
      </w:r>
      <w:proofErr w:type="spellEnd"/>
      <w:r w:rsidR="00D0582D" w:rsidRPr="001764B0">
        <w:t>.)</w:t>
      </w:r>
      <w:r w:rsidR="001764B0" w:rsidRPr="001764B0">
        <w:t xml:space="preserve">, в </w:t>
      </w:r>
      <w:proofErr w:type="spellStart"/>
      <w:r w:rsidR="001764B0" w:rsidRPr="001764B0">
        <w:t>т.ч</w:t>
      </w:r>
      <w:proofErr w:type="spellEnd"/>
      <w:r w:rsidR="001764B0" w:rsidRPr="001764B0">
        <w:t>.</w:t>
      </w:r>
      <w:r w:rsidR="000C2934">
        <w:t xml:space="preserve"> (диаграмма 12</w:t>
      </w:r>
      <w:r w:rsidR="001764B0">
        <w:t>)</w:t>
      </w:r>
      <w:r w:rsidR="001764B0" w:rsidRPr="001764B0">
        <w:t>:</w:t>
      </w:r>
    </w:p>
    <w:p w14:paraId="2B80DDF9" w14:textId="3E7F06BC" w:rsidR="001764B0" w:rsidRPr="001764B0" w:rsidRDefault="001764B0" w:rsidP="008B2CF3">
      <w:pPr>
        <w:pStyle w:val="a9"/>
        <w:numPr>
          <w:ilvl w:val="0"/>
          <w:numId w:val="18"/>
        </w:numPr>
        <w:tabs>
          <w:tab w:val="left" w:pos="0"/>
          <w:tab w:val="left" w:pos="993"/>
          <w:tab w:val="left" w:pos="6480"/>
        </w:tabs>
        <w:ind w:left="0" w:firstLine="709"/>
        <w:jc w:val="both"/>
      </w:pPr>
      <w:r w:rsidRPr="001764B0">
        <w:t>сена 3416 тонн, или 97,7% от плана (3</w:t>
      </w:r>
      <w:r w:rsidR="00EF4A30">
        <w:t xml:space="preserve"> </w:t>
      </w:r>
      <w:r w:rsidRPr="001764B0">
        <w:t xml:space="preserve">497 тонн); </w:t>
      </w:r>
    </w:p>
    <w:p w14:paraId="09D07506" w14:textId="333484A0" w:rsidR="001764B0" w:rsidRPr="001764B0" w:rsidRDefault="001764B0" w:rsidP="008B2CF3">
      <w:pPr>
        <w:pStyle w:val="a9"/>
        <w:numPr>
          <w:ilvl w:val="0"/>
          <w:numId w:val="18"/>
        </w:numPr>
        <w:tabs>
          <w:tab w:val="left" w:pos="0"/>
          <w:tab w:val="left" w:pos="993"/>
          <w:tab w:val="left" w:pos="6480"/>
        </w:tabs>
        <w:ind w:left="0" w:firstLine="709"/>
        <w:jc w:val="both"/>
      </w:pPr>
      <w:r w:rsidRPr="001764B0">
        <w:t>сенажа 17</w:t>
      </w:r>
      <w:r w:rsidR="00EF4A30">
        <w:t xml:space="preserve"> </w:t>
      </w:r>
      <w:r w:rsidRPr="001764B0">
        <w:t>630 тонн, или 94,9 % от плана (18</w:t>
      </w:r>
      <w:r w:rsidR="00EF4A30">
        <w:t xml:space="preserve"> </w:t>
      </w:r>
      <w:r w:rsidRPr="001764B0">
        <w:t>584 тонн);</w:t>
      </w:r>
    </w:p>
    <w:p w14:paraId="1D26194F" w14:textId="703B8C13" w:rsidR="001764B0" w:rsidRPr="001764B0" w:rsidRDefault="001764B0" w:rsidP="008B2CF3">
      <w:pPr>
        <w:pStyle w:val="a9"/>
        <w:numPr>
          <w:ilvl w:val="0"/>
          <w:numId w:val="18"/>
        </w:numPr>
        <w:tabs>
          <w:tab w:val="left" w:pos="0"/>
          <w:tab w:val="left" w:pos="993"/>
          <w:tab w:val="left" w:pos="6480"/>
        </w:tabs>
        <w:ind w:left="0" w:firstLine="709"/>
        <w:jc w:val="both"/>
      </w:pPr>
      <w:r w:rsidRPr="001764B0">
        <w:t>з/сенажа 7</w:t>
      </w:r>
      <w:r w:rsidR="00EF4A30">
        <w:t xml:space="preserve"> </w:t>
      </w:r>
      <w:r w:rsidRPr="001764B0">
        <w:t>539 тонн, или 128,8% от плана (5</w:t>
      </w:r>
      <w:r w:rsidR="00EF4A30">
        <w:t xml:space="preserve"> </w:t>
      </w:r>
      <w:r w:rsidRPr="001764B0">
        <w:t>854 тонн);</w:t>
      </w:r>
    </w:p>
    <w:p w14:paraId="59A5B308" w14:textId="17B939A5" w:rsidR="001764B0" w:rsidRPr="001764B0" w:rsidRDefault="001764B0" w:rsidP="008B2CF3">
      <w:pPr>
        <w:pStyle w:val="a9"/>
        <w:numPr>
          <w:ilvl w:val="0"/>
          <w:numId w:val="18"/>
        </w:numPr>
        <w:tabs>
          <w:tab w:val="left" w:pos="0"/>
          <w:tab w:val="left" w:pos="993"/>
          <w:tab w:val="left" w:pos="6480"/>
        </w:tabs>
        <w:ind w:left="0" w:firstLine="709"/>
        <w:jc w:val="both"/>
      </w:pPr>
      <w:r w:rsidRPr="001764B0">
        <w:t>силоса 15</w:t>
      </w:r>
      <w:r w:rsidR="00EF4A30">
        <w:t xml:space="preserve"> </w:t>
      </w:r>
      <w:r w:rsidRPr="001764B0">
        <w:t>997 тонн, или 89,2% от плана (17</w:t>
      </w:r>
      <w:r w:rsidR="00EF4A30">
        <w:t xml:space="preserve"> </w:t>
      </w:r>
      <w:r w:rsidRPr="001764B0">
        <w:t>927 тонн);</w:t>
      </w:r>
    </w:p>
    <w:p w14:paraId="44D210C0" w14:textId="22C8D128" w:rsidR="001764B0" w:rsidRPr="001764B0" w:rsidRDefault="001764B0" w:rsidP="008B2CF3">
      <w:pPr>
        <w:pStyle w:val="a9"/>
        <w:numPr>
          <w:ilvl w:val="0"/>
          <w:numId w:val="18"/>
        </w:numPr>
        <w:tabs>
          <w:tab w:val="left" w:pos="0"/>
          <w:tab w:val="left" w:pos="993"/>
          <w:tab w:val="left" w:pos="6480"/>
        </w:tabs>
        <w:ind w:left="0" w:firstLine="709"/>
        <w:jc w:val="both"/>
      </w:pPr>
      <w:r w:rsidRPr="001764B0">
        <w:t>соломы 1</w:t>
      </w:r>
      <w:r w:rsidR="00EF4A30">
        <w:t xml:space="preserve"> </w:t>
      </w:r>
      <w:r w:rsidRPr="001764B0">
        <w:t>640 тонн, или 74,5% от плана (2</w:t>
      </w:r>
      <w:r w:rsidR="00EF4A30">
        <w:t xml:space="preserve"> </w:t>
      </w:r>
      <w:r w:rsidRPr="001764B0">
        <w:t>200 тонн).</w:t>
      </w:r>
    </w:p>
    <w:p w14:paraId="49D95D3B" w14:textId="77777777" w:rsidR="001764B0" w:rsidRPr="00736237" w:rsidRDefault="00736237" w:rsidP="00736237">
      <w:pPr>
        <w:ind w:firstLine="709"/>
        <w:jc w:val="both"/>
        <w:rPr>
          <w:szCs w:val="28"/>
        </w:rPr>
      </w:pPr>
      <w:r w:rsidRPr="000928FA">
        <w:rPr>
          <w:szCs w:val="28"/>
        </w:rPr>
        <w:t xml:space="preserve">В целях реализации регионального проекта «Экспорт продукции АПК» национального проекта «Международная кооперация и экспорт» и развития в регионе органического земледелия ООО «Сибирские органические продукты» осуществляет проект по созданию органического производства зерновой, зернобобовой и масленичной продукции в </w:t>
      </w:r>
      <w:proofErr w:type="spellStart"/>
      <w:r w:rsidRPr="000928FA">
        <w:rPr>
          <w:szCs w:val="28"/>
        </w:rPr>
        <w:t>Асиновском</w:t>
      </w:r>
      <w:proofErr w:type="spellEnd"/>
      <w:r w:rsidRPr="000928FA">
        <w:rPr>
          <w:szCs w:val="28"/>
        </w:rPr>
        <w:t xml:space="preserve"> районе.</w:t>
      </w:r>
    </w:p>
    <w:p w14:paraId="32DA8537" w14:textId="77777777" w:rsidR="001764B0" w:rsidRDefault="001764B0" w:rsidP="00D0582D">
      <w:pPr>
        <w:jc w:val="both"/>
        <w:rPr>
          <w:rFonts w:ascii="PT Astra Serif" w:hAnsi="PT Astra Serif"/>
          <w:sz w:val="28"/>
          <w:szCs w:val="28"/>
        </w:rPr>
      </w:pPr>
    </w:p>
    <w:p w14:paraId="04354E39" w14:textId="77777777" w:rsidR="001764B0" w:rsidRDefault="001764B0" w:rsidP="00D0582D">
      <w:pPr>
        <w:jc w:val="both"/>
        <w:rPr>
          <w:rFonts w:ascii="PT Astra Serif" w:hAnsi="PT Astra Serif"/>
          <w:sz w:val="28"/>
          <w:szCs w:val="28"/>
        </w:rPr>
      </w:pPr>
    </w:p>
    <w:p w14:paraId="0C069FE0" w14:textId="77777777" w:rsidR="005751D2" w:rsidRPr="00CB548C" w:rsidRDefault="005751D2" w:rsidP="005751D2">
      <w:pPr>
        <w:tabs>
          <w:tab w:val="left" w:pos="0"/>
          <w:tab w:val="left" w:pos="540"/>
          <w:tab w:val="left" w:pos="720"/>
        </w:tabs>
        <w:ind w:firstLine="567"/>
        <w:jc w:val="both"/>
        <w:rPr>
          <w:kern w:val="24"/>
        </w:rPr>
      </w:pPr>
    </w:p>
    <w:p w14:paraId="75300C91" w14:textId="77777777" w:rsidR="00F13FBD" w:rsidRDefault="00F13FBD" w:rsidP="00736237">
      <w:pPr>
        <w:pStyle w:val="2"/>
        <w:pageBreakBefore/>
      </w:pPr>
      <w:bookmarkStart w:id="15" w:name="_Toc69990657"/>
      <w:r>
        <w:lastRenderedPageBreak/>
        <w:t>РАЗДЕЛ 3. КОМПЛЕКС ЖИЛИЩНО-КОММУНАЛЬНЫХ УСЛУГ</w:t>
      </w:r>
      <w:bookmarkEnd w:id="15"/>
    </w:p>
    <w:p w14:paraId="4F5F1FB8" w14:textId="6C43436A" w:rsidR="005751D2" w:rsidRDefault="008B37B9" w:rsidP="00D31DCD">
      <w:pPr>
        <w:pStyle w:val="2"/>
        <w:spacing w:after="240"/>
      </w:pPr>
      <w:bookmarkStart w:id="16" w:name="_Toc69990658"/>
      <w:r>
        <w:t>3.1</w:t>
      </w:r>
      <w:r w:rsidR="00F13FBD">
        <w:t xml:space="preserve"> </w:t>
      </w:r>
      <w:r w:rsidR="005751D2" w:rsidRPr="00CB548C">
        <w:t>Жилищно-коммунальное хозяйство</w:t>
      </w:r>
      <w:bookmarkEnd w:id="16"/>
    </w:p>
    <w:p w14:paraId="2E1560A6" w14:textId="6302696C" w:rsidR="0099278B" w:rsidRPr="009841FF" w:rsidRDefault="0099278B" w:rsidP="006E152F">
      <w:pPr>
        <w:autoSpaceDE w:val="0"/>
        <w:autoSpaceDN w:val="0"/>
        <w:adjustRightInd w:val="0"/>
        <w:ind w:firstLine="709"/>
        <w:jc w:val="both"/>
      </w:pPr>
      <w:r w:rsidRPr="009841FF">
        <w:t xml:space="preserve">В рамках реализации национального проекта </w:t>
      </w:r>
      <w:r w:rsidR="00C95E2F" w:rsidRPr="009841FF">
        <w:t>«Экология» за 2020 г. выполнены следующие мероприятия:</w:t>
      </w:r>
    </w:p>
    <w:p w14:paraId="4229DF40" w14:textId="4C6D21B2" w:rsidR="006E152F" w:rsidRPr="009841FF" w:rsidRDefault="0099278B" w:rsidP="00C95E2F">
      <w:pPr>
        <w:pStyle w:val="a9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841FF">
        <w:t>По региональному проекту</w:t>
      </w:r>
      <w:r w:rsidR="00F07603" w:rsidRPr="009841FF">
        <w:t xml:space="preserve"> «Обращение с отходами, в том числе с твердыми коммунальными отходами, на территории Томской области» разработана проектно-сметная документация</w:t>
      </w:r>
      <w:r w:rsidR="00B47605" w:rsidRPr="009841FF">
        <w:t xml:space="preserve"> (ПСД)</w:t>
      </w:r>
      <w:r w:rsidR="00F07603" w:rsidRPr="009841FF">
        <w:t xml:space="preserve"> на строительство мусоросортировочного комплекса (МСК) в г. Асино. Стоимость проектирования – 9,4 млн. руб. Мощность МСК составляет 40,0 тыс. т. в год. Затраты на строительство в ценах 4 кв. 2020 года – 213,9 млн. рублей.</w:t>
      </w:r>
    </w:p>
    <w:p w14:paraId="415285EF" w14:textId="201F0537" w:rsidR="00F07603" w:rsidRPr="009841FF" w:rsidRDefault="0099278B" w:rsidP="00C95E2F">
      <w:pPr>
        <w:pStyle w:val="a9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841FF">
        <w:t xml:space="preserve">По региональному проекту </w:t>
      </w:r>
      <w:r w:rsidR="00F07603" w:rsidRPr="009841FF">
        <w:t>«Чистая вода» в 2020</w:t>
      </w:r>
      <w:r w:rsidR="00386BF1" w:rsidRPr="009841FF">
        <w:t xml:space="preserve"> </w:t>
      </w:r>
      <w:r w:rsidR="00F07603" w:rsidRPr="009841FF">
        <w:t xml:space="preserve">г. </w:t>
      </w:r>
      <w:r w:rsidR="00386BF1" w:rsidRPr="009841FF">
        <w:t>продолжилась реконструкция</w:t>
      </w:r>
      <w:r w:rsidR="00F07603" w:rsidRPr="009841FF">
        <w:t xml:space="preserve"> водозабора и станции очистки питьевой воды в г. Асино Томской области, которая начата в 2014 году</w:t>
      </w:r>
      <w:r w:rsidR="006E152F" w:rsidRPr="009841FF">
        <w:t>, с целью бесперебойной подачи воды в город и улучшения качества воды</w:t>
      </w:r>
      <w:r w:rsidR="00F07603" w:rsidRPr="009841FF">
        <w:t>. За период 2014-2020</w:t>
      </w:r>
      <w:r w:rsidR="00386BF1" w:rsidRPr="009841FF">
        <w:t xml:space="preserve"> </w:t>
      </w:r>
      <w:r w:rsidR="00F07603" w:rsidRPr="009841FF">
        <w:t>гг</w:t>
      </w:r>
      <w:r w:rsidR="00386BF1" w:rsidRPr="009841FF">
        <w:t>.</w:t>
      </w:r>
      <w:r w:rsidR="00F07603" w:rsidRPr="009841FF">
        <w:t xml:space="preserve"> освоено за счет средств </w:t>
      </w:r>
      <w:r w:rsidR="009172E7" w:rsidRPr="009841FF">
        <w:t xml:space="preserve">бюджетов разного уровня </w:t>
      </w:r>
      <w:r w:rsidR="00F07603" w:rsidRPr="009841FF">
        <w:t>174,1 млн.</w:t>
      </w:r>
      <w:r w:rsidR="007F7C09" w:rsidRPr="009841FF">
        <w:t xml:space="preserve"> </w:t>
      </w:r>
      <w:r w:rsidR="00F07603" w:rsidRPr="009841FF">
        <w:t xml:space="preserve">руб. (в </w:t>
      </w:r>
      <w:proofErr w:type="spellStart"/>
      <w:r w:rsidR="00F07603" w:rsidRPr="009841FF">
        <w:t>т.ч</w:t>
      </w:r>
      <w:proofErr w:type="spellEnd"/>
      <w:r w:rsidR="00F07603" w:rsidRPr="009841FF">
        <w:t>. ФБ</w:t>
      </w:r>
      <w:r w:rsidR="00386BF1" w:rsidRPr="009841FF">
        <w:t xml:space="preserve"> –</w:t>
      </w:r>
      <w:r w:rsidR="00F07603" w:rsidRPr="009841FF">
        <w:t xml:space="preserve"> 8,9</w:t>
      </w:r>
      <w:r w:rsidR="00386BF1" w:rsidRPr="009841FF">
        <w:t xml:space="preserve"> </w:t>
      </w:r>
      <w:r w:rsidR="00F07603" w:rsidRPr="009841FF">
        <w:t>млн.</w:t>
      </w:r>
      <w:r w:rsidR="000E2466" w:rsidRPr="009841FF">
        <w:t xml:space="preserve"> </w:t>
      </w:r>
      <w:r w:rsidR="00F07603" w:rsidRPr="009841FF">
        <w:t>руб</w:t>
      </w:r>
      <w:r w:rsidR="007F7C09" w:rsidRPr="009841FF">
        <w:t>.</w:t>
      </w:r>
      <w:r w:rsidR="00F07603" w:rsidRPr="009841FF">
        <w:t>, ОБ</w:t>
      </w:r>
      <w:r w:rsidR="000E2466" w:rsidRPr="009841FF">
        <w:t xml:space="preserve"> –</w:t>
      </w:r>
      <w:r w:rsidR="00F07603" w:rsidRPr="009841FF">
        <w:t>130,6</w:t>
      </w:r>
      <w:r w:rsidR="000E2466" w:rsidRPr="009841FF">
        <w:t> </w:t>
      </w:r>
      <w:r w:rsidR="00F07603" w:rsidRPr="009841FF">
        <w:t>млн.</w:t>
      </w:r>
      <w:r w:rsidR="007F7C09" w:rsidRPr="009841FF">
        <w:t> </w:t>
      </w:r>
      <w:r w:rsidR="000E2466" w:rsidRPr="009841FF">
        <w:t>руб</w:t>
      </w:r>
      <w:r w:rsidR="007F7C09" w:rsidRPr="009841FF">
        <w:t>.</w:t>
      </w:r>
      <w:r w:rsidR="000E2466" w:rsidRPr="009841FF">
        <w:t xml:space="preserve">, МБ – </w:t>
      </w:r>
      <w:r w:rsidR="00F07603" w:rsidRPr="009841FF">
        <w:t>34,6</w:t>
      </w:r>
      <w:r w:rsidR="000E2466" w:rsidRPr="009841FF">
        <w:t xml:space="preserve"> </w:t>
      </w:r>
      <w:r w:rsidR="00F07603" w:rsidRPr="009841FF">
        <w:t>млн.</w:t>
      </w:r>
      <w:r w:rsidR="007F7C09" w:rsidRPr="009841FF">
        <w:t xml:space="preserve"> </w:t>
      </w:r>
      <w:r w:rsidR="00F07603" w:rsidRPr="009841FF">
        <w:t>руб</w:t>
      </w:r>
      <w:r w:rsidR="007F7C09" w:rsidRPr="009841FF">
        <w:t>.</w:t>
      </w:r>
      <w:r w:rsidR="00F07603" w:rsidRPr="009841FF">
        <w:t xml:space="preserve">). </w:t>
      </w:r>
      <w:r w:rsidR="009172E7" w:rsidRPr="009841FF">
        <w:t>В 2020 </w:t>
      </w:r>
      <w:r w:rsidR="006E152F" w:rsidRPr="009841FF">
        <w:t>г.</w:t>
      </w:r>
      <w:r w:rsidR="00F07603" w:rsidRPr="009841FF">
        <w:t xml:space="preserve"> выполнены мероприятия на сумму 72,0</w:t>
      </w:r>
      <w:r w:rsidR="002F5BA6" w:rsidRPr="009841FF">
        <w:t> </w:t>
      </w:r>
      <w:r w:rsidR="00F07603" w:rsidRPr="009841FF">
        <w:t>млн. руб. В рамках муниципальных контрактов в 2020 г</w:t>
      </w:r>
      <w:r w:rsidR="002F5BA6" w:rsidRPr="009841FF">
        <w:t>.</w:t>
      </w:r>
      <w:r w:rsidR="00F07603" w:rsidRPr="009841FF">
        <w:t xml:space="preserve"> выполнены свайные работы, устройство фундаментов и оснований, возведение несущих конструкций, фасадные работы, устройство </w:t>
      </w:r>
      <w:r w:rsidR="006E152F" w:rsidRPr="009841FF">
        <w:t>кровли помещения</w:t>
      </w:r>
      <w:r w:rsidR="00F07603" w:rsidRPr="009841FF">
        <w:t xml:space="preserve"> здания очистки промывной воды, а также отделочные работы, общестроительные работы, водоснабжение, вентиляция, электроосвещение, устройство защитного заземления, технологические трубопроводы в зале фильтров здания водозабора.</w:t>
      </w:r>
    </w:p>
    <w:p w14:paraId="0489900B" w14:textId="77777777" w:rsidR="00433E89" w:rsidRPr="009841FF" w:rsidRDefault="00433E89" w:rsidP="006E152F">
      <w:pPr>
        <w:pStyle w:val="Report"/>
        <w:tabs>
          <w:tab w:val="left" w:pos="142"/>
        </w:tabs>
        <w:spacing w:line="240" w:lineRule="auto"/>
        <w:ind w:firstLine="709"/>
        <w:rPr>
          <w:sz w:val="8"/>
        </w:rPr>
      </w:pPr>
    </w:p>
    <w:p w14:paraId="15E90675" w14:textId="51B0BE83" w:rsidR="00F07603" w:rsidRPr="0088304A" w:rsidRDefault="00F07603" w:rsidP="006E152F">
      <w:pPr>
        <w:pStyle w:val="Report"/>
        <w:tabs>
          <w:tab w:val="left" w:pos="142"/>
        </w:tabs>
        <w:spacing w:line="240" w:lineRule="auto"/>
        <w:ind w:firstLine="709"/>
      </w:pPr>
      <w:r w:rsidRPr="0088304A">
        <w:t xml:space="preserve">В рамках реализации </w:t>
      </w:r>
      <w:r w:rsidR="00433E89">
        <w:t>г</w:t>
      </w:r>
      <w:r w:rsidRPr="0088304A">
        <w:t xml:space="preserve">осударственной программы «Развитие коммунальной и коммуникационной инфраструктуры в Томской области» </w:t>
      </w:r>
      <w:r>
        <w:t xml:space="preserve">и </w:t>
      </w:r>
      <w:r w:rsidRPr="0088304A">
        <w:t xml:space="preserve">муниципальной программы «Развитие коммунальной инфраструктуры в </w:t>
      </w:r>
      <w:proofErr w:type="spellStart"/>
      <w:r w:rsidRPr="0088304A">
        <w:t>Асиновском</w:t>
      </w:r>
      <w:proofErr w:type="spellEnd"/>
      <w:r w:rsidRPr="0088304A">
        <w:t xml:space="preserve"> районе», утвержденной постановлением администрации </w:t>
      </w:r>
      <w:proofErr w:type="spellStart"/>
      <w:r w:rsidRPr="0088304A">
        <w:t>Асиновского</w:t>
      </w:r>
      <w:proofErr w:type="spellEnd"/>
      <w:r w:rsidRPr="0088304A">
        <w:t xml:space="preserve"> района от 06.11.2015</w:t>
      </w:r>
      <w:r w:rsidR="00056E9A">
        <w:t xml:space="preserve"> г.</w:t>
      </w:r>
      <w:r w:rsidRPr="0088304A">
        <w:t xml:space="preserve"> № 170 выполнено</w:t>
      </w:r>
      <w:r>
        <w:t xml:space="preserve"> (основные мероприятия)</w:t>
      </w:r>
      <w:r w:rsidRPr="0088304A">
        <w:t>:</w:t>
      </w:r>
    </w:p>
    <w:p w14:paraId="27A967CF" w14:textId="4BD66F23" w:rsidR="00F07603" w:rsidRPr="0088304A" w:rsidRDefault="00F07603" w:rsidP="008B2CF3">
      <w:pPr>
        <w:pStyle w:val="Report"/>
        <w:numPr>
          <w:ilvl w:val="0"/>
          <w:numId w:val="25"/>
        </w:numPr>
        <w:tabs>
          <w:tab w:val="left" w:pos="142"/>
          <w:tab w:val="left" w:pos="993"/>
        </w:tabs>
        <w:spacing w:line="240" w:lineRule="auto"/>
        <w:ind w:left="0" w:firstLine="709"/>
      </w:pPr>
      <w:r w:rsidRPr="0088304A">
        <w:t>Капитальный ремонт сетей отопления и горячего водоснаб</w:t>
      </w:r>
      <w:r w:rsidR="00056E9A">
        <w:t>жения в г. Асино, от котельной «</w:t>
      </w:r>
      <w:r w:rsidRPr="0088304A">
        <w:t>Пищекомбинат» протяженностью 40 п. м. в 4-х трубном исполнен</w:t>
      </w:r>
      <w:r>
        <w:t>ии</w:t>
      </w:r>
      <w:r w:rsidR="00433E89">
        <w:t xml:space="preserve">. Стоимость работ </w:t>
      </w:r>
      <w:r w:rsidR="00433E89" w:rsidRPr="0088304A">
        <w:t xml:space="preserve">– </w:t>
      </w:r>
      <w:r>
        <w:t xml:space="preserve"> </w:t>
      </w:r>
      <w:r w:rsidR="00056E9A">
        <w:t>616,7 тыс.</w:t>
      </w:r>
      <w:r w:rsidR="005C226B">
        <w:t xml:space="preserve"> </w:t>
      </w:r>
      <w:r w:rsidR="00433E89">
        <w:t>руб.</w:t>
      </w:r>
      <w:r w:rsidRPr="0088304A">
        <w:t>;</w:t>
      </w:r>
    </w:p>
    <w:p w14:paraId="2900379C" w14:textId="061E071C" w:rsidR="00F07603" w:rsidRPr="0088304A" w:rsidRDefault="00F07603" w:rsidP="008B2CF3">
      <w:pPr>
        <w:pStyle w:val="Report"/>
        <w:numPr>
          <w:ilvl w:val="0"/>
          <w:numId w:val="25"/>
        </w:numPr>
        <w:tabs>
          <w:tab w:val="left" w:pos="142"/>
          <w:tab w:val="left" w:pos="993"/>
        </w:tabs>
        <w:spacing w:line="240" w:lineRule="auto"/>
        <w:ind w:left="0" w:firstLine="709"/>
      </w:pPr>
      <w:r w:rsidRPr="0088304A">
        <w:t>Капитальный ремонт котель</w:t>
      </w:r>
      <w:r>
        <w:t>ной в с.</w:t>
      </w:r>
      <w:r w:rsidR="00056E9A">
        <w:t xml:space="preserve"> </w:t>
      </w:r>
      <w:r>
        <w:t>Ягодное</w:t>
      </w:r>
      <w:r w:rsidR="00433E89">
        <w:t>. Сумма затрат на ремонт составила</w:t>
      </w:r>
      <w:r>
        <w:t xml:space="preserve"> </w:t>
      </w:r>
      <w:r w:rsidRPr="0088304A">
        <w:t>–</w:t>
      </w:r>
      <w:r>
        <w:t xml:space="preserve"> </w:t>
      </w:r>
      <w:r w:rsidRPr="0088304A">
        <w:t>979,6 тыс.</w:t>
      </w:r>
      <w:r w:rsidR="00056E9A">
        <w:t xml:space="preserve"> руб. </w:t>
      </w:r>
    </w:p>
    <w:p w14:paraId="0862131F" w14:textId="46ABC428" w:rsidR="00F07603" w:rsidRPr="0088304A" w:rsidRDefault="00F07603" w:rsidP="008B2CF3">
      <w:pPr>
        <w:pStyle w:val="Report"/>
        <w:numPr>
          <w:ilvl w:val="0"/>
          <w:numId w:val="25"/>
        </w:numPr>
        <w:tabs>
          <w:tab w:val="left" w:pos="142"/>
          <w:tab w:val="left" w:pos="993"/>
        </w:tabs>
        <w:spacing w:line="240" w:lineRule="auto"/>
        <w:ind w:left="0" w:firstLine="709"/>
      </w:pPr>
      <w:r w:rsidRPr="0088304A">
        <w:t xml:space="preserve">Капитальный ремонт водозабора и станции очистки питьевой </w:t>
      </w:r>
      <w:r w:rsidR="00056E9A" w:rsidRPr="0088304A">
        <w:t>воды в</w:t>
      </w:r>
      <w:r w:rsidRPr="0088304A">
        <w:t xml:space="preserve"> г.</w:t>
      </w:r>
      <w:r w:rsidR="00056E9A">
        <w:t xml:space="preserve"> </w:t>
      </w:r>
      <w:r w:rsidRPr="0088304A">
        <w:t xml:space="preserve">Асино (здание водоподготовки (фильтровальный зал), здание насосной станции </w:t>
      </w:r>
      <w:r>
        <w:t>II-ого подъема)</w:t>
      </w:r>
      <w:r w:rsidR="00433E89">
        <w:t>. Сумма затрат</w:t>
      </w:r>
      <w:r w:rsidRPr="0088304A">
        <w:t xml:space="preserve"> </w:t>
      </w:r>
      <w:r w:rsidR="00056E9A" w:rsidRPr="0088304A">
        <w:t>–</w:t>
      </w:r>
      <w:r w:rsidRPr="0088304A">
        <w:t>11</w:t>
      </w:r>
      <w:r w:rsidR="00056E9A">
        <w:t xml:space="preserve"> </w:t>
      </w:r>
      <w:r w:rsidRPr="0088304A">
        <w:t>155,0 тыс.</w:t>
      </w:r>
      <w:r w:rsidR="00454ED1">
        <w:t xml:space="preserve"> </w:t>
      </w:r>
      <w:r w:rsidR="00433E89">
        <w:t>руб.;</w:t>
      </w:r>
    </w:p>
    <w:p w14:paraId="35844FA0" w14:textId="5BBC7A73" w:rsidR="00F07603" w:rsidRPr="0088304A" w:rsidRDefault="00E87A3B" w:rsidP="008B2CF3">
      <w:pPr>
        <w:pStyle w:val="a9"/>
        <w:numPr>
          <w:ilvl w:val="0"/>
          <w:numId w:val="25"/>
        </w:numPr>
        <w:tabs>
          <w:tab w:val="left" w:pos="142"/>
          <w:tab w:val="left" w:pos="993"/>
        </w:tabs>
        <w:ind w:left="0" w:firstLine="709"/>
        <w:jc w:val="both"/>
      </w:pPr>
      <w:r>
        <w:t>Б</w:t>
      </w:r>
      <w:r w:rsidR="00F07603" w:rsidRPr="0088304A">
        <w:t>лагоустройство территории станций очистки питьевой</w:t>
      </w:r>
      <w:r>
        <w:t xml:space="preserve"> воды, установленных в 2019 г.</w:t>
      </w:r>
      <w:r w:rsidR="00433E89">
        <w:t xml:space="preserve"> Сумма затрат – </w:t>
      </w:r>
      <w:r w:rsidR="00F07603" w:rsidRPr="0088304A">
        <w:t>365,0 тыс.</w:t>
      </w:r>
      <w:r w:rsidR="00454ED1">
        <w:t xml:space="preserve"> </w:t>
      </w:r>
      <w:r w:rsidR="00F07603" w:rsidRPr="0088304A">
        <w:t>руб.;</w:t>
      </w:r>
    </w:p>
    <w:p w14:paraId="2FEF6BEB" w14:textId="1ADAB13B" w:rsidR="00F07603" w:rsidRPr="0088304A" w:rsidRDefault="00F07603" w:rsidP="008B2CF3">
      <w:pPr>
        <w:pStyle w:val="a9"/>
        <w:numPr>
          <w:ilvl w:val="0"/>
          <w:numId w:val="25"/>
        </w:numPr>
        <w:tabs>
          <w:tab w:val="left" w:pos="142"/>
          <w:tab w:val="left" w:pos="993"/>
        </w:tabs>
        <w:ind w:left="0" w:firstLine="709"/>
        <w:jc w:val="both"/>
      </w:pPr>
      <w:r w:rsidRPr="0088304A">
        <w:t>Замена твердотопливного теплового котла в с.</w:t>
      </w:r>
      <w:r w:rsidR="006E02BF">
        <w:t xml:space="preserve"> Ново-</w:t>
      </w:r>
      <w:r w:rsidRPr="0088304A">
        <w:t>Кусково,</w:t>
      </w:r>
      <w:r w:rsidR="006E02BF">
        <w:t xml:space="preserve"> котельная «</w:t>
      </w:r>
      <w:r>
        <w:t>Поселковая</w:t>
      </w:r>
      <w:r w:rsidR="006E02BF">
        <w:t>»</w:t>
      </w:r>
      <w:r w:rsidR="00433E89">
        <w:t>. Стоимость работ</w:t>
      </w:r>
      <w:r w:rsidRPr="0088304A">
        <w:t xml:space="preserve"> </w:t>
      </w:r>
      <w:r w:rsidR="006E02BF" w:rsidRPr="0088304A">
        <w:t>–</w:t>
      </w:r>
      <w:r w:rsidR="006E02BF">
        <w:t xml:space="preserve"> </w:t>
      </w:r>
      <w:r w:rsidRPr="0088304A">
        <w:t>500,0</w:t>
      </w:r>
      <w:r w:rsidR="006E02BF">
        <w:t xml:space="preserve"> </w:t>
      </w:r>
      <w:r w:rsidRPr="0088304A">
        <w:t>тыс. руб.;</w:t>
      </w:r>
    </w:p>
    <w:p w14:paraId="0F0BD218" w14:textId="11965253" w:rsidR="00F07603" w:rsidRPr="0088304A" w:rsidRDefault="00F07603" w:rsidP="008B2CF3">
      <w:pPr>
        <w:pStyle w:val="a9"/>
        <w:numPr>
          <w:ilvl w:val="0"/>
          <w:numId w:val="25"/>
        </w:numPr>
        <w:tabs>
          <w:tab w:val="left" w:pos="142"/>
          <w:tab w:val="left" w:pos="993"/>
        </w:tabs>
        <w:ind w:left="0" w:firstLine="709"/>
        <w:jc w:val="both"/>
      </w:pPr>
      <w:r w:rsidRPr="0088304A">
        <w:t>Установка второго яруса оттяжек ствола дымовой трубы в п. Светлый Н</w:t>
      </w:r>
      <w:r w:rsidR="00433E89">
        <w:t xml:space="preserve">овиковского сельского поселения. Стоимость работ </w:t>
      </w:r>
      <w:r w:rsidRPr="0088304A">
        <w:t>– 47,0 тыс. руб.;</w:t>
      </w:r>
    </w:p>
    <w:p w14:paraId="53878D47" w14:textId="1EA9950D" w:rsidR="00F07603" w:rsidRPr="0088304A" w:rsidRDefault="00F07603" w:rsidP="008B2CF3">
      <w:pPr>
        <w:pStyle w:val="a9"/>
        <w:numPr>
          <w:ilvl w:val="0"/>
          <w:numId w:val="25"/>
        </w:numPr>
        <w:tabs>
          <w:tab w:val="left" w:pos="142"/>
          <w:tab w:val="left" w:pos="993"/>
        </w:tabs>
        <w:ind w:left="0" w:firstLine="709"/>
        <w:jc w:val="both"/>
      </w:pPr>
      <w:r w:rsidRPr="0088304A">
        <w:t>Замена сетей холодного водоснабжения в г.</w:t>
      </w:r>
      <w:r w:rsidR="00F5315A">
        <w:t xml:space="preserve"> </w:t>
      </w:r>
      <w:r w:rsidRPr="0088304A">
        <w:t>Асино, протяженностью 377</w:t>
      </w:r>
      <w:r w:rsidR="00F5315A">
        <w:t xml:space="preserve"> </w:t>
      </w:r>
      <w:proofErr w:type="spellStart"/>
      <w:r w:rsidRPr="0088304A">
        <w:t>п.м</w:t>
      </w:r>
      <w:proofErr w:type="spellEnd"/>
      <w:r w:rsidRPr="0088304A">
        <w:t>.</w:t>
      </w:r>
      <w:r w:rsidR="00433E89">
        <w:t xml:space="preserve"> Стоимость работ</w:t>
      </w:r>
      <w:r w:rsidRPr="0088304A">
        <w:t xml:space="preserve"> – 1</w:t>
      </w:r>
      <w:r w:rsidR="00F5315A">
        <w:t> </w:t>
      </w:r>
      <w:r w:rsidRPr="0088304A">
        <w:t>462,2</w:t>
      </w:r>
      <w:r w:rsidR="00F5315A">
        <w:t xml:space="preserve"> </w:t>
      </w:r>
      <w:r w:rsidRPr="0088304A">
        <w:t>тыс.</w:t>
      </w:r>
      <w:r w:rsidR="005C226B">
        <w:t xml:space="preserve"> </w:t>
      </w:r>
      <w:r w:rsidRPr="0088304A">
        <w:t>руб.</w:t>
      </w:r>
      <w:r w:rsidR="00F5315A">
        <w:t>;</w:t>
      </w:r>
    </w:p>
    <w:p w14:paraId="1243BD3B" w14:textId="1D723452" w:rsidR="00F07603" w:rsidRPr="0088304A" w:rsidRDefault="00F07603" w:rsidP="008B2CF3">
      <w:pPr>
        <w:pStyle w:val="a9"/>
        <w:numPr>
          <w:ilvl w:val="0"/>
          <w:numId w:val="25"/>
        </w:numPr>
        <w:tabs>
          <w:tab w:val="left" w:pos="142"/>
          <w:tab w:val="left" w:pos="993"/>
        </w:tabs>
        <w:ind w:left="0" w:firstLine="709"/>
        <w:jc w:val="both"/>
      </w:pPr>
      <w:r w:rsidRPr="0088304A">
        <w:t>Капитальный ремонт в</w:t>
      </w:r>
      <w:r w:rsidR="00F5315A">
        <w:t xml:space="preserve">одопровода по ул. Сибирская в </w:t>
      </w:r>
      <w:r w:rsidR="00DF7D72">
        <w:t xml:space="preserve">с. </w:t>
      </w:r>
      <w:r w:rsidRPr="0088304A">
        <w:t>Ягодное, общей протяженностью</w:t>
      </w:r>
      <w:r>
        <w:t xml:space="preserve"> 367 </w:t>
      </w:r>
      <w:proofErr w:type="spellStart"/>
      <w:r>
        <w:t>м.п</w:t>
      </w:r>
      <w:proofErr w:type="spellEnd"/>
      <w:r>
        <w:t>.</w:t>
      </w:r>
      <w:r w:rsidR="00433E89">
        <w:t xml:space="preserve"> Стоимость работ</w:t>
      </w:r>
      <w:r w:rsidRPr="0088304A">
        <w:t xml:space="preserve"> –</w:t>
      </w:r>
      <w:r>
        <w:t xml:space="preserve"> </w:t>
      </w:r>
      <w:r w:rsidRPr="0088304A">
        <w:t xml:space="preserve">496,9 </w:t>
      </w:r>
      <w:r>
        <w:t>тыс.</w:t>
      </w:r>
      <w:r w:rsidRPr="0088304A">
        <w:t xml:space="preserve"> руб.; </w:t>
      </w:r>
    </w:p>
    <w:p w14:paraId="4BBF2B24" w14:textId="42302D72" w:rsidR="00F07603" w:rsidRPr="0088304A" w:rsidRDefault="00F07603" w:rsidP="008B2CF3">
      <w:pPr>
        <w:pStyle w:val="a9"/>
        <w:numPr>
          <w:ilvl w:val="0"/>
          <w:numId w:val="25"/>
        </w:numPr>
        <w:tabs>
          <w:tab w:val="left" w:pos="142"/>
          <w:tab w:val="left" w:pos="993"/>
        </w:tabs>
        <w:ind w:left="0" w:firstLine="709"/>
        <w:jc w:val="both"/>
      </w:pPr>
      <w:r w:rsidRPr="0088304A">
        <w:t>Замена водопровода с Новониколаевка, участок от ул. Рабочая до ул. Речная, протяже</w:t>
      </w:r>
      <w:r>
        <w:t xml:space="preserve">нностью 105 </w:t>
      </w:r>
      <w:proofErr w:type="spellStart"/>
      <w:r>
        <w:t>м.п</w:t>
      </w:r>
      <w:proofErr w:type="spellEnd"/>
      <w:r>
        <w:t>.</w:t>
      </w:r>
      <w:r w:rsidR="00433E89">
        <w:t xml:space="preserve"> Стоимость работ</w:t>
      </w:r>
      <w:r w:rsidRPr="0088304A">
        <w:t xml:space="preserve"> –</w:t>
      </w:r>
      <w:r>
        <w:t xml:space="preserve"> </w:t>
      </w:r>
      <w:r w:rsidR="00DF7D72">
        <w:t xml:space="preserve">350,0 </w:t>
      </w:r>
      <w:r>
        <w:t>тыс.</w:t>
      </w:r>
      <w:r w:rsidR="00DF7D72">
        <w:t xml:space="preserve"> </w:t>
      </w:r>
      <w:r w:rsidRPr="0088304A">
        <w:t>руб.;</w:t>
      </w:r>
    </w:p>
    <w:p w14:paraId="7FE6F272" w14:textId="49D845B5" w:rsidR="00F07603" w:rsidRPr="0088304A" w:rsidRDefault="00F07603" w:rsidP="008B2CF3">
      <w:pPr>
        <w:pStyle w:val="a9"/>
        <w:numPr>
          <w:ilvl w:val="0"/>
          <w:numId w:val="25"/>
        </w:numPr>
        <w:tabs>
          <w:tab w:val="left" w:pos="142"/>
          <w:tab w:val="left" w:pos="993"/>
        </w:tabs>
        <w:ind w:left="0" w:firstLine="709"/>
        <w:jc w:val="both"/>
      </w:pPr>
      <w:r w:rsidRPr="0088304A">
        <w:t xml:space="preserve">Ремонт </w:t>
      </w:r>
      <w:r w:rsidR="00DF7D72" w:rsidRPr="0088304A">
        <w:t>крыши павильона</w:t>
      </w:r>
      <w:r w:rsidRPr="0088304A">
        <w:t xml:space="preserve"> скважин и колонок с.</w:t>
      </w:r>
      <w:r w:rsidR="00DF7D72">
        <w:t xml:space="preserve"> Батурино, ул. </w:t>
      </w:r>
      <w:r w:rsidRPr="0088304A">
        <w:t xml:space="preserve">Садовая, 10а.            </w:t>
      </w:r>
      <w:r w:rsidR="00FE31A6">
        <w:t xml:space="preserve">  (</w:t>
      </w:r>
      <w:r>
        <w:t>1 скважина)</w:t>
      </w:r>
      <w:r w:rsidR="00433E89">
        <w:t>. Стоимость работ</w:t>
      </w:r>
      <w:r w:rsidRPr="0088304A">
        <w:t xml:space="preserve"> –</w:t>
      </w:r>
      <w:r w:rsidR="00DF7D72">
        <w:t xml:space="preserve"> </w:t>
      </w:r>
      <w:r w:rsidRPr="0088304A">
        <w:t xml:space="preserve">140,6 </w:t>
      </w:r>
      <w:r>
        <w:t>тыс.</w:t>
      </w:r>
      <w:r w:rsidRPr="0088304A">
        <w:t xml:space="preserve"> руб.;</w:t>
      </w:r>
    </w:p>
    <w:p w14:paraId="59EFEE9B" w14:textId="6D810280" w:rsidR="00F07603" w:rsidRPr="0088304A" w:rsidRDefault="00F07603" w:rsidP="008B2CF3">
      <w:pPr>
        <w:pStyle w:val="a9"/>
        <w:numPr>
          <w:ilvl w:val="0"/>
          <w:numId w:val="25"/>
        </w:numPr>
        <w:tabs>
          <w:tab w:val="left" w:pos="142"/>
          <w:tab w:val="left" w:pos="993"/>
        </w:tabs>
        <w:ind w:left="0" w:firstLine="709"/>
        <w:jc w:val="both"/>
      </w:pPr>
      <w:r w:rsidRPr="0088304A">
        <w:t xml:space="preserve">Устройство площадки, монтаж водоочистного </w:t>
      </w:r>
      <w:r w:rsidR="00C557AE" w:rsidRPr="0088304A">
        <w:t>комплекса и</w:t>
      </w:r>
      <w:r w:rsidRPr="0088304A">
        <w:t xml:space="preserve"> подключение его к сетям водоснабжения, канализации в </w:t>
      </w:r>
      <w:r>
        <w:t xml:space="preserve">п. </w:t>
      </w:r>
      <w:proofErr w:type="spellStart"/>
      <w:r>
        <w:t>Первопашенск</w:t>
      </w:r>
      <w:proofErr w:type="spellEnd"/>
      <w:r w:rsidR="00433E89">
        <w:t>. Стоимость работ</w:t>
      </w:r>
      <w:r w:rsidRPr="0088304A">
        <w:t xml:space="preserve"> –</w:t>
      </w:r>
      <w:r>
        <w:t xml:space="preserve"> </w:t>
      </w:r>
      <w:r w:rsidRPr="0088304A">
        <w:t>533,6 тыс. руб.;</w:t>
      </w:r>
    </w:p>
    <w:p w14:paraId="64A19F6D" w14:textId="1EB19E37" w:rsidR="00F07603" w:rsidRPr="0088304A" w:rsidRDefault="00F07603" w:rsidP="008B2CF3">
      <w:pPr>
        <w:pStyle w:val="a9"/>
        <w:numPr>
          <w:ilvl w:val="0"/>
          <w:numId w:val="25"/>
        </w:numPr>
        <w:tabs>
          <w:tab w:val="left" w:pos="142"/>
          <w:tab w:val="left" w:pos="993"/>
        </w:tabs>
        <w:ind w:left="0" w:firstLine="709"/>
        <w:jc w:val="both"/>
      </w:pPr>
      <w:r w:rsidRPr="0088304A">
        <w:lastRenderedPageBreak/>
        <w:t>Ремонтно-восстановительные работы водозаборной гидрогеологической скважины в с.</w:t>
      </w:r>
      <w:r w:rsidR="00EB4392">
        <w:t xml:space="preserve"> </w:t>
      </w:r>
      <w:r>
        <w:t>Больше-Дорохово</w:t>
      </w:r>
      <w:r w:rsidR="00433E89">
        <w:t>. Стоимость работ</w:t>
      </w:r>
      <w:r w:rsidRPr="0088304A">
        <w:t xml:space="preserve"> –</w:t>
      </w:r>
      <w:r w:rsidR="004D7EC4">
        <w:t xml:space="preserve"> </w:t>
      </w:r>
      <w:r w:rsidRPr="0088304A">
        <w:t xml:space="preserve">150,0 </w:t>
      </w:r>
      <w:r>
        <w:t>тыс.</w:t>
      </w:r>
      <w:r w:rsidRPr="0088304A">
        <w:t xml:space="preserve"> руб.;</w:t>
      </w:r>
    </w:p>
    <w:p w14:paraId="276E00C0" w14:textId="58F218D4" w:rsidR="00F07603" w:rsidRPr="0088304A" w:rsidRDefault="00F07603" w:rsidP="008B2CF3">
      <w:pPr>
        <w:pStyle w:val="a9"/>
        <w:numPr>
          <w:ilvl w:val="0"/>
          <w:numId w:val="25"/>
        </w:numPr>
        <w:tabs>
          <w:tab w:val="left" w:pos="142"/>
          <w:tab w:val="left" w:pos="993"/>
        </w:tabs>
        <w:ind w:left="0" w:firstLine="709"/>
        <w:jc w:val="both"/>
      </w:pPr>
      <w:r w:rsidRPr="0088304A">
        <w:t xml:space="preserve">Капитальный ремонт водонапорной башни </w:t>
      </w:r>
      <w:r>
        <w:t>в д. Моисеевка</w:t>
      </w:r>
      <w:r w:rsidRPr="0088304A">
        <w:t xml:space="preserve"> –</w:t>
      </w:r>
      <w:r w:rsidR="004D7EC4">
        <w:t xml:space="preserve"> </w:t>
      </w:r>
      <w:r w:rsidRPr="0088304A">
        <w:t xml:space="preserve">293,8 </w:t>
      </w:r>
      <w:r>
        <w:t>тыс.</w:t>
      </w:r>
      <w:r w:rsidR="004D7EC4">
        <w:t xml:space="preserve"> </w:t>
      </w:r>
      <w:r w:rsidRPr="0088304A">
        <w:t>руб.</w:t>
      </w:r>
    </w:p>
    <w:p w14:paraId="421F8BA9" w14:textId="3EF6A6A7" w:rsidR="00F07603" w:rsidRPr="0088304A" w:rsidRDefault="00F07603" w:rsidP="006E152F">
      <w:pPr>
        <w:tabs>
          <w:tab w:val="left" w:pos="142"/>
        </w:tabs>
        <w:ind w:firstLine="709"/>
        <w:jc w:val="both"/>
      </w:pPr>
      <w:r w:rsidRPr="0088304A">
        <w:t>Всего в рамках подготовки к отопительному сезону 2020-2021</w:t>
      </w:r>
      <w:r w:rsidR="00584A59">
        <w:t xml:space="preserve"> </w:t>
      </w:r>
      <w:r w:rsidRPr="0088304A">
        <w:t>гг</w:t>
      </w:r>
      <w:r w:rsidR="00EB4392">
        <w:t>.</w:t>
      </w:r>
      <w:r w:rsidRPr="0088304A">
        <w:t xml:space="preserve"> </w:t>
      </w:r>
      <w:r>
        <w:t xml:space="preserve">за счет средств областного и местного бюджетов </w:t>
      </w:r>
      <w:r w:rsidRPr="0088304A">
        <w:t xml:space="preserve">выполнены мероприятия на сумму </w:t>
      </w:r>
      <w:r w:rsidRPr="0088304A">
        <w:rPr>
          <w:color w:val="000000" w:themeColor="text1"/>
        </w:rPr>
        <w:t>22,5 млн. руб.</w:t>
      </w:r>
      <w:r>
        <w:rPr>
          <w:color w:val="000000" w:themeColor="text1"/>
        </w:rPr>
        <w:t xml:space="preserve"> </w:t>
      </w:r>
      <w:r w:rsidRPr="0088304A">
        <w:t>Также, за счет средств предприятий</w:t>
      </w:r>
      <w:r>
        <w:t xml:space="preserve"> ЖКХ</w:t>
      </w:r>
      <w:r w:rsidRPr="0088304A">
        <w:t xml:space="preserve">, проведены текущие работы по ремонту котельных, </w:t>
      </w:r>
      <w:proofErr w:type="spellStart"/>
      <w:r w:rsidRPr="0088304A">
        <w:t>Асиновских</w:t>
      </w:r>
      <w:proofErr w:type="spellEnd"/>
      <w:r w:rsidRPr="0088304A">
        <w:t xml:space="preserve"> канализационных </w:t>
      </w:r>
      <w:r>
        <w:t>очистных сооружений</w:t>
      </w:r>
      <w:r w:rsidRPr="0088304A">
        <w:t>, поставка твердого топлива (уголь) на котельные г. Асино.</w:t>
      </w:r>
    </w:p>
    <w:p w14:paraId="19441951" w14:textId="5E5C8D7F" w:rsidR="005751D2" w:rsidRPr="002F298E" w:rsidRDefault="002F298E" w:rsidP="002F298E">
      <w:pPr>
        <w:pStyle w:val="2"/>
        <w:spacing w:before="240" w:after="240"/>
      </w:pPr>
      <w:bookmarkStart w:id="17" w:name="_Toc69990659"/>
      <w:r w:rsidRPr="002F298E">
        <w:t xml:space="preserve">3.2 </w:t>
      </w:r>
      <w:r w:rsidR="005751D2" w:rsidRPr="002F298E">
        <w:t>Газоснабжение</w:t>
      </w:r>
      <w:bookmarkEnd w:id="17"/>
    </w:p>
    <w:p w14:paraId="68FC9639" w14:textId="7B8116C9" w:rsidR="000B0397" w:rsidRDefault="00612EF1" w:rsidP="000D48AA">
      <w:pPr>
        <w:tabs>
          <w:tab w:val="left" w:pos="142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2020 г.</w:t>
      </w:r>
      <w:r w:rsidR="002F298E" w:rsidRPr="0088304A">
        <w:rPr>
          <w:color w:val="000000" w:themeColor="text1"/>
        </w:rPr>
        <w:t xml:space="preserve"> в рамках реализации государственной программы «</w:t>
      </w:r>
      <w:r w:rsidR="000B0397">
        <w:rPr>
          <w:color w:val="000000" w:themeColor="text1"/>
        </w:rPr>
        <w:t xml:space="preserve">Повышение энергоэффективности в </w:t>
      </w:r>
      <w:r w:rsidR="002F298E" w:rsidRPr="0088304A">
        <w:rPr>
          <w:color w:val="000000" w:themeColor="text1"/>
        </w:rPr>
        <w:t>Томской области»</w:t>
      </w:r>
      <w:r w:rsidR="002F298E">
        <w:rPr>
          <w:color w:val="000000" w:themeColor="text1"/>
        </w:rPr>
        <w:t>, мероприятия «Газоснабжение МО </w:t>
      </w:r>
      <w:r w:rsidR="002F298E" w:rsidRPr="0088304A">
        <w:rPr>
          <w:color w:val="000000" w:themeColor="text1"/>
        </w:rPr>
        <w:t>«</w:t>
      </w:r>
      <w:proofErr w:type="spellStart"/>
      <w:r w:rsidR="002F298E" w:rsidRPr="0088304A">
        <w:rPr>
          <w:color w:val="000000" w:themeColor="text1"/>
        </w:rPr>
        <w:t>Асиновское</w:t>
      </w:r>
      <w:proofErr w:type="spellEnd"/>
      <w:r w:rsidR="002F298E" w:rsidRPr="0088304A">
        <w:rPr>
          <w:color w:val="000000" w:themeColor="text1"/>
        </w:rPr>
        <w:t xml:space="preserve"> городское поселение», г. Асино Томской области» были выделены средства на 2020-2022</w:t>
      </w:r>
      <w:r w:rsidR="000B0397">
        <w:rPr>
          <w:color w:val="000000" w:themeColor="text1"/>
        </w:rPr>
        <w:t xml:space="preserve"> </w:t>
      </w:r>
      <w:r w:rsidR="002F298E" w:rsidRPr="0088304A">
        <w:rPr>
          <w:color w:val="000000" w:themeColor="text1"/>
        </w:rPr>
        <w:t>гг</w:t>
      </w:r>
      <w:r w:rsidR="000B0397">
        <w:rPr>
          <w:color w:val="000000" w:themeColor="text1"/>
        </w:rPr>
        <w:t xml:space="preserve">. </w:t>
      </w:r>
      <w:r w:rsidR="002F298E" w:rsidRPr="0088304A">
        <w:rPr>
          <w:color w:val="000000" w:themeColor="text1"/>
        </w:rPr>
        <w:t>на строительство 3 этапа газопровода низкого давления в г.</w:t>
      </w:r>
      <w:r w:rsidR="00E1538A">
        <w:rPr>
          <w:color w:val="000000" w:themeColor="text1"/>
        </w:rPr>
        <w:t> </w:t>
      </w:r>
      <w:r w:rsidR="00872C7A">
        <w:rPr>
          <w:color w:val="000000" w:themeColor="text1"/>
        </w:rPr>
        <w:t>Асино в размере 142,0 млн. </w:t>
      </w:r>
      <w:r w:rsidR="002F298E" w:rsidRPr="0088304A">
        <w:rPr>
          <w:color w:val="000000" w:themeColor="text1"/>
        </w:rPr>
        <w:t>руб.</w:t>
      </w:r>
    </w:p>
    <w:p w14:paraId="26EFD22E" w14:textId="03487A03" w:rsidR="000B0397" w:rsidRDefault="002F298E" w:rsidP="000D48AA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88304A">
        <w:rPr>
          <w:color w:val="000000" w:themeColor="text1"/>
        </w:rPr>
        <w:t xml:space="preserve">По итогам конкурсных </w:t>
      </w:r>
      <w:r w:rsidR="000B0397" w:rsidRPr="0088304A">
        <w:rPr>
          <w:color w:val="000000" w:themeColor="text1"/>
        </w:rPr>
        <w:t>процедур был</w:t>
      </w:r>
      <w:r w:rsidRPr="0088304A">
        <w:rPr>
          <w:color w:val="000000" w:themeColor="text1"/>
        </w:rPr>
        <w:t xml:space="preserve"> </w:t>
      </w:r>
      <w:r w:rsidR="000B0397" w:rsidRPr="0088304A">
        <w:rPr>
          <w:color w:val="000000" w:themeColor="text1"/>
        </w:rPr>
        <w:t>заключен контракт</w:t>
      </w:r>
      <w:r w:rsidRPr="0088304A">
        <w:rPr>
          <w:color w:val="000000" w:themeColor="text1"/>
        </w:rPr>
        <w:t xml:space="preserve"> на строительство объекта «Газоснабжение МО «</w:t>
      </w:r>
      <w:proofErr w:type="spellStart"/>
      <w:r w:rsidRPr="0088304A">
        <w:rPr>
          <w:color w:val="000000" w:themeColor="text1"/>
        </w:rPr>
        <w:t>Асиновского</w:t>
      </w:r>
      <w:proofErr w:type="spellEnd"/>
      <w:r w:rsidRPr="0088304A">
        <w:rPr>
          <w:color w:val="000000" w:themeColor="text1"/>
        </w:rPr>
        <w:t xml:space="preserve"> городского </w:t>
      </w:r>
      <w:r w:rsidR="000B0397" w:rsidRPr="0088304A">
        <w:rPr>
          <w:color w:val="000000" w:themeColor="text1"/>
        </w:rPr>
        <w:t>поселения» Томской</w:t>
      </w:r>
      <w:r w:rsidRPr="0088304A">
        <w:rPr>
          <w:color w:val="000000" w:themeColor="text1"/>
        </w:rPr>
        <w:t xml:space="preserve"> области» на сумму 101,8</w:t>
      </w:r>
      <w:r w:rsidR="000B0397">
        <w:rPr>
          <w:color w:val="000000" w:themeColor="text1"/>
        </w:rPr>
        <w:t xml:space="preserve"> </w:t>
      </w:r>
      <w:r w:rsidRPr="0088304A">
        <w:rPr>
          <w:color w:val="000000" w:themeColor="text1"/>
        </w:rPr>
        <w:t>млн. руб. Контрактом предусмотрено строительство газопровода низкого давления протяженностью 41,13</w:t>
      </w:r>
      <w:r w:rsidR="000B0397">
        <w:rPr>
          <w:color w:val="000000" w:themeColor="text1"/>
        </w:rPr>
        <w:t xml:space="preserve"> </w:t>
      </w:r>
      <w:r w:rsidRPr="0088304A">
        <w:rPr>
          <w:color w:val="000000" w:themeColor="text1"/>
        </w:rPr>
        <w:t xml:space="preserve">км. </w:t>
      </w:r>
    </w:p>
    <w:p w14:paraId="061D8FD0" w14:textId="05F7C639" w:rsidR="002F298E" w:rsidRPr="0088304A" w:rsidRDefault="002F298E" w:rsidP="000D48AA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88304A">
        <w:rPr>
          <w:color w:val="000000" w:themeColor="text1"/>
        </w:rPr>
        <w:t>По состоянию на 31.12.2020</w:t>
      </w:r>
      <w:r w:rsidR="000B0397">
        <w:rPr>
          <w:color w:val="000000" w:themeColor="text1"/>
        </w:rPr>
        <w:t xml:space="preserve"> г.</w:t>
      </w:r>
      <w:r w:rsidRPr="0088304A">
        <w:rPr>
          <w:color w:val="000000" w:themeColor="text1"/>
        </w:rPr>
        <w:t xml:space="preserve"> закончены </w:t>
      </w:r>
      <w:r w:rsidR="000B0397">
        <w:rPr>
          <w:color w:val="000000" w:themeColor="text1"/>
        </w:rPr>
        <w:t>начатые в 2019 г.</w:t>
      </w:r>
      <w:r w:rsidRPr="0088304A">
        <w:rPr>
          <w:color w:val="000000" w:themeColor="text1"/>
        </w:rPr>
        <w:t xml:space="preserve"> работы по строительству газопроводов высокого давления 13,</w:t>
      </w:r>
      <w:r w:rsidR="000D48AA">
        <w:rPr>
          <w:color w:val="000000" w:themeColor="text1"/>
        </w:rPr>
        <w:t xml:space="preserve"> </w:t>
      </w:r>
      <w:r w:rsidRPr="0088304A">
        <w:rPr>
          <w:color w:val="000000" w:themeColor="text1"/>
        </w:rPr>
        <w:t>18,</w:t>
      </w:r>
      <w:r w:rsidR="000D48AA">
        <w:rPr>
          <w:color w:val="000000" w:themeColor="text1"/>
        </w:rPr>
        <w:t xml:space="preserve"> </w:t>
      </w:r>
      <w:r w:rsidRPr="0088304A">
        <w:rPr>
          <w:color w:val="000000" w:themeColor="text1"/>
        </w:rPr>
        <w:t>19,</w:t>
      </w:r>
      <w:r w:rsidR="000D48AA">
        <w:rPr>
          <w:color w:val="000000" w:themeColor="text1"/>
        </w:rPr>
        <w:t xml:space="preserve"> </w:t>
      </w:r>
      <w:r w:rsidRPr="0088304A">
        <w:rPr>
          <w:color w:val="000000" w:themeColor="text1"/>
        </w:rPr>
        <w:t>22,</w:t>
      </w:r>
      <w:r w:rsidR="000D48AA">
        <w:rPr>
          <w:color w:val="000000" w:themeColor="text1"/>
        </w:rPr>
        <w:t xml:space="preserve"> </w:t>
      </w:r>
      <w:r w:rsidRPr="0088304A">
        <w:rPr>
          <w:color w:val="000000" w:themeColor="text1"/>
        </w:rPr>
        <w:t>23,</w:t>
      </w:r>
      <w:r w:rsidR="000D48AA">
        <w:rPr>
          <w:color w:val="000000" w:themeColor="text1"/>
        </w:rPr>
        <w:t xml:space="preserve"> </w:t>
      </w:r>
      <w:r w:rsidRPr="0088304A">
        <w:rPr>
          <w:color w:val="000000" w:themeColor="text1"/>
        </w:rPr>
        <w:t>24 этапов</w:t>
      </w:r>
      <w:r w:rsidR="00872C7A">
        <w:rPr>
          <w:color w:val="000000" w:themeColor="text1"/>
        </w:rPr>
        <w:t xml:space="preserve"> общей протяженностью – 20,6 </w:t>
      </w:r>
      <w:r w:rsidR="00ED5EBF">
        <w:rPr>
          <w:color w:val="000000" w:themeColor="text1"/>
        </w:rPr>
        <w:t>км</w:t>
      </w:r>
      <w:r w:rsidRPr="0088304A">
        <w:rPr>
          <w:color w:val="000000" w:themeColor="text1"/>
        </w:rPr>
        <w:t>, построено 6,9</w:t>
      </w:r>
      <w:r w:rsidR="000D48AA">
        <w:rPr>
          <w:color w:val="000000" w:themeColor="text1"/>
        </w:rPr>
        <w:t xml:space="preserve"> </w:t>
      </w:r>
      <w:r w:rsidR="00ED5EBF">
        <w:rPr>
          <w:color w:val="000000" w:themeColor="text1"/>
        </w:rPr>
        <w:t>км</w:t>
      </w:r>
      <w:r w:rsidRPr="0088304A">
        <w:rPr>
          <w:color w:val="000000" w:themeColor="text1"/>
        </w:rPr>
        <w:t xml:space="preserve"> газопроводов низкого давления из 3 этапа строительства.</w:t>
      </w:r>
    </w:p>
    <w:p w14:paraId="7D52E047" w14:textId="77777777" w:rsidR="005751D2" w:rsidRPr="00E1538A" w:rsidRDefault="00343716" w:rsidP="00E1538A">
      <w:pPr>
        <w:pStyle w:val="2"/>
        <w:spacing w:before="240" w:after="240"/>
      </w:pPr>
      <w:bookmarkStart w:id="18" w:name="_Toc69990660"/>
      <w:r w:rsidRPr="00E1538A">
        <w:t xml:space="preserve">3.3 </w:t>
      </w:r>
      <w:r w:rsidR="005751D2" w:rsidRPr="00E1538A">
        <w:t>Жилищный фонд</w:t>
      </w:r>
      <w:bookmarkEnd w:id="18"/>
    </w:p>
    <w:p w14:paraId="7309D6F6" w14:textId="27590AF4" w:rsidR="00F67FC0" w:rsidRDefault="00E1538A" w:rsidP="00E1538A">
      <w:pPr>
        <w:tabs>
          <w:tab w:val="left" w:pos="142"/>
        </w:tabs>
        <w:ind w:firstLine="709"/>
        <w:jc w:val="both"/>
      </w:pPr>
      <w:r w:rsidRPr="0088304A">
        <w:t>В рамках реализации Региональной программы капитального ремонта общего имущества в многоквартирных домах, расположенных на территории Томской области, на территории МО «</w:t>
      </w:r>
      <w:proofErr w:type="spellStart"/>
      <w:r w:rsidRPr="0088304A">
        <w:t>Асиновский</w:t>
      </w:r>
      <w:proofErr w:type="spellEnd"/>
      <w:r w:rsidRPr="0088304A">
        <w:t xml:space="preserve"> район» в 2020 </w:t>
      </w:r>
      <w:r w:rsidR="002F7AEF">
        <w:t>г.</w:t>
      </w:r>
      <w:r w:rsidR="00F67FC0">
        <w:t xml:space="preserve"> средствами Регионального фонда капитального ремонта многоквартирных домов Томской области</w:t>
      </w:r>
      <w:r w:rsidRPr="0088304A">
        <w:t xml:space="preserve"> выпо</w:t>
      </w:r>
      <w:r>
        <w:t>лнены следующие мероприятия</w:t>
      </w:r>
      <w:r w:rsidR="00F67FC0">
        <w:t>:</w:t>
      </w:r>
    </w:p>
    <w:p w14:paraId="0443CEFE" w14:textId="48EDF4E0" w:rsidR="00F67FC0" w:rsidRDefault="00F67FC0" w:rsidP="00F67FC0">
      <w:pPr>
        <w:pStyle w:val="a9"/>
        <w:numPr>
          <w:ilvl w:val="0"/>
          <w:numId w:val="40"/>
        </w:numPr>
        <w:tabs>
          <w:tab w:val="left" w:pos="142"/>
          <w:tab w:val="left" w:pos="993"/>
        </w:tabs>
        <w:ind w:left="0" w:firstLine="709"/>
        <w:jc w:val="both"/>
      </w:pPr>
      <w:r>
        <w:t xml:space="preserve">Проведен капитальный ремонт крыш в 4 МКД </w:t>
      </w:r>
      <w:r w:rsidR="00584A59">
        <w:t>общей суммой</w:t>
      </w:r>
      <w:r>
        <w:t xml:space="preserve"> 30,96 млн. руб.;</w:t>
      </w:r>
    </w:p>
    <w:p w14:paraId="0C6E7B8F" w14:textId="38E78A78" w:rsidR="00F67FC0" w:rsidRDefault="00F67FC0" w:rsidP="00F67FC0">
      <w:pPr>
        <w:pStyle w:val="a9"/>
        <w:numPr>
          <w:ilvl w:val="0"/>
          <w:numId w:val="40"/>
        </w:numPr>
        <w:tabs>
          <w:tab w:val="left" w:pos="142"/>
          <w:tab w:val="left" w:pos="993"/>
        </w:tabs>
        <w:ind w:left="0" w:firstLine="709"/>
        <w:jc w:val="both"/>
      </w:pPr>
      <w:r>
        <w:t xml:space="preserve">Осуществлен строительный контроль </w:t>
      </w:r>
      <w:r w:rsidR="00584A59">
        <w:t>на сумму</w:t>
      </w:r>
      <w:r>
        <w:t xml:space="preserve"> 0,66 млн. руб.;</w:t>
      </w:r>
    </w:p>
    <w:p w14:paraId="5668F51D" w14:textId="1CF1681B" w:rsidR="00F67FC0" w:rsidRDefault="00F67FC0" w:rsidP="00F67FC0">
      <w:pPr>
        <w:pStyle w:val="a9"/>
        <w:numPr>
          <w:ilvl w:val="0"/>
          <w:numId w:val="40"/>
        </w:numPr>
        <w:tabs>
          <w:tab w:val="left" w:pos="142"/>
          <w:tab w:val="left" w:pos="993"/>
        </w:tabs>
        <w:ind w:left="0" w:firstLine="709"/>
        <w:jc w:val="both"/>
      </w:pPr>
      <w:r>
        <w:t xml:space="preserve">Разработана ПСД на капитальный ремонт </w:t>
      </w:r>
      <w:r w:rsidRPr="0088304A">
        <w:t xml:space="preserve">внутридомовой инженерной системы теплоснабжения </w:t>
      </w:r>
      <w:r>
        <w:t>в 3 МКД</w:t>
      </w:r>
      <w:r w:rsidR="00584A59">
        <w:t xml:space="preserve">. Сумма затрат на разработку составила </w:t>
      </w:r>
      <w:r w:rsidRPr="0088304A">
        <w:t>0,09 млн. руб</w:t>
      </w:r>
      <w:r>
        <w:t>.;</w:t>
      </w:r>
    </w:p>
    <w:p w14:paraId="07BF9377" w14:textId="333A384E" w:rsidR="00F67FC0" w:rsidRDefault="00F67FC0" w:rsidP="00F67FC0">
      <w:pPr>
        <w:pStyle w:val="a9"/>
        <w:numPr>
          <w:ilvl w:val="0"/>
          <w:numId w:val="40"/>
        </w:numPr>
        <w:tabs>
          <w:tab w:val="left" w:pos="142"/>
          <w:tab w:val="left" w:pos="993"/>
        </w:tabs>
        <w:ind w:left="0" w:firstLine="709"/>
        <w:jc w:val="both"/>
      </w:pPr>
      <w:r>
        <w:t xml:space="preserve">Разработана ПСД на капитальный ремонт </w:t>
      </w:r>
      <w:r w:rsidRPr="0088304A">
        <w:t xml:space="preserve">внутридомовой инженерной системы </w:t>
      </w:r>
      <w:r>
        <w:t>холодного водоснабжения</w:t>
      </w:r>
      <w:r w:rsidRPr="0088304A">
        <w:t xml:space="preserve"> </w:t>
      </w:r>
      <w:r>
        <w:t>в 3 МКД</w:t>
      </w:r>
      <w:r w:rsidR="00584A59">
        <w:t>. Сумма затрат на разработку</w:t>
      </w:r>
      <w:r>
        <w:t xml:space="preserve"> </w:t>
      </w:r>
      <w:r w:rsidRPr="0088304A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88304A">
        <w:t>0,0</w:t>
      </w:r>
      <w:r>
        <w:t>1</w:t>
      </w:r>
      <w:r w:rsidRPr="0088304A">
        <w:t xml:space="preserve"> млн. руб</w:t>
      </w:r>
      <w:r>
        <w:t>.;</w:t>
      </w:r>
    </w:p>
    <w:p w14:paraId="2E26FA01" w14:textId="2DB66C0B" w:rsidR="00F67FC0" w:rsidRDefault="00F67FC0" w:rsidP="00F67FC0">
      <w:pPr>
        <w:pStyle w:val="a9"/>
        <w:numPr>
          <w:ilvl w:val="0"/>
          <w:numId w:val="40"/>
        </w:numPr>
        <w:tabs>
          <w:tab w:val="left" w:pos="142"/>
          <w:tab w:val="left" w:pos="993"/>
        </w:tabs>
        <w:ind w:left="0" w:firstLine="709"/>
        <w:jc w:val="both"/>
      </w:pPr>
      <w:r>
        <w:t>Разработана ПСД на капитальный ремонт крыши в 3 МКД</w:t>
      </w:r>
      <w:r w:rsidR="00584A59">
        <w:t>. Сумма затрат на разработку</w:t>
      </w:r>
      <w:r>
        <w:t xml:space="preserve"> – 0,007 млн. руб.;</w:t>
      </w:r>
    </w:p>
    <w:p w14:paraId="7EE49422" w14:textId="5DDCF308" w:rsidR="00E1538A" w:rsidRPr="0088304A" w:rsidRDefault="00F67FC0" w:rsidP="00F67FC0">
      <w:pPr>
        <w:pStyle w:val="a9"/>
        <w:numPr>
          <w:ilvl w:val="0"/>
          <w:numId w:val="40"/>
        </w:numPr>
        <w:tabs>
          <w:tab w:val="left" w:pos="142"/>
          <w:tab w:val="left" w:pos="993"/>
        </w:tabs>
        <w:ind w:left="0" w:firstLine="709"/>
        <w:jc w:val="both"/>
      </w:pPr>
      <w:r>
        <w:t xml:space="preserve">Для 1 МКД разработана ПСД и проведен </w:t>
      </w:r>
      <w:r w:rsidR="00E1538A">
        <w:t xml:space="preserve">капитальный ремонт </w:t>
      </w:r>
      <w:r w:rsidR="00E1538A" w:rsidRPr="0088304A">
        <w:t>крыши</w:t>
      </w:r>
      <w:r w:rsidR="00F63F3F">
        <w:t xml:space="preserve">. Сумма затрат на разработку ПСД и ремонтные работы составила </w:t>
      </w:r>
      <w:r w:rsidR="00E1538A" w:rsidRPr="0088304A">
        <w:t>2,34 млн.</w:t>
      </w:r>
      <w:r w:rsidR="00B4367C">
        <w:t xml:space="preserve"> </w:t>
      </w:r>
      <w:r w:rsidR="00E1538A" w:rsidRPr="0088304A">
        <w:t>руб</w:t>
      </w:r>
      <w:r w:rsidR="00B4367C">
        <w:t>.</w:t>
      </w:r>
      <w:r w:rsidR="00E1538A" w:rsidRPr="0088304A">
        <w:t xml:space="preserve"> </w:t>
      </w:r>
    </w:p>
    <w:p w14:paraId="614F8003" w14:textId="2392F282" w:rsidR="005751D2" w:rsidRPr="0099292A" w:rsidRDefault="00343716" w:rsidP="0099292A">
      <w:pPr>
        <w:pStyle w:val="2"/>
        <w:spacing w:before="240" w:after="240"/>
      </w:pPr>
      <w:bookmarkStart w:id="19" w:name="_Toc69990661"/>
      <w:r w:rsidRPr="0099292A">
        <w:t>3.4</w:t>
      </w:r>
      <w:r w:rsidR="0099292A" w:rsidRPr="0099292A">
        <w:t xml:space="preserve"> </w:t>
      </w:r>
      <w:r w:rsidR="005751D2" w:rsidRPr="0099292A">
        <w:t>Дорожное хозяйство</w:t>
      </w:r>
      <w:bookmarkEnd w:id="19"/>
    </w:p>
    <w:p w14:paraId="12E9BB88" w14:textId="4FED7839" w:rsidR="0099292A" w:rsidRPr="00ED5EBF" w:rsidRDefault="009C2D64" w:rsidP="00D80923">
      <w:pPr>
        <w:tabs>
          <w:tab w:val="left" w:pos="142"/>
        </w:tabs>
        <w:ind w:firstLine="709"/>
        <w:jc w:val="both"/>
      </w:pPr>
      <w:r w:rsidRPr="00872C7A">
        <w:t xml:space="preserve">В 2020 г. на территории </w:t>
      </w:r>
      <w:proofErr w:type="spellStart"/>
      <w:r w:rsidRPr="00872C7A">
        <w:t>Асиновского</w:t>
      </w:r>
      <w:proofErr w:type="spellEnd"/>
      <w:r w:rsidRPr="00872C7A">
        <w:t xml:space="preserve"> района было отремонтировано 7,3 км. </w:t>
      </w:r>
      <w:r w:rsidR="00B35E4B" w:rsidRPr="00872C7A">
        <w:t>а</w:t>
      </w:r>
      <w:r w:rsidRPr="00872C7A">
        <w:t xml:space="preserve">втомобильных дорог, в </w:t>
      </w:r>
      <w:proofErr w:type="spellStart"/>
      <w:r w:rsidRPr="00872C7A">
        <w:t>т.ч</w:t>
      </w:r>
      <w:proofErr w:type="spellEnd"/>
      <w:r w:rsidRPr="00872C7A">
        <w:t>.</w:t>
      </w:r>
      <w:r w:rsidR="00D80923" w:rsidRPr="00872C7A">
        <w:t xml:space="preserve"> со сплошным асфальтобетонным покрытием – 3,04 км.</w:t>
      </w:r>
      <w:r w:rsidRPr="00872C7A">
        <w:t xml:space="preserve"> </w:t>
      </w:r>
      <w:r w:rsidR="00D80923" w:rsidRPr="00872C7A">
        <w:t xml:space="preserve">Было отремонтировано 1,54 км. автомобильных дорог по ул. имени Ленина г. Асино и 5,8 км. – в сельских поселениях, в </w:t>
      </w:r>
      <w:proofErr w:type="spellStart"/>
      <w:r w:rsidR="00D80923" w:rsidRPr="00872C7A">
        <w:t>т.ч</w:t>
      </w:r>
      <w:proofErr w:type="spellEnd"/>
      <w:r w:rsidR="00D80923" w:rsidRPr="00872C7A">
        <w:t xml:space="preserve">. 1,5 км с асфальтобетонным покрытием. </w:t>
      </w:r>
      <w:r w:rsidRPr="00872C7A">
        <w:t xml:space="preserve"> </w:t>
      </w:r>
      <w:r w:rsidR="0099292A" w:rsidRPr="00872C7A">
        <w:t>Освоено на ремонт</w:t>
      </w:r>
      <w:r w:rsidRPr="00872C7A">
        <w:t xml:space="preserve"> дорог – 49 690,9 тыс. руб.</w:t>
      </w:r>
      <w:r>
        <w:t xml:space="preserve"> </w:t>
      </w:r>
    </w:p>
    <w:p w14:paraId="1AC00B91" w14:textId="5E2378FF" w:rsidR="00447223" w:rsidRPr="0099292A" w:rsidRDefault="00447223" w:rsidP="00447223">
      <w:pPr>
        <w:pStyle w:val="2"/>
        <w:spacing w:before="240" w:after="240"/>
      </w:pPr>
      <w:bookmarkStart w:id="20" w:name="_Toc69990662"/>
      <w:r>
        <w:lastRenderedPageBreak/>
        <w:t>3.5</w:t>
      </w:r>
      <w:r w:rsidRPr="0099292A">
        <w:t xml:space="preserve"> </w:t>
      </w:r>
      <w:r>
        <w:t>Градостроительная деятельность</w:t>
      </w:r>
      <w:bookmarkEnd w:id="20"/>
    </w:p>
    <w:p w14:paraId="433FF2D8" w14:textId="2C6DE754" w:rsidR="00447223" w:rsidRPr="00C93EF4" w:rsidRDefault="00E83A0E" w:rsidP="00E83A0E">
      <w:pPr>
        <w:tabs>
          <w:tab w:val="left" w:pos="142"/>
        </w:tabs>
        <w:ind w:firstLine="567"/>
        <w:jc w:val="both"/>
        <w:rPr>
          <w:spacing w:val="-6"/>
        </w:rPr>
      </w:pPr>
      <w:r w:rsidRPr="00C93EF4">
        <w:rPr>
          <w:spacing w:val="-6"/>
        </w:rPr>
        <w:t>За период 2020 г. в</w:t>
      </w:r>
      <w:r w:rsidR="00447223" w:rsidRPr="00C93EF4">
        <w:rPr>
          <w:spacing w:val="-6"/>
        </w:rPr>
        <w:t>ыданы разрешения на строительство объектов капитального строительства:</w:t>
      </w:r>
    </w:p>
    <w:p w14:paraId="07541AD2" w14:textId="29291E1A" w:rsidR="00447223" w:rsidRPr="00C93EF4" w:rsidRDefault="00447223" w:rsidP="008B2CF3">
      <w:pPr>
        <w:pStyle w:val="a9"/>
        <w:numPr>
          <w:ilvl w:val="0"/>
          <w:numId w:val="26"/>
        </w:numPr>
        <w:tabs>
          <w:tab w:val="left" w:pos="142"/>
          <w:tab w:val="left" w:pos="993"/>
        </w:tabs>
        <w:ind w:left="0" w:firstLine="709"/>
        <w:jc w:val="both"/>
        <w:rPr>
          <w:spacing w:val="-6"/>
        </w:rPr>
      </w:pPr>
      <w:r w:rsidRPr="00C93EF4">
        <w:rPr>
          <w:spacing w:val="-6"/>
        </w:rPr>
        <w:t>кафе «</w:t>
      </w:r>
      <w:proofErr w:type="spellStart"/>
      <w:r w:rsidRPr="00C93EF4">
        <w:rPr>
          <w:spacing w:val="-6"/>
        </w:rPr>
        <w:t>БонАппетит</w:t>
      </w:r>
      <w:proofErr w:type="spellEnd"/>
      <w:r w:rsidRPr="00C93EF4">
        <w:rPr>
          <w:spacing w:val="-6"/>
        </w:rPr>
        <w:t>» по адресу: г. Асино, ул. Станционная, 23/1;</w:t>
      </w:r>
    </w:p>
    <w:p w14:paraId="40958F4E" w14:textId="575D2957" w:rsidR="00447223" w:rsidRPr="00C93EF4" w:rsidRDefault="00447223" w:rsidP="008B2CF3">
      <w:pPr>
        <w:pStyle w:val="a9"/>
        <w:numPr>
          <w:ilvl w:val="0"/>
          <w:numId w:val="26"/>
        </w:numPr>
        <w:tabs>
          <w:tab w:val="left" w:pos="142"/>
          <w:tab w:val="left" w:pos="993"/>
        </w:tabs>
        <w:ind w:left="0" w:firstLine="709"/>
        <w:jc w:val="both"/>
        <w:rPr>
          <w:b/>
          <w:spacing w:val="-6"/>
        </w:rPr>
      </w:pPr>
      <w:r w:rsidRPr="00C93EF4">
        <w:rPr>
          <w:spacing w:val="-6"/>
        </w:rPr>
        <w:t>магазин по адресу: г. Асино, ул. Станционная, 23/3;</w:t>
      </w:r>
      <w:r w:rsidRPr="00C93EF4">
        <w:rPr>
          <w:b/>
          <w:spacing w:val="-6"/>
        </w:rPr>
        <w:t xml:space="preserve">  </w:t>
      </w:r>
    </w:p>
    <w:p w14:paraId="44A772D6" w14:textId="5851C5DB" w:rsidR="00447223" w:rsidRPr="00C93EF4" w:rsidRDefault="00447223" w:rsidP="008B2CF3">
      <w:pPr>
        <w:pStyle w:val="a9"/>
        <w:numPr>
          <w:ilvl w:val="0"/>
          <w:numId w:val="26"/>
        </w:numPr>
        <w:tabs>
          <w:tab w:val="left" w:pos="142"/>
          <w:tab w:val="left" w:pos="993"/>
        </w:tabs>
        <w:ind w:left="0" w:firstLine="709"/>
        <w:jc w:val="both"/>
        <w:rPr>
          <w:b/>
          <w:spacing w:val="-6"/>
        </w:rPr>
      </w:pPr>
      <w:r w:rsidRPr="00C93EF4">
        <w:rPr>
          <w:spacing w:val="-6"/>
        </w:rPr>
        <w:t>административное здание по адресу: г. Асино, ул. Боровая</w:t>
      </w:r>
      <w:r w:rsidR="00E83A0E" w:rsidRPr="00C93EF4">
        <w:rPr>
          <w:spacing w:val="-6"/>
        </w:rPr>
        <w:t>,</w:t>
      </w:r>
      <w:r w:rsidRPr="00C93EF4">
        <w:rPr>
          <w:spacing w:val="-6"/>
        </w:rPr>
        <w:t xml:space="preserve"> 1-29;</w:t>
      </w:r>
      <w:r w:rsidRPr="00C93EF4">
        <w:rPr>
          <w:b/>
          <w:spacing w:val="-6"/>
        </w:rPr>
        <w:t xml:space="preserve">    </w:t>
      </w:r>
    </w:p>
    <w:p w14:paraId="66ED4ADD" w14:textId="10C3FA16" w:rsidR="00447223" w:rsidRPr="00C93EF4" w:rsidRDefault="00447223" w:rsidP="008B2CF3">
      <w:pPr>
        <w:pStyle w:val="a9"/>
        <w:numPr>
          <w:ilvl w:val="0"/>
          <w:numId w:val="26"/>
        </w:numPr>
        <w:tabs>
          <w:tab w:val="left" w:pos="142"/>
          <w:tab w:val="left" w:pos="993"/>
        </w:tabs>
        <w:ind w:left="0" w:firstLine="709"/>
        <w:jc w:val="both"/>
        <w:rPr>
          <w:spacing w:val="-6"/>
        </w:rPr>
      </w:pPr>
      <w:r w:rsidRPr="00C93EF4">
        <w:rPr>
          <w:spacing w:val="-6"/>
        </w:rPr>
        <w:t>объект торгового назначения по</w:t>
      </w:r>
      <w:r w:rsidR="00E83A0E" w:rsidRPr="00C93EF4">
        <w:rPr>
          <w:spacing w:val="-6"/>
        </w:rPr>
        <w:t xml:space="preserve"> адресу: г. Асино,</w:t>
      </w:r>
      <w:r w:rsidRPr="00C93EF4">
        <w:rPr>
          <w:spacing w:val="-6"/>
        </w:rPr>
        <w:t xml:space="preserve"> у</w:t>
      </w:r>
      <w:r w:rsidR="00E83A0E" w:rsidRPr="00C93EF4">
        <w:rPr>
          <w:spacing w:val="-6"/>
        </w:rPr>
        <w:t>л. Челюскина, 44</w:t>
      </w:r>
      <w:r w:rsidRPr="00C93EF4">
        <w:rPr>
          <w:spacing w:val="-6"/>
        </w:rPr>
        <w:t xml:space="preserve">; </w:t>
      </w:r>
    </w:p>
    <w:p w14:paraId="385DF94C" w14:textId="745C7C21" w:rsidR="00447223" w:rsidRPr="00C93EF4" w:rsidRDefault="00447223" w:rsidP="008B2CF3">
      <w:pPr>
        <w:pStyle w:val="a9"/>
        <w:numPr>
          <w:ilvl w:val="0"/>
          <w:numId w:val="26"/>
        </w:numPr>
        <w:tabs>
          <w:tab w:val="left" w:pos="142"/>
          <w:tab w:val="left" w:pos="993"/>
        </w:tabs>
        <w:ind w:left="0" w:firstLine="709"/>
        <w:jc w:val="both"/>
        <w:rPr>
          <w:spacing w:val="-6"/>
        </w:rPr>
      </w:pPr>
      <w:r w:rsidRPr="00C93EF4">
        <w:rPr>
          <w:spacing w:val="-6"/>
        </w:rPr>
        <w:t xml:space="preserve">три многоквартирных жилых дома по </w:t>
      </w:r>
      <w:r w:rsidR="00E83A0E" w:rsidRPr="00C93EF4">
        <w:rPr>
          <w:spacing w:val="-6"/>
        </w:rPr>
        <w:t>адресу: г. Асино, ул. Центральная, 8;</w:t>
      </w:r>
    </w:p>
    <w:p w14:paraId="08319980" w14:textId="5AD8180C" w:rsidR="00447223" w:rsidRPr="00C93EF4" w:rsidRDefault="00447223" w:rsidP="008B2CF3">
      <w:pPr>
        <w:pStyle w:val="a9"/>
        <w:numPr>
          <w:ilvl w:val="0"/>
          <w:numId w:val="26"/>
        </w:numPr>
        <w:tabs>
          <w:tab w:val="left" w:pos="142"/>
          <w:tab w:val="left" w:pos="993"/>
        </w:tabs>
        <w:ind w:left="0" w:firstLine="709"/>
        <w:jc w:val="both"/>
        <w:rPr>
          <w:spacing w:val="-6"/>
        </w:rPr>
      </w:pPr>
      <w:r w:rsidRPr="00C93EF4">
        <w:rPr>
          <w:spacing w:val="-6"/>
        </w:rPr>
        <w:t>газовые котельные:</w:t>
      </w:r>
    </w:p>
    <w:p w14:paraId="71DA8283" w14:textId="4CAA29C3" w:rsidR="00447223" w:rsidRPr="00C93EF4" w:rsidRDefault="00447223" w:rsidP="008B2CF3">
      <w:pPr>
        <w:pStyle w:val="a9"/>
        <w:numPr>
          <w:ilvl w:val="0"/>
          <w:numId w:val="37"/>
        </w:numPr>
        <w:tabs>
          <w:tab w:val="left" w:pos="142"/>
          <w:tab w:val="left" w:pos="993"/>
        </w:tabs>
        <w:ind w:hanging="11"/>
        <w:jc w:val="both"/>
        <w:rPr>
          <w:spacing w:val="-6"/>
        </w:rPr>
      </w:pPr>
      <w:r w:rsidRPr="00C93EF4">
        <w:rPr>
          <w:spacing w:val="-6"/>
          <w:lang w:eastAsia="en-US"/>
        </w:rPr>
        <w:t xml:space="preserve">мощностью 6,5 МВт («ВЭС») </w:t>
      </w:r>
      <w:r w:rsidR="00E83A0E" w:rsidRPr="00C93EF4">
        <w:rPr>
          <w:spacing w:val="-6"/>
          <w:lang w:eastAsia="en-US"/>
        </w:rPr>
        <w:t>по адресу:</w:t>
      </w:r>
      <w:r w:rsidRPr="00C93EF4">
        <w:rPr>
          <w:spacing w:val="-6"/>
          <w:lang w:eastAsia="en-US"/>
        </w:rPr>
        <w:t xml:space="preserve"> г. Асино, пер. Электрический, 3/14;</w:t>
      </w:r>
    </w:p>
    <w:p w14:paraId="66CDD293" w14:textId="72F02F5B" w:rsidR="00447223" w:rsidRPr="00C93EF4" w:rsidRDefault="00447223" w:rsidP="008B2CF3">
      <w:pPr>
        <w:pStyle w:val="a9"/>
        <w:numPr>
          <w:ilvl w:val="0"/>
          <w:numId w:val="37"/>
        </w:numPr>
        <w:tabs>
          <w:tab w:val="left" w:pos="142"/>
          <w:tab w:val="left" w:pos="993"/>
        </w:tabs>
        <w:ind w:hanging="11"/>
        <w:jc w:val="both"/>
        <w:rPr>
          <w:b/>
          <w:spacing w:val="-6"/>
        </w:rPr>
      </w:pPr>
      <w:r w:rsidRPr="00C93EF4">
        <w:rPr>
          <w:spacing w:val="-6"/>
          <w:lang w:eastAsia="en-US"/>
        </w:rPr>
        <w:t xml:space="preserve">мощностью 10,6 МВт («Гагарина») </w:t>
      </w:r>
      <w:r w:rsidR="00E83A0E" w:rsidRPr="00C93EF4">
        <w:rPr>
          <w:spacing w:val="-6"/>
          <w:lang w:eastAsia="en-US"/>
        </w:rPr>
        <w:t>по адресу: г. Асино, ул. им. Ю. Гагарина, </w:t>
      </w:r>
      <w:r w:rsidRPr="00C93EF4">
        <w:rPr>
          <w:spacing w:val="-6"/>
          <w:lang w:eastAsia="en-US"/>
        </w:rPr>
        <w:t>8/1;</w:t>
      </w:r>
    </w:p>
    <w:p w14:paraId="01143C54" w14:textId="3CEEB558" w:rsidR="00447223" w:rsidRPr="00C93EF4" w:rsidRDefault="00447223" w:rsidP="008B2CF3">
      <w:pPr>
        <w:pStyle w:val="a9"/>
        <w:numPr>
          <w:ilvl w:val="0"/>
          <w:numId w:val="37"/>
        </w:numPr>
        <w:tabs>
          <w:tab w:val="left" w:pos="142"/>
          <w:tab w:val="left" w:pos="993"/>
        </w:tabs>
        <w:ind w:hanging="11"/>
        <w:jc w:val="both"/>
        <w:rPr>
          <w:spacing w:val="-6"/>
          <w:lang w:eastAsia="en-US"/>
        </w:rPr>
      </w:pPr>
      <w:r w:rsidRPr="00C93EF4">
        <w:rPr>
          <w:spacing w:val="-6"/>
          <w:lang w:eastAsia="en-US"/>
        </w:rPr>
        <w:t xml:space="preserve">мощностью 2.4 МВт («Лесозавод») </w:t>
      </w:r>
      <w:r w:rsidR="00E83A0E" w:rsidRPr="00C93EF4">
        <w:rPr>
          <w:spacing w:val="-6"/>
          <w:lang w:eastAsia="en-US"/>
        </w:rPr>
        <w:t>по адресу: г. Асино, ул. Лесозаводская, </w:t>
      </w:r>
      <w:r w:rsidRPr="00C93EF4">
        <w:rPr>
          <w:spacing w:val="-6"/>
          <w:lang w:eastAsia="en-US"/>
        </w:rPr>
        <w:t>27;</w:t>
      </w:r>
    </w:p>
    <w:p w14:paraId="005B1DB7" w14:textId="2E3FD307" w:rsidR="00447223" w:rsidRPr="00C93EF4" w:rsidRDefault="00447223" w:rsidP="008B2CF3">
      <w:pPr>
        <w:pStyle w:val="a9"/>
        <w:numPr>
          <w:ilvl w:val="0"/>
          <w:numId w:val="37"/>
        </w:numPr>
        <w:tabs>
          <w:tab w:val="left" w:pos="142"/>
          <w:tab w:val="left" w:pos="993"/>
          <w:tab w:val="left" w:pos="1418"/>
        </w:tabs>
        <w:ind w:hanging="11"/>
        <w:jc w:val="both"/>
        <w:rPr>
          <w:spacing w:val="-6"/>
          <w:lang w:eastAsia="en-US"/>
        </w:rPr>
      </w:pPr>
      <w:r w:rsidRPr="00C93EF4">
        <w:rPr>
          <w:spacing w:val="-6"/>
          <w:lang w:eastAsia="en-US"/>
        </w:rPr>
        <w:t xml:space="preserve">мощностью 0,3 МВт («Нефтебаза») </w:t>
      </w:r>
      <w:r w:rsidR="00E83A0E" w:rsidRPr="00C93EF4">
        <w:rPr>
          <w:spacing w:val="-6"/>
          <w:lang w:eastAsia="en-US"/>
        </w:rPr>
        <w:t xml:space="preserve">по адресу: </w:t>
      </w:r>
      <w:r w:rsidRPr="00C93EF4">
        <w:rPr>
          <w:spacing w:val="-6"/>
          <w:lang w:eastAsia="en-US"/>
        </w:rPr>
        <w:t>г. Асино, ул. Мичурина, 23/2;</w:t>
      </w:r>
    </w:p>
    <w:p w14:paraId="0CD858EA" w14:textId="781E8B29" w:rsidR="00E83A0E" w:rsidRPr="00C93EF4" w:rsidRDefault="00447223" w:rsidP="008B2CF3">
      <w:pPr>
        <w:pStyle w:val="a9"/>
        <w:numPr>
          <w:ilvl w:val="0"/>
          <w:numId w:val="37"/>
        </w:numPr>
        <w:tabs>
          <w:tab w:val="left" w:pos="142"/>
          <w:tab w:val="left" w:pos="993"/>
          <w:tab w:val="left" w:pos="1418"/>
        </w:tabs>
        <w:ind w:hanging="11"/>
        <w:jc w:val="both"/>
        <w:rPr>
          <w:spacing w:val="-6"/>
          <w:lang w:eastAsia="en-US"/>
        </w:rPr>
      </w:pPr>
      <w:r w:rsidRPr="00C93EF4">
        <w:rPr>
          <w:spacing w:val="-6"/>
          <w:lang w:eastAsia="en-US"/>
        </w:rPr>
        <w:t xml:space="preserve">мощностью 5,3МВт («Центральная») </w:t>
      </w:r>
      <w:r w:rsidR="00E83A0E" w:rsidRPr="00C93EF4">
        <w:rPr>
          <w:spacing w:val="-6"/>
          <w:lang w:eastAsia="en-US"/>
        </w:rPr>
        <w:t>по адресу: г. Асино, ул. им. Ленина, 30б/1</w:t>
      </w:r>
      <w:r w:rsidRPr="00C93EF4">
        <w:rPr>
          <w:spacing w:val="-6"/>
          <w:lang w:eastAsia="en-US"/>
        </w:rPr>
        <w:t>;</w:t>
      </w:r>
    </w:p>
    <w:p w14:paraId="3DAD3A6C" w14:textId="00510794" w:rsidR="00D5401D" w:rsidRPr="00C93EF4" w:rsidRDefault="00447223" w:rsidP="008B2CF3">
      <w:pPr>
        <w:pStyle w:val="a9"/>
        <w:numPr>
          <w:ilvl w:val="0"/>
          <w:numId w:val="37"/>
        </w:numPr>
        <w:tabs>
          <w:tab w:val="left" w:pos="142"/>
          <w:tab w:val="left" w:pos="993"/>
          <w:tab w:val="left" w:pos="1418"/>
        </w:tabs>
        <w:ind w:hanging="11"/>
        <w:jc w:val="both"/>
        <w:rPr>
          <w:b/>
          <w:spacing w:val="-6"/>
        </w:rPr>
      </w:pPr>
      <w:r w:rsidRPr="00C93EF4">
        <w:rPr>
          <w:spacing w:val="-6"/>
          <w:lang w:eastAsia="en-US"/>
        </w:rPr>
        <w:t xml:space="preserve">мощностью 14,0 МВт («Дружба») </w:t>
      </w:r>
      <w:r w:rsidR="00CB4FDC" w:rsidRPr="00C93EF4">
        <w:rPr>
          <w:spacing w:val="-6"/>
          <w:lang w:eastAsia="en-US"/>
        </w:rPr>
        <w:t xml:space="preserve">по адресу: </w:t>
      </w:r>
      <w:r w:rsidRPr="00C93EF4">
        <w:rPr>
          <w:spacing w:val="-6"/>
          <w:lang w:eastAsia="en-US"/>
        </w:rPr>
        <w:t>г. Асино, пер. Северный, 18.</w:t>
      </w:r>
    </w:p>
    <w:p w14:paraId="389D82B9" w14:textId="3FC37D25" w:rsidR="00333DAC" w:rsidRPr="00C93EF4" w:rsidRDefault="0074133D" w:rsidP="008B2CF3">
      <w:pPr>
        <w:pStyle w:val="a9"/>
        <w:numPr>
          <w:ilvl w:val="0"/>
          <w:numId w:val="27"/>
        </w:numPr>
        <w:tabs>
          <w:tab w:val="left" w:pos="142"/>
          <w:tab w:val="left" w:pos="993"/>
          <w:tab w:val="left" w:pos="1418"/>
        </w:tabs>
        <w:ind w:left="0" w:firstLine="709"/>
        <w:jc w:val="both"/>
        <w:rPr>
          <w:spacing w:val="-6"/>
        </w:rPr>
      </w:pPr>
      <w:r w:rsidRPr="00C93EF4">
        <w:rPr>
          <w:spacing w:val="-6"/>
        </w:rPr>
        <w:t>п</w:t>
      </w:r>
      <w:r w:rsidR="00333DAC" w:rsidRPr="00C93EF4">
        <w:rPr>
          <w:spacing w:val="-6"/>
        </w:rPr>
        <w:t xml:space="preserve">илорама по адресу: </w:t>
      </w:r>
      <w:proofErr w:type="spellStart"/>
      <w:r w:rsidR="00333DAC" w:rsidRPr="00C93EF4">
        <w:rPr>
          <w:spacing w:val="-6"/>
        </w:rPr>
        <w:t>Асиновский</w:t>
      </w:r>
      <w:proofErr w:type="spellEnd"/>
      <w:r w:rsidR="00333DAC" w:rsidRPr="00C93EF4">
        <w:rPr>
          <w:spacing w:val="-6"/>
        </w:rPr>
        <w:t xml:space="preserve"> район, </w:t>
      </w:r>
      <w:proofErr w:type="spellStart"/>
      <w:r w:rsidR="00333DAC" w:rsidRPr="00C93EF4">
        <w:rPr>
          <w:spacing w:val="-6"/>
        </w:rPr>
        <w:t>Большедор</w:t>
      </w:r>
      <w:r w:rsidR="00CD55B2">
        <w:rPr>
          <w:spacing w:val="-6"/>
        </w:rPr>
        <w:t>оховское</w:t>
      </w:r>
      <w:proofErr w:type="spellEnd"/>
      <w:r w:rsidR="00CD55B2">
        <w:rPr>
          <w:spacing w:val="-6"/>
        </w:rPr>
        <w:t xml:space="preserve"> сельское поселение, д. </w:t>
      </w:r>
      <w:proofErr w:type="spellStart"/>
      <w:r w:rsidR="00333DAC" w:rsidRPr="00C93EF4">
        <w:rPr>
          <w:spacing w:val="-6"/>
        </w:rPr>
        <w:t>Феоктистовка</w:t>
      </w:r>
      <w:proofErr w:type="spellEnd"/>
      <w:r w:rsidR="00333DAC" w:rsidRPr="00C93EF4">
        <w:rPr>
          <w:spacing w:val="-6"/>
        </w:rPr>
        <w:t>, ул. Новая, 18/2;</w:t>
      </w:r>
    </w:p>
    <w:p w14:paraId="70A83DB1" w14:textId="06D22078" w:rsidR="004F0FAF" w:rsidRDefault="0074133D" w:rsidP="004F0FAF">
      <w:pPr>
        <w:pStyle w:val="a9"/>
        <w:numPr>
          <w:ilvl w:val="0"/>
          <w:numId w:val="27"/>
        </w:numPr>
        <w:tabs>
          <w:tab w:val="left" w:pos="142"/>
          <w:tab w:val="left" w:pos="993"/>
          <w:tab w:val="left" w:pos="1418"/>
        </w:tabs>
        <w:ind w:left="0" w:firstLine="709"/>
        <w:jc w:val="both"/>
        <w:rPr>
          <w:spacing w:val="-6"/>
        </w:rPr>
      </w:pPr>
      <w:r w:rsidRPr="00C93EF4">
        <w:rPr>
          <w:spacing w:val="-6"/>
        </w:rPr>
        <w:t>а</w:t>
      </w:r>
      <w:r w:rsidR="00333DAC" w:rsidRPr="00C93EF4">
        <w:rPr>
          <w:spacing w:val="-6"/>
        </w:rPr>
        <w:t xml:space="preserve">дминистративно-бытовое здание: </w:t>
      </w:r>
      <w:proofErr w:type="spellStart"/>
      <w:r w:rsidR="00333DAC" w:rsidRPr="00C93EF4">
        <w:rPr>
          <w:spacing w:val="-6"/>
        </w:rPr>
        <w:t>Асиновский</w:t>
      </w:r>
      <w:proofErr w:type="spellEnd"/>
      <w:r w:rsidR="00333DAC" w:rsidRPr="00C93EF4">
        <w:rPr>
          <w:spacing w:val="-6"/>
        </w:rPr>
        <w:t xml:space="preserve"> район, </w:t>
      </w:r>
      <w:proofErr w:type="spellStart"/>
      <w:r w:rsidR="00333DAC" w:rsidRPr="00C93EF4">
        <w:rPr>
          <w:spacing w:val="-6"/>
        </w:rPr>
        <w:t>Большедороховское</w:t>
      </w:r>
      <w:proofErr w:type="spellEnd"/>
      <w:r w:rsidR="00333DAC" w:rsidRPr="00C93EF4">
        <w:rPr>
          <w:spacing w:val="-6"/>
        </w:rPr>
        <w:t xml:space="preserve"> сельское поселение, д</w:t>
      </w:r>
      <w:r w:rsidR="004F0FAF">
        <w:rPr>
          <w:spacing w:val="-6"/>
        </w:rPr>
        <w:t xml:space="preserve">. </w:t>
      </w:r>
      <w:proofErr w:type="spellStart"/>
      <w:r w:rsidR="004F0FAF">
        <w:rPr>
          <w:spacing w:val="-6"/>
        </w:rPr>
        <w:t>Феоктистовка</w:t>
      </w:r>
      <w:proofErr w:type="spellEnd"/>
      <w:r w:rsidR="004F0FAF">
        <w:rPr>
          <w:spacing w:val="-6"/>
        </w:rPr>
        <w:t>, ул. Новая, 18/2;</w:t>
      </w:r>
    </w:p>
    <w:p w14:paraId="655C7EB7" w14:textId="765C54F4" w:rsidR="00F96A1B" w:rsidRDefault="0074133D" w:rsidP="00F96A1B">
      <w:pPr>
        <w:pStyle w:val="a9"/>
        <w:numPr>
          <w:ilvl w:val="0"/>
          <w:numId w:val="27"/>
        </w:numPr>
        <w:tabs>
          <w:tab w:val="left" w:pos="142"/>
          <w:tab w:val="left" w:pos="993"/>
          <w:tab w:val="left" w:pos="1418"/>
        </w:tabs>
        <w:ind w:left="0" w:firstLine="709"/>
        <w:jc w:val="both"/>
        <w:rPr>
          <w:spacing w:val="-6"/>
        </w:rPr>
      </w:pPr>
      <w:r w:rsidRPr="004F0FAF">
        <w:rPr>
          <w:spacing w:val="-6"/>
        </w:rPr>
        <w:t xml:space="preserve">строительство </w:t>
      </w:r>
      <w:r w:rsidR="00F96A1B">
        <w:rPr>
          <w:spacing w:val="-6"/>
        </w:rPr>
        <w:t>линейного</w:t>
      </w:r>
      <w:r w:rsidR="004F0FAF" w:rsidRPr="004F0FAF">
        <w:rPr>
          <w:spacing w:val="-6"/>
        </w:rPr>
        <w:t xml:space="preserve"> </w:t>
      </w:r>
      <w:r w:rsidRPr="004F0FAF">
        <w:rPr>
          <w:spacing w:val="-6"/>
        </w:rPr>
        <w:t>объекта газопровода</w:t>
      </w:r>
      <w:r w:rsidR="00F96A1B">
        <w:rPr>
          <w:spacing w:val="-6"/>
        </w:rPr>
        <w:t xml:space="preserve"> межпоселкового от ПГРП до </w:t>
      </w:r>
      <w:proofErr w:type="spellStart"/>
      <w:r w:rsidR="00F96A1B">
        <w:rPr>
          <w:spacing w:val="-6"/>
        </w:rPr>
        <w:t>н.п</w:t>
      </w:r>
      <w:proofErr w:type="spellEnd"/>
      <w:r w:rsidR="00F96A1B">
        <w:rPr>
          <w:spacing w:val="-6"/>
        </w:rPr>
        <w:t>. </w:t>
      </w:r>
      <w:proofErr w:type="spellStart"/>
      <w:r w:rsidRPr="004F0FAF">
        <w:rPr>
          <w:spacing w:val="-6"/>
        </w:rPr>
        <w:t>Старокусково</w:t>
      </w:r>
      <w:proofErr w:type="spellEnd"/>
      <w:r w:rsidRPr="004F0FAF">
        <w:rPr>
          <w:spacing w:val="-6"/>
        </w:rPr>
        <w:t xml:space="preserve"> с отводами на </w:t>
      </w:r>
      <w:proofErr w:type="spellStart"/>
      <w:r w:rsidRPr="004F0FAF">
        <w:rPr>
          <w:spacing w:val="-6"/>
        </w:rPr>
        <w:t>н.п</w:t>
      </w:r>
      <w:proofErr w:type="spellEnd"/>
      <w:r w:rsidRPr="004F0FAF">
        <w:rPr>
          <w:spacing w:val="-6"/>
        </w:rPr>
        <w:t>.</w:t>
      </w:r>
      <w:r w:rsidR="004F0FAF">
        <w:rPr>
          <w:spacing w:val="-6"/>
        </w:rPr>
        <w:t> </w:t>
      </w:r>
      <w:proofErr w:type="spellStart"/>
      <w:r w:rsidR="004F0FAF">
        <w:rPr>
          <w:spacing w:val="-6"/>
        </w:rPr>
        <w:t>Новокусково</w:t>
      </w:r>
      <w:proofErr w:type="spellEnd"/>
      <w:r w:rsidR="004F0FAF">
        <w:rPr>
          <w:spacing w:val="-6"/>
        </w:rPr>
        <w:t xml:space="preserve"> </w:t>
      </w:r>
      <w:proofErr w:type="spellStart"/>
      <w:r w:rsidR="004F0FAF">
        <w:rPr>
          <w:spacing w:val="-6"/>
        </w:rPr>
        <w:t>Асиновского</w:t>
      </w:r>
      <w:proofErr w:type="spellEnd"/>
      <w:r w:rsidR="004F0FAF">
        <w:rPr>
          <w:spacing w:val="-6"/>
        </w:rPr>
        <w:t xml:space="preserve"> района;</w:t>
      </w:r>
    </w:p>
    <w:p w14:paraId="17478C0B" w14:textId="739ABF9E" w:rsidR="00333DAC" w:rsidRPr="00F96A1B" w:rsidRDefault="00F96A1B" w:rsidP="00F96A1B">
      <w:pPr>
        <w:tabs>
          <w:tab w:val="left" w:pos="142"/>
          <w:tab w:val="left" w:pos="993"/>
          <w:tab w:val="left" w:pos="1418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В 2020 г. </w:t>
      </w:r>
      <w:r w:rsidR="004F0FAF" w:rsidRPr="00F96A1B">
        <w:rPr>
          <w:spacing w:val="-6"/>
        </w:rPr>
        <w:t>выдано разрешение на</w:t>
      </w:r>
      <w:r>
        <w:rPr>
          <w:spacing w:val="-6"/>
        </w:rPr>
        <w:t xml:space="preserve"> реконструкцию</w:t>
      </w:r>
      <w:r w:rsidR="00870A73" w:rsidRPr="00F96A1B">
        <w:rPr>
          <w:spacing w:val="-6"/>
        </w:rPr>
        <w:t xml:space="preserve"> </w:t>
      </w:r>
      <w:r w:rsidR="004A7DBA" w:rsidRPr="00F96A1B">
        <w:rPr>
          <w:spacing w:val="-6"/>
        </w:rPr>
        <w:t>животноводческого комплекса</w:t>
      </w:r>
      <w:r w:rsidR="00333DAC" w:rsidRPr="00F96A1B">
        <w:rPr>
          <w:spacing w:val="-6"/>
        </w:rPr>
        <w:t xml:space="preserve"> </w:t>
      </w:r>
      <w:r w:rsidR="004F0FAF" w:rsidRPr="00F96A1B">
        <w:rPr>
          <w:spacing w:val="-6"/>
        </w:rPr>
        <w:t xml:space="preserve">(увеличение скотомест) </w:t>
      </w:r>
      <w:r w:rsidR="00333DAC" w:rsidRPr="00F96A1B">
        <w:rPr>
          <w:spacing w:val="-6"/>
        </w:rPr>
        <w:t xml:space="preserve">383 м. кв. (общая площадь 1 262 м. кв.) ИП «Глава КФХ Михайлина Л.И.» </w:t>
      </w:r>
      <w:r w:rsidR="004A7DBA" w:rsidRPr="00F96A1B">
        <w:rPr>
          <w:spacing w:val="-6"/>
        </w:rPr>
        <w:t xml:space="preserve">по адресу: </w:t>
      </w:r>
      <w:proofErr w:type="spellStart"/>
      <w:r w:rsidR="004A7DBA" w:rsidRPr="00F96A1B">
        <w:rPr>
          <w:spacing w:val="-6"/>
        </w:rPr>
        <w:t>Асиновский</w:t>
      </w:r>
      <w:proofErr w:type="spellEnd"/>
      <w:r w:rsidR="004A7DBA" w:rsidRPr="00F96A1B">
        <w:rPr>
          <w:spacing w:val="-6"/>
        </w:rPr>
        <w:t xml:space="preserve"> район, с. </w:t>
      </w:r>
      <w:r w:rsidR="00333DAC" w:rsidRPr="00F96A1B">
        <w:rPr>
          <w:spacing w:val="-6"/>
        </w:rPr>
        <w:t>Ягодное</w:t>
      </w:r>
      <w:r w:rsidR="004A7DBA" w:rsidRPr="00F96A1B">
        <w:rPr>
          <w:spacing w:val="-6"/>
        </w:rPr>
        <w:t>.</w:t>
      </w:r>
    </w:p>
    <w:p w14:paraId="6635CD03" w14:textId="3F16E54A" w:rsidR="00447223" w:rsidRPr="00C93EF4" w:rsidRDefault="00D5401D" w:rsidP="00D5401D">
      <w:pPr>
        <w:tabs>
          <w:tab w:val="left" w:pos="142"/>
          <w:tab w:val="left" w:pos="993"/>
          <w:tab w:val="left" w:pos="1418"/>
        </w:tabs>
        <w:ind w:firstLine="709"/>
        <w:jc w:val="both"/>
        <w:rPr>
          <w:b/>
          <w:spacing w:val="-6"/>
        </w:rPr>
      </w:pPr>
      <w:r w:rsidRPr="00C93EF4">
        <w:rPr>
          <w:spacing w:val="-6"/>
        </w:rPr>
        <w:t xml:space="preserve">В 2020 г. </w:t>
      </w:r>
      <w:r w:rsidR="009D029E" w:rsidRPr="00C93EF4">
        <w:rPr>
          <w:spacing w:val="-6"/>
        </w:rPr>
        <w:t xml:space="preserve">в </w:t>
      </w:r>
      <w:proofErr w:type="spellStart"/>
      <w:r w:rsidR="009D029E" w:rsidRPr="00C93EF4">
        <w:rPr>
          <w:spacing w:val="-6"/>
        </w:rPr>
        <w:t>Асиновском</w:t>
      </w:r>
      <w:proofErr w:type="spellEnd"/>
      <w:r w:rsidR="009D029E" w:rsidRPr="00C93EF4">
        <w:rPr>
          <w:spacing w:val="-6"/>
        </w:rPr>
        <w:t xml:space="preserve"> районе </w:t>
      </w:r>
      <w:r w:rsidRPr="00C93EF4">
        <w:rPr>
          <w:spacing w:val="-6"/>
        </w:rPr>
        <w:t>в</w:t>
      </w:r>
      <w:r w:rsidR="00447223" w:rsidRPr="00C93EF4">
        <w:rPr>
          <w:spacing w:val="-6"/>
        </w:rPr>
        <w:t>ыдано</w:t>
      </w:r>
      <w:r w:rsidR="009D029E" w:rsidRPr="00C93EF4">
        <w:rPr>
          <w:spacing w:val="-6"/>
        </w:rPr>
        <w:t xml:space="preserve"> 81 уведомление </w:t>
      </w:r>
      <w:r w:rsidR="00447223" w:rsidRPr="00C93EF4">
        <w:rPr>
          <w:spacing w:val="-6"/>
        </w:rPr>
        <w:t>о планируем</w:t>
      </w:r>
      <w:r w:rsidR="009D029E" w:rsidRPr="00C93EF4">
        <w:rPr>
          <w:spacing w:val="-6"/>
        </w:rPr>
        <w:t>ом</w:t>
      </w:r>
      <w:r w:rsidR="00447223" w:rsidRPr="00C93EF4">
        <w:rPr>
          <w:spacing w:val="-6"/>
        </w:rPr>
        <w:t xml:space="preserve"> строите</w:t>
      </w:r>
      <w:r w:rsidR="009D029E" w:rsidRPr="00C93EF4">
        <w:rPr>
          <w:spacing w:val="-6"/>
        </w:rPr>
        <w:t>льстве или реконструкции объекта</w:t>
      </w:r>
      <w:r w:rsidR="00447223" w:rsidRPr="00C93EF4">
        <w:rPr>
          <w:spacing w:val="-6"/>
        </w:rPr>
        <w:t xml:space="preserve"> индивидуального жилищного строительства или садового дома на земельном участке</w:t>
      </w:r>
      <w:r w:rsidR="00CB4FDC" w:rsidRPr="00C93EF4">
        <w:rPr>
          <w:spacing w:val="-6"/>
        </w:rPr>
        <w:t>, что меньше чем за аналогичный период</w:t>
      </w:r>
      <w:r w:rsidR="00153277" w:rsidRPr="00C93EF4">
        <w:rPr>
          <w:spacing w:val="-6"/>
        </w:rPr>
        <w:t xml:space="preserve"> </w:t>
      </w:r>
      <w:r w:rsidR="00BE0006" w:rsidRPr="00C93EF4">
        <w:rPr>
          <w:spacing w:val="-6"/>
        </w:rPr>
        <w:t>на 27,7%.</w:t>
      </w:r>
    </w:p>
    <w:p w14:paraId="3906CC00" w14:textId="7AEB41F3" w:rsidR="00447223" w:rsidRPr="00C93EF4" w:rsidRDefault="00447223" w:rsidP="00F00E6B">
      <w:pPr>
        <w:tabs>
          <w:tab w:val="left" w:pos="142"/>
        </w:tabs>
        <w:ind w:firstLine="709"/>
        <w:jc w:val="both"/>
        <w:rPr>
          <w:spacing w:val="-6"/>
        </w:rPr>
      </w:pPr>
      <w:r w:rsidRPr="00C93EF4">
        <w:rPr>
          <w:spacing w:val="-6"/>
        </w:rPr>
        <w:t xml:space="preserve">Введены в эксплуатацию: </w:t>
      </w:r>
    </w:p>
    <w:p w14:paraId="54CCE2A8" w14:textId="0939159B" w:rsidR="00447223" w:rsidRPr="00C93EF4" w:rsidRDefault="00447223" w:rsidP="008B2CF3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pacing w:val="-6"/>
        </w:rPr>
      </w:pPr>
      <w:r w:rsidRPr="00C93EF4">
        <w:rPr>
          <w:spacing w:val="-6"/>
        </w:rPr>
        <w:t xml:space="preserve">3 многоквартирных жилых дома по </w:t>
      </w:r>
      <w:r w:rsidR="00F00E6B" w:rsidRPr="00C93EF4">
        <w:rPr>
          <w:spacing w:val="-6"/>
        </w:rPr>
        <w:t xml:space="preserve">адресу: г. Асино, ул. Центральная, 8, </w:t>
      </w:r>
      <w:r w:rsidRPr="00C93EF4">
        <w:rPr>
          <w:spacing w:val="-6"/>
        </w:rPr>
        <w:t xml:space="preserve">жилой площадью 723,0 </w:t>
      </w:r>
      <w:r w:rsidR="00F00E6B" w:rsidRPr="00C93EF4">
        <w:rPr>
          <w:spacing w:val="-6"/>
        </w:rPr>
        <w:t>м. кв.; 58</w:t>
      </w:r>
      <w:r w:rsidRPr="00C93EF4">
        <w:rPr>
          <w:spacing w:val="-6"/>
        </w:rPr>
        <w:t xml:space="preserve"> индивидуальных жилых дома</w:t>
      </w:r>
      <w:r w:rsidR="00F00E6B" w:rsidRPr="00C93EF4">
        <w:rPr>
          <w:spacing w:val="-6"/>
        </w:rPr>
        <w:t xml:space="preserve"> общей площадью 5 783,0 м. кв.</w:t>
      </w:r>
      <w:r w:rsidRPr="00C93EF4">
        <w:rPr>
          <w:spacing w:val="-6"/>
        </w:rPr>
        <w:t>;</w:t>
      </w:r>
    </w:p>
    <w:p w14:paraId="53202BE2" w14:textId="7C856634" w:rsidR="00447223" w:rsidRPr="00C93EF4" w:rsidRDefault="00460041" w:rsidP="008B2CF3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pacing w:val="-6"/>
        </w:rPr>
      </w:pPr>
      <w:r w:rsidRPr="00C93EF4">
        <w:rPr>
          <w:spacing w:val="-6"/>
        </w:rPr>
        <w:t>п</w:t>
      </w:r>
      <w:r w:rsidR="00447223" w:rsidRPr="00C93EF4">
        <w:rPr>
          <w:spacing w:val="-6"/>
        </w:rPr>
        <w:t>роизводстве</w:t>
      </w:r>
      <w:r w:rsidR="00F00E6B" w:rsidRPr="00C93EF4">
        <w:rPr>
          <w:spacing w:val="-6"/>
        </w:rPr>
        <w:t xml:space="preserve">нно-противопожарный водопровод </w:t>
      </w:r>
      <w:r w:rsidR="00447223" w:rsidRPr="00C93EF4">
        <w:rPr>
          <w:spacing w:val="-6"/>
        </w:rPr>
        <w:t xml:space="preserve">1, 2 очереди по </w:t>
      </w:r>
      <w:r w:rsidR="00F00E6B" w:rsidRPr="00C93EF4">
        <w:rPr>
          <w:spacing w:val="-6"/>
        </w:rPr>
        <w:t>адресу: г. Асино</w:t>
      </w:r>
      <w:r w:rsidR="00447223" w:rsidRPr="00C93EF4">
        <w:rPr>
          <w:spacing w:val="-6"/>
        </w:rPr>
        <w:t xml:space="preserve">, ул. им. Куйбышева, 1;  </w:t>
      </w:r>
    </w:p>
    <w:p w14:paraId="144069AD" w14:textId="4BBAC59A" w:rsidR="00447223" w:rsidRPr="00C93EF4" w:rsidRDefault="009172E7" w:rsidP="008B2CF3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pacing w:val="-6"/>
        </w:rPr>
      </w:pPr>
      <w:r w:rsidRPr="00C93EF4">
        <w:rPr>
          <w:spacing w:val="-6"/>
        </w:rPr>
        <w:t>завод</w:t>
      </w:r>
      <w:r w:rsidR="00447223" w:rsidRPr="00C93EF4">
        <w:rPr>
          <w:spacing w:val="-6"/>
        </w:rPr>
        <w:t xml:space="preserve"> ДВП-2 с организацией производства древесноволо</w:t>
      </w:r>
      <w:r w:rsidR="00F00E6B" w:rsidRPr="00C93EF4">
        <w:rPr>
          <w:spacing w:val="-6"/>
        </w:rPr>
        <w:t>книстых плит средней плотности</w:t>
      </w:r>
      <w:r w:rsidRPr="00C93EF4">
        <w:rPr>
          <w:spacing w:val="-6"/>
        </w:rPr>
        <w:t xml:space="preserve"> после реконструкции</w:t>
      </w:r>
      <w:r w:rsidR="00F00E6B" w:rsidRPr="00C93EF4">
        <w:rPr>
          <w:spacing w:val="-6"/>
        </w:rPr>
        <w:t xml:space="preserve"> по адресу: г. </w:t>
      </w:r>
      <w:r w:rsidR="00447223" w:rsidRPr="00C93EF4">
        <w:rPr>
          <w:spacing w:val="-6"/>
        </w:rPr>
        <w:t>Асино, ул. им. Куйбышева, 1;</w:t>
      </w:r>
    </w:p>
    <w:p w14:paraId="0622CCE5" w14:textId="36BCD537" w:rsidR="00447223" w:rsidRPr="00C93EF4" w:rsidRDefault="00447223" w:rsidP="008B2CF3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pacing w:val="-6"/>
        </w:rPr>
      </w:pPr>
      <w:r w:rsidRPr="00C93EF4">
        <w:rPr>
          <w:spacing w:val="-6"/>
        </w:rPr>
        <w:t>система ливневой канал</w:t>
      </w:r>
      <w:r w:rsidR="00CF7E8B" w:rsidRPr="00C93EF4">
        <w:rPr>
          <w:spacing w:val="-6"/>
        </w:rPr>
        <w:t>изации с очистными сооружениям</w:t>
      </w:r>
      <w:r w:rsidR="00E85A30" w:rsidRPr="00C93EF4">
        <w:rPr>
          <w:spacing w:val="-6"/>
        </w:rPr>
        <w:t>и</w:t>
      </w:r>
      <w:r w:rsidR="00CF7E8B" w:rsidRPr="00C93EF4">
        <w:rPr>
          <w:spacing w:val="-6"/>
        </w:rPr>
        <w:t xml:space="preserve"> </w:t>
      </w:r>
      <w:r w:rsidRPr="00C93EF4">
        <w:rPr>
          <w:spacing w:val="-6"/>
        </w:rPr>
        <w:t>1,</w:t>
      </w:r>
      <w:r w:rsidR="00CF7E8B" w:rsidRPr="00C93EF4">
        <w:rPr>
          <w:spacing w:val="-6"/>
        </w:rPr>
        <w:t xml:space="preserve"> </w:t>
      </w:r>
      <w:r w:rsidRPr="00C93EF4">
        <w:rPr>
          <w:spacing w:val="-6"/>
        </w:rPr>
        <w:t>2,</w:t>
      </w:r>
      <w:r w:rsidR="00CF7E8B" w:rsidRPr="00C93EF4">
        <w:rPr>
          <w:spacing w:val="-6"/>
        </w:rPr>
        <w:t xml:space="preserve"> </w:t>
      </w:r>
      <w:r w:rsidRPr="00C93EF4">
        <w:rPr>
          <w:spacing w:val="-6"/>
        </w:rPr>
        <w:t>3,</w:t>
      </w:r>
      <w:r w:rsidR="00CF7E8B" w:rsidRPr="00C93EF4">
        <w:rPr>
          <w:spacing w:val="-6"/>
        </w:rPr>
        <w:t xml:space="preserve"> </w:t>
      </w:r>
      <w:r w:rsidRPr="00C93EF4">
        <w:rPr>
          <w:spacing w:val="-6"/>
        </w:rPr>
        <w:t>4 очереди строительства. 1 очередь</w:t>
      </w:r>
      <w:r w:rsidR="00E85A30" w:rsidRPr="00C93EF4">
        <w:rPr>
          <w:spacing w:val="-6"/>
        </w:rPr>
        <w:t xml:space="preserve"> строительства по адресу: г.</w:t>
      </w:r>
      <w:r w:rsidRPr="00C93EF4">
        <w:rPr>
          <w:spacing w:val="-6"/>
        </w:rPr>
        <w:t xml:space="preserve"> Асино, ул. им. Куйбышева, 1.   </w:t>
      </w:r>
    </w:p>
    <w:p w14:paraId="001B25C4" w14:textId="274D652C" w:rsidR="00447223" w:rsidRPr="00C93EF4" w:rsidRDefault="00447223" w:rsidP="008B2CF3">
      <w:pPr>
        <w:pStyle w:val="a9"/>
        <w:numPr>
          <w:ilvl w:val="0"/>
          <w:numId w:val="28"/>
        </w:numPr>
        <w:tabs>
          <w:tab w:val="left" w:pos="142"/>
          <w:tab w:val="left" w:pos="993"/>
        </w:tabs>
        <w:ind w:left="0" w:firstLine="709"/>
        <w:jc w:val="both"/>
        <w:rPr>
          <w:spacing w:val="-6"/>
        </w:rPr>
      </w:pPr>
      <w:r w:rsidRPr="00C93EF4">
        <w:rPr>
          <w:spacing w:val="-6"/>
        </w:rPr>
        <w:t xml:space="preserve">промышленное здание по </w:t>
      </w:r>
      <w:r w:rsidR="00E85A30" w:rsidRPr="00C93EF4">
        <w:rPr>
          <w:spacing w:val="-6"/>
        </w:rPr>
        <w:t xml:space="preserve">адресу: г. Асино, </w:t>
      </w:r>
      <w:r w:rsidRPr="00C93EF4">
        <w:rPr>
          <w:spacing w:val="-6"/>
        </w:rPr>
        <w:t>ул. Путевая, 20/1.</w:t>
      </w:r>
    </w:p>
    <w:p w14:paraId="71A9F7F5" w14:textId="4B965EC6" w:rsidR="00447223" w:rsidRPr="00C93EF4" w:rsidRDefault="00447223" w:rsidP="00555D17">
      <w:pPr>
        <w:tabs>
          <w:tab w:val="left" w:pos="142"/>
        </w:tabs>
        <w:ind w:firstLine="709"/>
        <w:jc w:val="both"/>
        <w:rPr>
          <w:b/>
          <w:spacing w:val="-6"/>
          <w:u w:val="single"/>
        </w:rPr>
      </w:pPr>
      <w:r w:rsidRPr="00C93EF4">
        <w:rPr>
          <w:spacing w:val="-6"/>
        </w:rPr>
        <w:t>Выдано градостроительных планов земельных участков 37 шт.</w:t>
      </w:r>
      <w:r w:rsidR="00555D17" w:rsidRPr="00C93EF4">
        <w:rPr>
          <w:b/>
          <w:spacing w:val="-6"/>
          <w:u w:val="single"/>
        </w:rPr>
        <w:t xml:space="preserve"> </w:t>
      </w:r>
    </w:p>
    <w:p w14:paraId="209A5A62" w14:textId="6B2E3A48" w:rsidR="00447223" w:rsidRPr="00C93EF4" w:rsidRDefault="00447223" w:rsidP="00D5401D">
      <w:pPr>
        <w:ind w:firstLine="709"/>
        <w:jc w:val="both"/>
        <w:rPr>
          <w:spacing w:val="-6"/>
        </w:rPr>
      </w:pPr>
      <w:r w:rsidRPr="00C93EF4">
        <w:rPr>
          <w:spacing w:val="-6"/>
        </w:rPr>
        <w:t xml:space="preserve">В рамках </w:t>
      </w:r>
      <w:r w:rsidR="00C93EF4" w:rsidRPr="00C93EF4">
        <w:rPr>
          <w:spacing w:val="-6"/>
        </w:rPr>
        <w:t>национального проекта «Жилье и городская среда», региональный проект</w:t>
      </w:r>
      <w:r w:rsidRPr="00C93EF4">
        <w:rPr>
          <w:spacing w:val="-6"/>
        </w:rPr>
        <w:t xml:space="preserve"> «Формирование комфортной городской среды», муниципальной программы «Формирование современной среды населенных пунктов на территории муниципального образования «</w:t>
      </w:r>
      <w:proofErr w:type="spellStart"/>
      <w:r w:rsidRPr="00C93EF4">
        <w:rPr>
          <w:spacing w:val="-6"/>
        </w:rPr>
        <w:t>Асиновский</w:t>
      </w:r>
      <w:proofErr w:type="spellEnd"/>
      <w:r w:rsidRPr="00C93EF4">
        <w:rPr>
          <w:spacing w:val="-6"/>
        </w:rPr>
        <w:t xml:space="preserve"> район» на 2018-2024 годы» выполнены </w:t>
      </w:r>
      <w:r w:rsidR="00555D17" w:rsidRPr="00C93EF4">
        <w:rPr>
          <w:spacing w:val="-6"/>
        </w:rPr>
        <w:t xml:space="preserve">следующие </w:t>
      </w:r>
      <w:r w:rsidRPr="00C93EF4">
        <w:rPr>
          <w:spacing w:val="-6"/>
        </w:rPr>
        <w:t>работы:</w:t>
      </w:r>
    </w:p>
    <w:p w14:paraId="5C8A1620" w14:textId="0C410396" w:rsidR="00447223" w:rsidRPr="00C93EF4" w:rsidRDefault="00EB588B" w:rsidP="008B2CF3">
      <w:pPr>
        <w:pStyle w:val="a9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pacing w:val="-6"/>
        </w:rPr>
      </w:pPr>
      <w:r w:rsidRPr="00C93EF4">
        <w:rPr>
          <w:spacing w:val="-6"/>
        </w:rPr>
        <w:t>благоустройство</w:t>
      </w:r>
      <w:r w:rsidR="00447223" w:rsidRPr="00C93EF4">
        <w:rPr>
          <w:spacing w:val="-6"/>
        </w:rPr>
        <w:t xml:space="preserve"> двух общественных территорий: </w:t>
      </w:r>
    </w:p>
    <w:p w14:paraId="387FB021" w14:textId="4469D8F0" w:rsidR="00447223" w:rsidRPr="00C93EF4" w:rsidRDefault="00447223" w:rsidP="008B2CF3">
      <w:pPr>
        <w:pStyle w:val="a9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pacing w:val="-6"/>
        </w:rPr>
      </w:pPr>
      <w:r w:rsidRPr="00C93EF4">
        <w:rPr>
          <w:spacing w:val="-6"/>
        </w:rPr>
        <w:t xml:space="preserve">благоустройство сквера </w:t>
      </w:r>
      <w:r w:rsidR="00C93EF4" w:rsidRPr="00C93EF4">
        <w:rPr>
          <w:spacing w:val="-6"/>
        </w:rPr>
        <w:t>по</w:t>
      </w:r>
      <w:r w:rsidRPr="00C93EF4">
        <w:rPr>
          <w:spacing w:val="-6"/>
        </w:rPr>
        <w:t xml:space="preserve"> ул. 9 Мая г. Асино, Томской области (1</w:t>
      </w:r>
      <w:r w:rsidR="00555D17" w:rsidRPr="00C93EF4">
        <w:rPr>
          <w:spacing w:val="-6"/>
        </w:rPr>
        <w:t xml:space="preserve"> </w:t>
      </w:r>
      <w:r w:rsidRPr="00C93EF4">
        <w:rPr>
          <w:spacing w:val="-6"/>
        </w:rPr>
        <w:t>этап);</w:t>
      </w:r>
    </w:p>
    <w:p w14:paraId="4A91218C" w14:textId="77777777" w:rsidR="00555D17" w:rsidRPr="00C93EF4" w:rsidRDefault="00447223" w:rsidP="008B2CF3">
      <w:pPr>
        <w:pStyle w:val="a9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pacing w:val="-6"/>
        </w:rPr>
      </w:pPr>
      <w:r w:rsidRPr="00C93EF4">
        <w:rPr>
          <w:spacing w:val="-6"/>
        </w:rPr>
        <w:t>благоустройство ул. имени Ленина (от дома №33 по ул. имени Ленина до пересечения ул. имени Ленина с ул. Стадионная по о</w:t>
      </w:r>
      <w:r w:rsidR="00555D17" w:rsidRPr="00C93EF4">
        <w:rPr>
          <w:spacing w:val="-6"/>
        </w:rPr>
        <w:t xml:space="preserve">бе стороны ул. имени Ленина) г. Асино Томской области (1 </w:t>
      </w:r>
      <w:r w:rsidRPr="00C93EF4">
        <w:rPr>
          <w:spacing w:val="-6"/>
        </w:rPr>
        <w:t xml:space="preserve">этап); </w:t>
      </w:r>
    </w:p>
    <w:p w14:paraId="02FFA7D5" w14:textId="29DC614D" w:rsidR="00447223" w:rsidRPr="00C93EF4" w:rsidRDefault="00EB588B" w:rsidP="008B2CF3">
      <w:pPr>
        <w:pStyle w:val="a9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pacing w:val="-6"/>
        </w:rPr>
      </w:pPr>
      <w:r w:rsidRPr="00C93EF4">
        <w:rPr>
          <w:spacing w:val="-6"/>
        </w:rPr>
        <w:t>благоустройство</w:t>
      </w:r>
      <w:r w:rsidR="00447223" w:rsidRPr="00C93EF4">
        <w:rPr>
          <w:spacing w:val="-6"/>
        </w:rPr>
        <w:t xml:space="preserve"> дворовой территории: г.</w:t>
      </w:r>
      <w:r w:rsidR="00555D17" w:rsidRPr="00C93EF4">
        <w:rPr>
          <w:spacing w:val="-6"/>
        </w:rPr>
        <w:t xml:space="preserve"> Асино, ул. имени Ленина, 31 (2 </w:t>
      </w:r>
      <w:r w:rsidR="00447223" w:rsidRPr="00C93EF4">
        <w:rPr>
          <w:spacing w:val="-6"/>
        </w:rPr>
        <w:t>этап).</w:t>
      </w:r>
    </w:p>
    <w:p w14:paraId="24D65732" w14:textId="0AB941B4" w:rsidR="00447223" w:rsidRPr="00C93EF4" w:rsidRDefault="00447223" w:rsidP="00555D17">
      <w:pPr>
        <w:ind w:firstLine="709"/>
        <w:jc w:val="both"/>
        <w:rPr>
          <w:spacing w:val="-6"/>
        </w:rPr>
      </w:pPr>
      <w:r w:rsidRPr="00C93EF4">
        <w:rPr>
          <w:color w:val="000000"/>
          <w:spacing w:val="-6"/>
        </w:rPr>
        <w:t xml:space="preserve">На реализацию </w:t>
      </w:r>
      <w:r w:rsidR="00C93EF4" w:rsidRPr="00C93EF4">
        <w:rPr>
          <w:color w:val="000000"/>
          <w:spacing w:val="-6"/>
        </w:rPr>
        <w:t>данных работ</w:t>
      </w:r>
      <w:r w:rsidRPr="00C93EF4">
        <w:rPr>
          <w:color w:val="000000"/>
          <w:spacing w:val="-6"/>
        </w:rPr>
        <w:t xml:space="preserve"> направлено </w:t>
      </w:r>
      <w:r w:rsidRPr="00C93EF4">
        <w:rPr>
          <w:spacing w:val="-6"/>
        </w:rPr>
        <w:t>17 152,</w:t>
      </w:r>
      <w:r w:rsidR="00555D17" w:rsidRPr="00C93EF4">
        <w:rPr>
          <w:spacing w:val="-6"/>
        </w:rPr>
        <w:t>4 тыс.</w:t>
      </w:r>
      <w:r w:rsidRPr="00C93EF4">
        <w:rPr>
          <w:spacing w:val="-6"/>
        </w:rPr>
        <w:t xml:space="preserve"> руб. из бюджетов всех уровней.</w:t>
      </w:r>
    </w:p>
    <w:p w14:paraId="6615169B" w14:textId="3693FB85" w:rsidR="005751D2" w:rsidRDefault="00F13FBD" w:rsidP="00213AAE">
      <w:pPr>
        <w:pStyle w:val="2"/>
        <w:pageBreakBefore/>
      </w:pPr>
      <w:bookmarkStart w:id="21" w:name="_Toc69990663"/>
      <w:r>
        <w:lastRenderedPageBreak/>
        <w:t xml:space="preserve">РАЗДЕЛ </w:t>
      </w:r>
      <w:r w:rsidR="00213AAE">
        <w:t>4.</w:t>
      </w:r>
      <w:r w:rsidR="00213AAE" w:rsidRPr="00160EE6">
        <w:t xml:space="preserve"> ОБРАЗОВАНИЕ</w:t>
      </w:r>
      <w:bookmarkEnd w:id="21"/>
    </w:p>
    <w:p w14:paraId="52113344" w14:textId="77777777" w:rsidR="002717DD" w:rsidRDefault="002717DD" w:rsidP="005751D2">
      <w:pPr>
        <w:tabs>
          <w:tab w:val="left" w:pos="0"/>
          <w:tab w:val="left" w:pos="360"/>
          <w:tab w:val="left" w:pos="567"/>
        </w:tabs>
        <w:ind w:firstLine="567"/>
        <w:jc w:val="center"/>
        <w:rPr>
          <w:u w:val="single"/>
        </w:rPr>
      </w:pPr>
    </w:p>
    <w:p w14:paraId="797C2F61" w14:textId="20F577D9" w:rsidR="00337F4A" w:rsidRDefault="00337F4A" w:rsidP="00337F4A">
      <w:pPr>
        <w:ind w:firstLine="708"/>
        <w:jc w:val="both"/>
      </w:pPr>
      <w:r>
        <w:t xml:space="preserve">По состоянию на </w:t>
      </w:r>
      <w:r w:rsidRPr="00D13C80">
        <w:t>01.01.20</w:t>
      </w:r>
      <w:r>
        <w:t>2</w:t>
      </w:r>
      <w:r w:rsidR="007C16C0">
        <w:t>1</w:t>
      </w:r>
      <w:r>
        <w:t xml:space="preserve"> г. м</w:t>
      </w:r>
      <w:r w:rsidRPr="00D13C80">
        <w:t xml:space="preserve">униципальная система образования </w:t>
      </w:r>
      <w:proofErr w:type="spellStart"/>
      <w:r w:rsidRPr="00D13C80">
        <w:t>Асиновского</w:t>
      </w:r>
      <w:proofErr w:type="spellEnd"/>
      <w:r w:rsidRPr="00D13C80">
        <w:t xml:space="preserve"> района представлена</w:t>
      </w:r>
      <w:r>
        <w:t xml:space="preserve"> следующими характеристиками:</w:t>
      </w:r>
    </w:p>
    <w:p w14:paraId="433B8043" w14:textId="2B9D1731" w:rsidR="0069573B" w:rsidRDefault="0069573B" w:rsidP="008B2CF3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t xml:space="preserve">13 общеобразовательных организаций, в </w:t>
      </w:r>
      <w:proofErr w:type="spellStart"/>
      <w:r>
        <w:t>т.ч</w:t>
      </w:r>
      <w:proofErr w:type="spellEnd"/>
      <w:r>
        <w:t>. 8</w:t>
      </w:r>
      <w:r w:rsidRPr="001550CD">
        <w:t xml:space="preserve"> средних школ, </w:t>
      </w:r>
      <w:r>
        <w:t>2 основные школы, 1 </w:t>
      </w:r>
      <w:r w:rsidRPr="001550CD">
        <w:t>гимназия, 1 вечерняя школа, 1 коррекционная школа;</w:t>
      </w:r>
    </w:p>
    <w:p w14:paraId="50BB6BEB" w14:textId="7A0282A4" w:rsidR="0069573B" w:rsidRDefault="0069573B" w:rsidP="008B2CF3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t>8 дошкольных образовательных организаций;</w:t>
      </w:r>
    </w:p>
    <w:p w14:paraId="5105C4C6" w14:textId="77777777" w:rsidR="001D1131" w:rsidRDefault="0069573B" w:rsidP="008B2CF3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t>8 групп дошкольного образования</w:t>
      </w:r>
      <w:r w:rsidR="001D1131">
        <w:t>;</w:t>
      </w:r>
    </w:p>
    <w:p w14:paraId="1E335081" w14:textId="2B2D8842" w:rsidR="0069573B" w:rsidRDefault="001D1131" w:rsidP="008B2CF3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t>3 организации дополнительного образования</w:t>
      </w:r>
      <w:r w:rsidR="0069573B">
        <w:t>.</w:t>
      </w:r>
    </w:p>
    <w:p w14:paraId="48B9FCD0" w14:textId="421876B5" w:rsidR="0069573B" w:rsidRDefault="0069573B" w:rsidP="0069573B">
      <w:pPr>
        <w:pStyle w:val="a9"/>
        <w:tabs>
          <w:tab w:val="left" w:pos="993"/>
        </w:tabs>
        <w:ind w:left="0" w:firstLine="709"/>
        <w:jc w:val="both"/>
      </w:pPr>
      <w:r>
        <w:t xml:space="preserve">В сравнении с предыдущим годом число школ и групп дошкольного образования сократилось на 1 единицу в связи с закрытием школы в п. Большой Кордон </w:t>
      </w:r>
      <w:proofErr w:type="spellStart"/>
      <w:r>
        <w:t>Асиновского</w:t>
      </w:r>
      <w:proofErr w:type="spellEnd"/>
      <w:r>
        <w:t xml:space="preserve"> района.</w:t>
      </w:r>
    </w:p>
    <w:p w14:paraId="3223AE59" w14:textId="66DEAC55" w:rsidR="004D2CCF" w:rsidRPr="00D13C80" w:rsidRDefault="004D2CCF" w:rsidP="004D2CCF">
      <w:pPr>
        <w:ind w:firstLine="709"/>
        <w:jc w:val="both"/>
      </w:pPr>
      <w:r w:rsidRPr="00D13C80">
        <w:t>Сеть образовательных организаций в</w:t>
      </w:r>
      <w:r>
        <w:t xml:space="preserve"> </w:t>
      </w:r>
      <w:proofErr w:type="spellStart"/>
      <w:r>
        <w:t>Асиновском</w:t>
      </w:r>
      <w:proofErr w:type="spellEnd"/>
      <w:r>
        <w:t xml:space="preserve"> районе достаточн</w:t>
      </w:r>
      <w:r w:rsidR="0023469F">
        <w:t xml:space="preserve">о </w:t>
      </w:r>
      <w:r w:rsidRPr="00EB3B9E">
        <w:t xml:space="preserve">оптимальная. Она обеспечивает образовательные потребности населения. В базовые школы обеспечивается </w:t>
      </w:r>
      <w:r w:rsidRPr="00AC4B01">
        <w:t>подвоз 541 обучающихся из 27 населенных пунктов 17 школьными</w:t>
      </w:r>
      <w:r w:rsidRPr="00EB3B9E">
        <w:t xml:space="preserve"> автобусами</w:t>
      </w:r>
      <w:r w:rsidR="007C16C0">
        <w:t>.</w:t>
      </w:r>
      <w:r w:rsidRPr="00EB3B9E">
        <w:t xml:space="preserve"> </w:t>
      </w:r>
      <w:r w:rsidRPr="00CE1F93">
        <w:rPr>
          <w:color w:val="000000"/>
        </w:rPr>
        <w:t xml:space="preserve">В настоящее время в трех школах города Асино образовательный процесс организован в две смены. </w:t>
      </w:r>
      <w:r w:rsidR="00CF23FB">
        <w:rPr>
          <w:color w:val="000000"/>
        </w:rPr>
        <w:t>Три городские школы (ш</w:t>
      </w:r>
      <w:r w:rsidRPr="00CE1F93">
        <w:rPr>
          <w:color w:val="000000"/>
        </w:rPr>
        <w:t>кола №1, школа № 4 и Гимназия №2</w:t>
      </w:r>
      <w:r w:rsidR="00CF23FB">
        <w:rPr>
          <w:color w:val="000000"/>
        </w:rPr>
        <w:t>) предоставляли образовательные услуги 6</w:t>
      </w:r>
      <w:r w:rsidRPr="00CE1F93">
        <w:rPr>
          <w:color w:val="000000"/>
        </w:rPr>
        <w:t>3,7% обучающихся города (2</w:t>
      </w:r>
      <w:r w:rsidR="00CF23FB">
        <w:rPr>
          <w:color w:val="000000"/>
        </w:rPr>
        <w:t xml:space="preserve"> </w:t>
      </w:r>
      <w:r w:rsidRPr="00CE1F93">
        <w:rPr>
          <w:color w:val="000000"/>
        </w:rPr>
        <w:t>910</w:t>
      </w:r>
      <w:r>
        <w:rPr>
          <w:color w:val="000000"/>
        </w:rPr>
        <w:t xml:space="preserve"> обучающихся</w:t>
      </w:r>
      <w:r w:rsidRPr="00CE1F93">
        <w:rPr>
          <w:color w:val="000000"/>
        </w:rPr>
        <w:t xml:space="preserve">). </w:t>
      </w:r>
    </w:p>
    <w:p w14:paraId="69BA7850" w14:textId="7F855899" w:rsidR="00533125" w:rsidRDefault="00533125" w:rsidP="003B55A5">
      <w:pPr>
        <w:tabs>
          <w:tab w:val="left" w:pos="0"/>
          <w:tab w:val="left" w:pos="360"/>
          <w:tab w:val="left" w:pos="567"/>
        </w:tabs>
        <w:ind w:firstLine="709"/>
        <w:jc w:val="both"/>
      </w:pPr>
      <w:r w:rsidRPr="008A6136">
        <w:rPr>
          <w:b/>
          <w:color w:val="2F5496" w:themeColor="accent1" w:themeShade="BF"/>
        </w:rPr>
        <w:t>Дошкольное образование.</w:t>
      </w:r>
      <w:r>
        <w:rPr>
          <w:b/>
          <w:color w:val="008000"/>
        </w:rPr>
        <w:t xml:space="preserve"> </w:t>
      </w:r>
      <w:r>
        <w:t xml:space="preserve">В </w:t>
      </w:r>
      <w:proofErr w:type="spellStart"/>
      <w:r w:rsidR="005C2EFC">
        <w:t>Асиновском</w:t>
      </w:r>
      <w:proofErr w:type="spellEnd"/>
      <w:r w:rsidR="005C2EFC">
        <w:t xml:space="preserve"> районе</w:t>
      </w:r>
      <w:r>
        <w:t xml:space="preserve"> с 2017 г. сохраняется полная обеспеченность детей от трех до семи лет местами в дошкольных образовательных организа</w:t>
      </w:r>
      <w:r w:rsidR="00FD7669">
        <w:t>циях (актуальная очередь в АИС «</w:t>
      </w:r>
      <w:r>
        <w:t>Комплектование ДОО» отсутствует).</w:t>
      </w:r>
    </w:p>
    <w:p w14:paraId="26FA360A" w14:textId="5D9629E8" w:rsidR="000716DA" w:rsidRDefault="000716DA" w:rsidP="000716DA">
      <w:pPr>
        <w:tabs>
          <w:tab w:val="left" w:pos="0"/>
          <w:tab w:val="left" w:pos="360"/>
          <w:tab w:val="left" w:pos="567"/>
        </w:tabs>
        <w:ind w:firstLine="709"/>
        <w:jc w:val="both"/>
      </w:pPr>
      <w:r>
        <w:t xml:space="preserve">По состоянию на </w:t>
      </w:r>
      <w:r w:rsidR="005C2EFC">
        <w:t>01.01.2021</w:t>
      </w:r>
      <w:r>
        <w:t xml:space="preserve"> г. число воспитанников </w:t>
      </w:r>
      <w:r w:rsidRPr="00D13C80">
        <w:t>дошкольного образования</w:t>
      </w:r>
      <w:r>
        <w:t xml:space="preserve"> составило </w:t>
      </w:r>
      <w:r w:rsidRPr="002D5199">
        <w:t>1</w:t>
      </w:r>
      <w:r w:rsidR="005C2EFC">
        <w:t> 797, что на 6,5% меньше, чем за</w:t>
      </w:r>
      <w:r>
        <w:t xml:space="preserve"> 2019 г.</w:t>
      </w:r>
      <w:r w:rsidRPr="002D5199">
        <w:t xml:space="preserve"> </w:t>
      </w:r>
    </w:p>
    <w:p w14:paraId="3EFBC5C0" w14:textId="27818DBD" w:rsidR="002668BA" w:rsidRPr="00FF0B78" w:rsidRDefault="004D2FE8" w:rsidP="00FF0B78">
      <w:pPr>
        <w:tabs>
          <w:tab w:val="left" w:pos="0"/>
          <w:tab w:val="left" w:pos="360"/>
          <w:tab w:val="left" w:pos="567"/>
        </w:tabs>
        <w:ind w:firstLine="709"/>
        <w:jc w:val="both"/>
        <w:rPr>
          <w:b/>
          <w:color w:val="008000"/>
        </w:rPr>
      </w:pPr>
      <w:r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57B4C5" wp14:editId="5031F49A">
                <wp:simplePos x="0" y="0"/>
                <wp:positionH relativeFrom="column">
                  <wp:posOffset>3254375</wp:posOffset>
                </wp:positionH>
                <wp:positionV relativeFrom="paragraph">
                  <wp:posOffset>95885</wp:posOffset>
                </wp:positionV>
                <wp:extent cx="2705100" cy="781050"/>
                <wp:effectExtent l="635" t="0" r="0" b="1270"/>
                <wp:wrapTight wrapText="bothSides">
                  <wp:wrapPolygon edited="0">
                    <wp:start x="-76" y="0"/>
                    <wp:lineTo x="-76" y="21143"/>
                    <wp:lineTo x="21600" y="21143"/>
                    <wp:lineTo x="21600" y="0"/>
                    <wp:lineTo x="-76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EA86E" w14:textId="017E0DA0" w:rsidR="00A15293" w:rsidRDefault="00A15293" w:rsidP="00FB388D">
                            <w:pPr>
                              <w:pStyle w:val="af4"/>
                              <w:spacing w:after="0"/>
                              <w:jc w:val="right"/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Диаграмма 13</w:t>
                            </w:r>
                          </w:p>
                          <w:p w14:paraId="2F3AC774" w14:textId="2322261D" w:rsidR="00A15293" w:rsidRPr="00FB388D" w:rsidRDefault="00A15293" w:rsidP="00FB3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388D">
                              <w:rPr>
                                <w:b/>
                              </w:rPr>
                              <w:t>Структурная составляющая обучающихся школ по типу населенного пункта</w:t>
                            </w:r>
                            <w:r>
                              <w:rPr>
                                <w:b/>
                              </w:rPr>
                              <w:t>, чел.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56.25pt;margin-top:7.55pt;width:213pt;height:6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" stroked="f">
                <v:textbox inset="0,0,0,0">
                  <w:txbxContent>
                    <w:p w14:paraId="55BEA86E" w14:textId="017E0DA0" w:rsidR="00A15293" w:rsidRDefault="00A15293" w:rsidP="00FB388D">
                      <w:pPr>
                        <w:pStyle w:val="af4"/>
                        <w:spacing w:after="0"/>
                        <w:jc w:val="right"/>
                        <w:rPr>
                          <w:i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color w:val="auto"/>
                          <w:sz w:val="24"/>
                          <w:szCs w:val="24"/>
                        </w:rPr>
                        <w:t>Диаграмма 13</w:t>
                      </w:r>
                    </w:p>
                    <w:p w14:paraId="2F3AC774" w14:textId="2322261D" w:rsidR="00A15293" w:rsidRPr="00FB388D" w:rsidRDefault="00A15293" w:rsidP="00FB388D">
                      <w:pPr>
                        <w:jc w:val="center"/>
                        <w:rPr>
                          <w:b/>
                        </w:rPr>
                      </w:pPr>
                      <w:r w:rsidRPr="00FB388D">
                        <w:rPr>
                          <w:b/>
                        </w:rPr>
                        <w:t>Структурная составляющая обучающихся школ по типу населенного пункта</w:t>
                      </w:r>
                      <w:r>
                        <w:rPr>
                          <w:b/>
                        </w:rPr>
                        <w:t>, чел.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B67A7" w:rsidRPr="008A6136">
        <w:rPr>
          <w:b/>
          <w:color w:val="2F5496" w:themeColor="accent1" w:themeShade="BF"/>
        </w:rPr>
        <w:t>Общее образование</w:t>
      </w:r>
      <w:r w:rsidR="005A71A5" w:rsidRPr="008A6136">
        <w:rPr>
          <w:b/>
          <w:color w:val="2F5496" w:themeColor="accent1" w:themeShade="BF"/>
        </w:rPr>
        <w:t>.</w:t>
      </w:r>
      <w:r w:rsidR="005A71A5">
        <w:rPr>
          <w:b/>
          <w:color w:val="008000"/>
        </w:rPr>
        <w:t xml:space="preserve"> </w:t>
      </w:r>
      <w:r w:rsidR="002668BA">
        <w:t>Н</w:t>
      </w:r>
      <w:r w:rsidR="002668BA" w:rsidRPr="00D13C80">
        <w:t xml:space="preserve">а </w:t>
      </w:r>
      <w:r w:rsidR="002668BA">
        <w:t>0</w:t>
      </w:r>
      <w:r w:rsidR="002668BA" w:rsidRPr="00D13C80">
        <w:t>1 сентября в 20</w:t>
      </w:r>
      <w:r w:rsidR="002668BA">
        <w:t>20</w:t>
      </w:r>
      <w:r w:rsidR="002668BA" w:rsidRPr="00D13C80">
        <w:t>-20</w:t>
      </w:r>
      <w:r w:rsidR="002668BA">
        <w:t>21</w:t>
      </w:r>
      <w:r w:rsidR="002668BA" w:rsidRPr="00D13C80">
        <w:t xml:space="preserve"> учебному году</w:t>
      </w:r>
      <w:r w:rsidR="002668BA">
        <w:t xml:space="preserve"> в </w:t>
      </w:r>
      <w:proofErr w:type="spellStart"/>
      <w:r w:rsidR="002668BA">
        <w:t>Асиновском</w:t>
      </w:r>
      <w:proofErr w:type="spellEnd"/>
      <w:r w:rsidR="002668BA">
        <w:t xml:space="preserve"> районе</w:t>
      </w:r>
      <w:r w:rsidR="002668BA" w:rsidRPr="00D13C80">
        <w:t xml:space="preserve"> к занятиям </w:t>
      </w:r>
      <w:r w:rsidR="002668BA" w:rsidRPr="002D5199">
        <w:t xml:space="preserve">приступили </w:t>
      </w:r>
      <w:r w:rsidR="002668BA" w:rsidRPr="006C3F5B">
        <w:t>4</w:t>
      </w:r>
      <w:r w:rsidR="00FF0B78" w:rsidRPr="006C3F5B">
        <w:t> </w:t>
      </w:r>
      <w:r w:rsidR="002668BA" w:rsidRPr="006C3F5B">
        <w:t>564 обучающихся,</w:t>
      </w:r>
      <w:r w:rsidR="002668BA" w:rsidRPr="00D13C80">
        <w:t xml:space="preserve"> в </w:t>
      </w:r>
      <w:proofErr w:type="spellStart"/>
      <w:r w:rsidR="002668BA" w:rsidRPr="00D13C80">
        <w:t>т.ч</w:t>
      </w:r>
      <w:proofErr w:type="spellEnd"/>
      <w:r w:rsidR="002668BA" w:rsidRPr="00D13C80">
        <w:t>.</w:t>
      </w:r>
      <w:r w:rsidR="002668BA">
        <w:t>:</w:t>
      </w:r>
    </w:p>
    <w:p w14:paraId="5BDE21E7" w14:textId="0F774B11" w:rsidR="002668BA" w:rsidRDefault="002668BA" w:rsidP="008B2CF3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D13C80">
        <w:t xml:space="preserve">в школах </w:t>
      </w:r>
      <w:r w:rsidRPr="002D5199">
        <w:t xml:space="preserve">города </w:t>
      </w:r>
      <w:r>
        <w:t xml:space="preserve">– </w:t>
      </w:r>
      <w:r w:rsidRPr="002D5199">
        <w:t>3</w:t>
      </w:r>
      <w:r w:rsidR="008A6136">
        <w:t xml:space="preserve"> </w:t>
      </w:r>
      <w:r>
        <w:t>594 чел.;</w:t>
      </w:r>
    </w:p>
    <w:p w14:paraId="73C77BDF" w14:textId="4A6CB65D" w:rsidR="002668BA" w:rsidRDefault="00213AAE" w:rsidP="008B2CF3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695A2D" wp14:editId="1D170AAF">
            <wp:simplePos x="0" y="0"/>
            <wp:positionH relativeFrom="column">
              <wp:posOffset>3231515</wp:posOffset>
            </wp:positionH>
            <wp:positionV relativeFrom="paragraph">
              <wp:posOffset>44450</wp:posOffset>
            </wp:positionV>
            <wp:extent cx="2705100" cy="2235200"/>
            <wp:effectExtent l="0" t="0" r="0" b="0"/>
            <wp:wrapTight wrapText="bothSides">
              <wp:wrapPolygon edited="0">
                <wp:start x="0" y="0"/>
                <wp:lineTo x="0" y="21539"/>
                <wp:lineTo x="21448" y="21539"/>
                <wp:lineTo x="21448" y="0"/>
                <wp:lineTo x="0" y="0"/>
              </wp:wrapPolygon>
            </wp:wrapTight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8BA" w:rsidRPr="00D13C80">
        <w:t xml:space="preserve">в школах села </w:t>
      </w:r>
      <w:r w:rsidR="002668BA">
        <w:t>–</w:t>
      </w:r>
      <w:r w:rsidR="002668BA" w:rsidRPr="002D5199">
        <w:t xml:space="preserve"> </w:t>
      </w:r>
      <w:r w:rsidR="002668BA">
        <w:t>943 чел.</w:t>
      </w:r>
    </w:p>
    <w:p w14:paraId="46E81BDD" w14:textId="40949A25" w:rsidR="002668BA" w:rsidRDefault="002668BA" w:rsidP="002668BA">
      <w:pPr>
        <w:tabs>
          <w:tab w:val="left" w:pos="993"/>
        </w:tabs>
        <w:jc w:val="both"/>
      </w:pPr>
      <w:r>
        <w:t>Н</w:t>
      </w:r>
      <w:r w:rsidRPr="002D5199">
        <w:t>аполняемость</w:t>
      </w:r>
      <w:r w:rsidRPr="00D13C80">
        <w:t xml:space="preserve"> классов в среднем </w:t>
      </w:r>
      <w:r>
        <w:t>21</w:t>
      </w:r>
      <w:r w:rsidRPr="002D5199">
        <w:t xml:space="preserve"> человек</w:t>
      </w:r>
      <w:r w:rsidRPr="00D13C80">
        <w:t xml:space="preserve">, в </w:t>
      </w:r>
      <w:proofErr w:type="spellStart"/>
      <w:r w:rsidRPr="00D13C80">
        <w:t>т.ч</w:t>
      </w:r>
      <w:proofErr w:type="spellEnd"/>
      <w:r w:rsidRPr="00D13C80">
        <w:t xml:space="preserve">. в городских школах – </w:t>
      </w:r>
      <w:r w:rsidRPr="002D5199">
        <w:t>2</w:t>
      </w:r>
      <w:r>
        <w:t xml:space="preserve">5 </w:t>
      </w:r>
      <w:r w:rsidRPr="002D5199">
        <w:t>чел</w:t>
      </w:r>
      <w:r>
        <w:t>.,</w:t>
      </w:r>
      <w:r w:rsidRPr="002D5199">
        <w:t xml:space="preserve"> в сельских – 1</w:t>
      </w:r>
      <w:r>
        <w:t>3</w:t>
      </w:r>
      <w:r w:rsidRPr="00D13C80">
        <w:t xml:space="preserve"> </w:t>
      </w:r>
      <w:r w:rsidRPr="002D5199">
        <w:t>чел.</w:t>
      </w:r>
      <w:r w:rsidR="00FF0B78">
        <w:t xml:space="preserve"> </w:t>
      </w:r>
    </w:p>
    <w:p w14:paraId="0ED0F9B0" w14:textId="7F97A01A" w:rsidR="00FF0B78" w:rsidRDefault="00FF0B78" w:rsidP="00FF0B78">
      <w:pPr>
        <w:jc w:val="both"/>
      </w:pPr>
      <w:r>
        <w:t xml:space="preserve">В сравнении с предыдущим годом число обучающихся в школах </w:t>
      </w:r>
      <w:r w:rsidR="0099750A">
        <w:t>уменьшилось</w:t>
      </w:r>
      <w:r>
        <w:t xml:space="preserve"> на </w:t>
      </w:r>
      <w:r w:rsidR="0099750A">
        <w:t>0</w:t>
      </w:r>
      <w:r>
        <w:t>,3%, в структурной сос</w:t>
      </w:r>
      <w:r w:rsidR="0099750A">
        <w:t xml:space="preserve">тавляющей </w:t>
      </w:r>
      <w:r w:rsidR="00C5527D">
        <w:t>количество обуча</w:t>
      </w:r>
      <w:r w:rsidR="006233D1">
        <w:t xml:space="preserve">ющихся в школах города и села сократилось на 0,3% и 5,6% соответственно. </w:t>
      </w:r>
    </w:p>
    <w:p w14:paraId="1C61B549" w14:textId="0522B600" w:rsidR="00F844E5" w:rsidRPr="00965385" w:rsidRDefault="00F844E5" w:rsidP="00F844E5">
      <w:pPr>
        <w:ind w:firstLine="708"/>
        <w:jc w:val="both"/>
      </w:pPr>
      <w:r w:rsidRPr="00965385">
        <w:t>В 20</w:t>
      </w:r>
      <w:r>
        <w:t>20</w:t>
      </w:r>
      <w:r w:rsidRPr="00965385">
        <w:t xml:space="preserve"> году аттестат о среднем общем образовании получили</w:t>
      </w:r>
      <w:r w:rsidRPr="00965385">
        <w:rPr>
          <w:color w:val="FF0000"/>
        </w:rPr>
        <w:t xml:space="preserve"> </w:t>
      </w:r>
      <w:r w:rsidRPr="00965385">
        <w:t>1</w:t>
      </w:r>
      <w:r>
        <w:t>65</w:t>
      </w:r>
      <w:r w:rsidRPr="00965385">
        <w:t xml:space="preserve"> </w:t>
      </w:r>
      <w:r>
        <w:t>выпускников</w:t>
      </w:r>
      <w:r w:rsidR="00C04C7E">
        <w:t>, в</w:t>
      </w:r>
      <w:r w:rsidR="007B1A41">
        <w:t xml:space="preserve"> сравнении с аналогичным периодом 2019 г. </w:t>
      </w:r>
      <w:r w:rsidR="00C04C7E">
        <w:t xml:space="preserve">число выпускников увеличилось на 12,8%. </w:t>
      </w:r>
    </w:p>
    <w:p w14:paraId="41555DDD" w14:textId="30E0066E" w:rsidR="00431FE4" w:rsidRDefault="00F844E5" w:rsidP="00F844E5">
      <w:pPr>
        <w:jc w:val="both"/>
      </w:pPr>
      <w:r w:rsidRPr="00965385">
        <w:tab/>
        <w:t>Медалью «За особые успехи в учении» в 20</w:t>
      </w:r>
      <w:r>
        <w:t>20</w:t>
      </w:r>
      <w:r w:rsidR="00E036ED">
        <w:t xml:space="preserve"> г.</w:t>
      </w:r>
      <w:r w:rsidRPr="00965385">
        <w:t xml:space="preserve"> награждены </w:t>
      </w:r>
      <w:r>
        <w:t>11</w:t>
      </w:r>
      <w:r w:rsidRPr="00965385">
        <w:t xml:space="preserve"> выпускников (в 201</w:t>
      </w:r>
      <w:r>
        <w:t>9</w:t>
      </w:r>
      <w:r w:rsidR="00E32B9D">
        <w:t> </w:t>
      </w:r>
      <w:r w:rsidR="00E036ED">
        <w:t>г.</w:t>
      </w:r>
      <w:r w:rsidRPr="00965385">
        <w:t xml:space="preserve"> — 10 </w:t>
      </w:r>
      <w:r>
        <w:t>выпускников)</w:t>
      </w:r>
      <w:r w:rsidRPr="00965385">
        <w:t>.</w:t>
      </w:r>
    </w:p>
    <w:p w14:paraId="3C943DFF" w14:textId="7E80C01C" w:rsidR="00431FE4" w:rsidRDefault="00431FE4" w:rsidP="00431FE4">
      <w:pPr>
        <w:autoSpaceDE w:val="0"/>
        <w:autoSpaceDN w:val="0"/>
        <w:adjustRightInd w:val="0"/>
        <w:ind w:firstLine="708"/>
        <w:jc w:val="both"/>
      </w:pPr>
      <w:r>
        <w:t>Мониторинг с</w:t>
      </w:r>
      <w:r w:rsidRPr="00965385">
        <w:t>редн</w:t>
      </w:r>
      <w:r>
        <w:t>его</w:t>
      </w:r>
      <w:r w:rsidRPr="00965385">
        <w:t xml:space="preserve"> те</w:t>
      </w:r>
      <w:r>
        <w:t xml:space="preserve">стового балла по результатам единого государственного экзамена (ЕГЭ) за </w:t>
      </w:r>
      <w:r w:rsidR="009C567A">
        <w:t>2019-</w:t>
      </w:r>
      <w:r>
        <w:t xml:space="preserve">2020 </w:t>
      </w:r>
      <w:r w:rsidR="009C567A">
        <w:t>гг.</w:t>
      </w:r>
      <w:r>
        <w:t xml:space="preserve"> пред</w:t>
      </w:r>
      <w:r w:rsidR="009A5EF3">
        <w:t>ставлен на диаграммах</w:t>
      </w:r>
      <w:r>
        <w:t xml:space="preserve"> </w:t>
      </w:r>
      <w:r w:rsidR="000C2934">
        <w:t>14-15</w:t>
      </w:r>
      <w:r>
        <w:t xml:space="preserve"> в разрезе сравнения район – область – страна.  </w:t>
      </w:r>
    </w:p>
    <w:p w14:paraId="1C7FD24D" w14:textId="77777777" w:rsidR="00431FE4" w:rsidRDefault="00431FE4" w:rsidP="00F844E5">
      <w:pPr>
        <w:jc w:val="both"/>
        <w:sectPr w:rsidR="00431FE4" w:rsidSect="00A95CBC">
          <w:footnotePr>
            <w:numFmt w:val="chicago"/>
            <w:numRestart w:val="eachPage"/>
          </w:footnotePr>
          <w:type w:val="continuous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14:paraId="772EC2AF" w14:textId="64FE152D" w:rsidR="00246677" w:rsidRDefault="000C2934" w:rsidP="00DB4665">
      <w:pPr>
        <w:autoSpaceDE w:val="0"/>
        <w:autoSpaceDN w:val="0"/>
        <w:adjustRightInd w:val="0"/>
        <w:ind w:firstLine="708"/>
        <w:jc w:val="right"/>
      </w:pPr>
      <w:r>
        <w:lastRenderedPageBreak/>
        <w:t>Диаграмма 14</w:t>
      </w:r>
    </w:p>
    <w:p w14:paraId="768E691B" w14:textId="4832458F" w:rsidR="00246677" w:rsidRDefault="00D97707" w:rsidP="00D97707">
      <w:pPr>
        <w:autoSpaceDE w:val="0"/>
        <w:autoSpaceDN w:val="0"/>
        <w:adjustRightInd w:val="0"/>
        <w:jc w:val="right"/>
        <w:rPr>
          <w:b/>
        </w:rPr>
      </w:pPr>
      <w:r w:rsidRPr="002A1C3C"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652730FD" wp14:editId="08E388B7">
            <wp:simplePos x="0" y="0"/>
            <wp:positionH relativeFrom="column">
              <wp:posOffset>139609</wp:posOffset>
            </wp:positionH>
            <wp:positionV relativeFrom="paragraph">
              <wp:posOffset>290013</wp:posOffset>
            </wp:positionV>
            <wp:extent cx="9187180" cy="2307590"/>
            <wp:effectExtent l="0" t="0" r="13970" b="16510"/>
            <wp:wrapTight wrapText="bothSides">
              <wp:wrapPolygon edited="0">
                <wp:start x="0" y="0"/>
                <wp:lineTo x="0" y="21576"/>
                <wp:lineTo x="21588" y="21576"/>
                <wp:lineTo x="21588" y="0"/>
                <wp:lineTo x="0" y="0"/>
              </wp:wrapPolygon>
            </wp:wrapTight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665" w:rsidRPr="002A1C3C">
        <w:rPr>
          <w:b/>
        </w:rPr>
        <w:t xml:space="preserve">Средний </w:t>
      </w:r>
      <w:r w:rsidR="00F422AB" w:rsidRPr="002A1C3C">
        <w:rPr>
          <w:b/>
        </w:rPr>
        <w:t xml:space="preserve">тестовый </w:t>
      </w:r>
      <w:r w:rsidR="00DB4665" w:rsidRPr="002A1C3C">
        <w:rPr>
          <w:b/>
        </w:rPr>
        <w:t>балл ЕГЭ по предметам за 2020 г.</w:t>
      </w:r>
    </w:p>
    <w:p w14:paraId="185AB7CB" w14:textId="7A2FD368" w:rsidR="00246677" w:rsidRDefault="000C2934" w:rsidP="00D97707">
      <w:pPr>
        <w:autoSpaceDE w:val="0"/>
        <w:autoSpaceDN w:val="0"/>
        <w:adjustRightInd w:val="0"/>
        <w:ind w:firstLine="708"/>
        <w:jc w:val="right"/>
      </w:pPr>
      <w:r>
        <w:t>Диаграмма 15</w:t>
      </w:r>
    </w:p>
    <w:p w14:paraId="5FE88F6A" w14:textId="64EC1FA0" w:rsidR="00D97707" w:rsidRDefault="00D97707" w:rsidP="00D97707">
      <w:pPr>
        <w:autoSpaceDE w:val="0"/>
        <w:autoSpaceDN w:val="0"/>
        <w:adjustRightInd w:val="0"/>
        <w:ind w:firstLine="708"/>
        <w:jc w:val="right"/>
      </w:pPr>
      <w:r w:rsidRPr="002A1C3C">
        <w:rPr>
          <w:b/>
          <w:noProof/>
        </w:rPr>
        <w:drawing>
          <wp:anchor distT="0" distB="0" distL="114300" distR="114300" simplePos="0" relativeHeight="251667968" behindDoc="1" locked="0" layoutInCell="1" allowOverlap="1" wp14:anchorId="7947F17A" wp14:editId="4DBCBCD6">
            <wp:simplePos x="0" y="0"/>
            <wp:positionH relativeFrom="column">
              <wp:posOffset>139790</wp:posOffset>
            </wp:positionH>
            <wp:positionV relativeFrom="paragraph">
              <wp:posOffset>244475</wp:posOffset>
            </wp:positionV>
            <wp:extent cx="9187180" cy="2307590"/>
            <wp:effectExtent l="0" t="0" r="13970" b="16510"/>
            <wp:wrapNone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C3C">
        <w:rPr>
          <w:b/>
        </w:rPr>
        <w:t xml:space="preserve">Средний тестовый балл </w:t>
      </w:r>
      <w:r>
        <w:rPr>
          <w:b/>
        </w:rPr>
        <w:t>ЕГЭ по предметам за 2019 г.</w:t>
      </w:r>
    </w:p>
    <w:p w14:paraId="24FD8BF0" w14:textId="21DECD39" w:rsidR="00D97707" w:rsidRDefault="00D97707" w:rsidP="00D97707">
      <w:pPr>
        <w:autoSpaceDE w:val="0"/>
        <w:autoSpaceDN w:val="0"/>
        <w:adjustRightInd w:val="0"/>
        <w:jc w:val="both"/>
        <w:sectPr w:rsidR="00D97707" w:rsidSect="00DB4665">
          <w:pgSz w:w="16838" w:h="11906" w:orient="landscape"/>
          <w:pgMar w:top="1701" w:right="992" w:bottom="1701" w:left="1134" w:header="709" w:footer="709" w:gutter="0"/>
          <w:cols w:space="708"/>
          <w:titlePg/>
          <w:docGrid w:linePitch="360"/>
        </w:sectPr>
      </w:pPr>
    </w:p>
    <w:p w14:paraId="0EF75AEA" w14:textId="4A2E25E2" w:rsidR="00F422AB" w:rsidRPr="00D33700" w:rsidRDefault="0007279E" w:rsidP="00D33700">
      <w:pPr>
        <w:tabs>
          <w:tab w:val="left" w:pos="0"/>
          <w:tab w:val="left" w:pos="360"/>
          <w:tab w:val="left" w:pos="567"/>
        </w:tabs>
        <w:spacing w:line="260" w:lineRule="exact"/>
        <w:ind w:firstLine="709"/>
        <w:jc w:val="both"/>
        <w:rPr>
          <w:bCs/>
          <w:spacing w:val="-8"/>
        </w:rPr>
      </w:pPr>
      <w:r w:rsidRPr="00D33700">
        <w:rPr>
          <w:bCs/>
          <w:spacing w:val="-8"/>
        </w:rPr>
        <w:lastRenderedPageBreak/>
        <w:t>Во многом изменения в области снижения среднего тестового балла связаны с эпидемиологической ситуацией в стране и переходом образовательного сектора на дистанционный формат обучения.</w:t>
      </w:r>
    </w:p>
    <w:p w14:paraId="18446D2F" w14:textId="50BA9331" w:rsidR="00F422AB" w:rsidRPr="00D33700" w:rsidRDefault="00B40358" w:rsidP="00D33700">
      <w:pPr>
        <w:tabs>
          <w:tab w:val="left" w:pos="0"/>
          <w:tab w:val="left" w:pos="360"/>
          <w:tab w:val="left" w:pos="567"/>
        </w:tabs>
        <w:spacing w:line="260" w:lineRule="exact"/>
        <w:ind w:firstLine="709"/>
        <w:jc w:val="both"/>
        <w:rPr>
          <w:bCs/>
          <w:spacing w:val="-8"/>
        </w:rPr>
      </w:pPr>
      <w:r w:rsidRPr="00D33700">
        <w:rPr>
          <w:bCs/>
          <w:spacing w:val="-8"/>
        </w:rPr>
        <w:t xml:space="preserve">В 2020 г. в связи с распространением новой </w:t>
      </w:r>
      <w:proofErr w:type="spellStart"/>
      <w:r w:rsidRPr="00D33700">
        <w:rPr>
          <w:bCs/>
          <w:spacing w:val="-8"/>
        </w:rPr>
        <w:t>коронавирусной</w:t>
      </w:r>
      <w:proofErr w:type="spellEnd"/>
      <w:r w:rsidRPr="00D33700">
        <w:rPr>
          <w:bCs/>
          <w:spacing w:val="-8"/>
        </w:rPr>
        <w:t xml:space="preserve"> инфекции </w:t>
      </w:r>
      <w:r w:rsidRPr="00D33700">
        <w:rPr>
          <w:bCs/>
          <w:spacing w:val="-8"/>
          <w:lang w:val="en-US"/>
        </w:rPr>
        <w:t>COVID</w:t>
      </w:r>
      <w:r w:rsidRPr="00D33700">
        <w:rPr>
          <w:bCs/>
          <w:spacing w:val="-8"/>
        </w:rPr>
        <w:t xml:space="preserve">-19 выпускники 9 классов были освобождены от процедуры прохождения основного государственного экзамена (ОГЭ). </w:t>
      </w:r>
    </w:p>
    <w:p w14:paraId="05F39F77" w14:textId="569BB8EF" w:rsidR="00873A48" w:rsidRPr="00D33700" w:rsidRDefault="005A71A5" w:rsidP="00D33700">
      <w:pPr>
        <w:tabs>
          <w:tab w:val="left" w:pos="0"/>
          <w:tab w:val="left" w:pos="360"/>
          <w:tab w:val="left" w:pos="567"/>
        </w:tabs>
        <w:spacing w:line="260" w:lineRule="exact"/>
        <w:ind w:firstLine="709"/>
        <w:jc w:val="both"/>
        <w:rPr>
          <w:bCs/>
          <w:spacing w:val="-8"/>
        </w:rPr>
      </w:pPr>
      <w:r w:rsidRPr="00D33700">
        <w:rPr>
          <w:bCs/>
          <w:spacing w:val="-8"/>
        </w:rPr>
        <w:t xml:space="preserve">В 2020 г. в системе общего образования большое внимание уделяется созданию современной и комфортной образовательной среды. </w:t>
      </w:r>
      <w:r w:rsidR="00873A48" w:rsidRPr="00D33700">
        <w:rPr>
          <w:bCs/>
          <w:spacing w:val="-8"/>
        </w:rPr>
        <w:t>В</w:t>
      </w:r>
      <w:r w:rsidR="00873A48" w:rsidRPr="00D33700">
        <w:rPr>
          <w:spacing w:val="-8"/>
        </w:rPr>
        <w:t xml:space="preserve"> рамках реализации национального проекта «Образование» в школах </w:t>
      </w:r>
      <w:proofErr w:type="spellStart"/>
      <w:r w:rsidR="00873A48" w:rsidRPr="00D33700">
        <w:rPr>
          <w:spacing w:val="-8"/>
        </w:rPr>
        <w:t>Асиновского</w:t>
      </w:r>
      <w:proofErr w:type="spellEnd"/>
      <w:r w:rsidR="00873A48" w:rsidRPr="00D33700">
        <w:rPr>
          <w:spacing w:val="-8"/>
        </w:rPr>
        <w:t xml:space="preserve"> района реализуются региональные проекты:</w:t>
      </w:r>
      <w:r w:rsidR="00873A48" w:rsidRPr="00D33700">
        <w:rPr>
          <w:spacing w:val="-8"/>
        </w:rPr>
        <w:tab/>
      </w:r>
    </w:p>
    <w:p w14:paraId="64BE438C" w14:textId="77777777" w:rsidR="00873A48" w:rsidRPr="00D33700" w:rsidRDefault="00873A48" w:rsidP="008B2CF3">
      <w:pPr>
        <w:pStyle w:val="a9"/>
        <w:numPr>
          <w:ilvl w:val="0"/>
          <w:numId w:val="21"/>
        </w:numPr>
        <w:tabs>
          <w:tab w:val="left" w:pos="993"/>
        </w:tabs>
        <w:spacing w:line="260" w:lineRule="exact"/>
        <w:ind w:left="0" w:firstLine="709"/>
        <w:jc w:val="both"/>
        <w:rPr>
          <w:spacing w:val="-8"/>
        </w:rPr>
      </w:pPr>
      <w:r w:rsidRPr="00D33700">
        <w:rPr>
          <w:spacing w:val="-8"/>
        </w:rPr>
        <w:t xml:space="preserve">«Цифровая образовательная среда» (2019 г. – МАОУ-СОШ №1 г. Асино, 2020 г. – МАОУ-СОШ №4 г. Асино, МАОУ-СОШ с. </w:t>
      </w:r>
      <w:proofErr w:type="spellStart"/>
      <w:r w:rsidRPr="00D33700">
        <w:rPr>
          <w:spacing w:val="-8"/>
        </w:rPr>
        <w:t>Новиковки</w:t>
      </w:r>
      <w:proofErr w:type="spellEnd"/>
      <w:r w:rsidRPr="00D33700">
        <w:rPr>
          <w:spacing w:val="-8"/>
        </w:rPr>
        <w:t xml:space="preserve"> </w:t>
      </w:r>
      <w:proofErr w:type="spellStart"/>
      <w:r w:rsidRPr="00D33700">
        <w:rPr>
          <w:spacing w:val="-8"/>
        </w:rPr>
        <w:t>Асиновского</w:t>
      </w:r>
      <w:proofErr w:type="spellEnd"/>
      <w:r w:rsidRPr="00D33700">
        <w:rPr>
          <w:spacing w:val="-8"/>
        </w:rPr>
        <w:t xml:space="preserve"> района и МАОУ ОШ №5 г. Асино»);</w:t>
      </w:r>
    </w:p>
    <w:p w14:paraId="272B6FA7" w14:textId="4BAF8911" w:rsidR="00873A48" w:rsidRPr="00D33700" w:rsidRDefault="00873A48" w:rsidP="008B2CF3">
      <w:pPr>
        <w:pStyle w:val="a9"/>
        <w:numPr>
          <w:ilvl w:val="0"/>
          <w:numId w:val="21"/>
        </w:numPr>
        <w:tabs>
          <w:tab w:val="left" w:pos="993"/>
        </w:tabs>
        <w:spacing w:line="260" w:lineRule="exact"/>
        <w:ind w:left="0" w:firstLine="709"/>
        <w:jc w:val="both"/>
        <w:rPr>
          <w:spacing w:val="-8"/>
        </w:rPr>
      </w:pPr>
      <w:r w:rsidRPr="00D33700">
        <w:rPr>
          <w:spacing w:val="-8"/>
        </w:rPr>
        <w:t xml:space="preserve">«Современная школа» Центр образования цифрового и гуманитарного профилей «Точка роста» (2019 г. – МАОУ «СОШ с. Ново-Кусково </w:t>
      </w:r>
      <w:proofErr w:type="spellStart"/>
      <w:r w:rsidRPr="00D33700">
        <w:rPr>
          <w:spacing w:val="-8"/>
        </w:rPr>
        <w:t>Асиновского</w:t>
      </w:r>
      <w:proofErr w:type="spellEnd"/>
      <w:r w:rsidRPr="00D33700">
        <w:rPr>
          <w:spacing w:val="-8"/>
        </w:rPr>
        <w:t xml:space="preserve"> района», МАОУ- СОШ с. Ягодного </w:t>
      </w:r>
      <w:proofErr w:type="spellStart"/>
      <w:r w:rsidRPr="00D33700">
        <w:rPr>
          <w:spacing w:val="-8"/>
        </w:rPr>
        <w:t>Асиновского</w:t>
      </w:r>
      <w:proofErr w:type="spellEnd"/>
      <w:r w:rsidRPr="00D33700">
        <w:rPr>
          <w:spacing w:val="-8"/>
        </w:rPr>
        <w:t xml:space="preserve"> района, 2020 г. – МАОУ «Гимназия № 2» г. Асино, МАОУ-СОШ № 4 г. Асино). </w:t>
      </w:r>
    </w:p>
    <w:p w14:paraId="5CA0B2FD" w14:textId="7F67E9D4" w:rsidR="00873A48" w:rsidRPr="00D33700" w:rsidRDefault="00873A48" w:rsidP="008B2CF3">
      <w:pPr>
        <w:pStyle w:val="a9"/>
        <w:numPr>
          <w:ilvl w:val="0"/>
          <w:numId w:val="21"/>
        </w:numPr>
        <w:tabs>
          <w:tab w:val="left" w:pos="993"/>
        </w:tabs>
        <w:spacing w:line="260" w:lineRule="exact"/>
        <w:ind w:left="0" w:firstLine="709"/>
        <w:jc w:val="both"/>
        <w:rPr>
          <w:spacing w:val="-8"/>
        </w:rPr>
      </w:pPr>
      <w:r w:rsidRPr="00D33700">
        <w:rPr>
          <w:spacing w:val="-8"/>
        </w:rPr>
        <w:t xml:space="preserve">«Успех каждого ребенка» реализуется во всех образовательных организациях </w:t>
      </w:r>
      <w:proofErr w:type="spellStart"/>
      <w:r w:rsidRPr="00D33700">
        <w:rPr>
          <w:spacing w:val="-8"/>
        </w:rPr>
        <w:t>Асиновского</w:t>
      </w:r>
      <w:proofErr w:type="spellEnd"/>
      <w:r w:rsidRPr="00D33700">
        <w:rPr>
          <w:spacing w:val="-8"/>
        </w:rPr>
        <w:t xml:space="preserve"> района; </w:t>
      </w:r>
    </w:p>
    <w:p w14:paraId="3669FF5A" w14:textId="29091614" w:rsidR="00873A48" w:rsidRPr="00D33700" w:rsidRDefault="00873A48" w:rsidP="008B2CF3">
      <w:pPr>
        <w:pStyle w:val="a9"/>
        <w:numPr>
          <w:ilvl w:val="0"/>
          <w:numId w:val="21"/>
        </w:numPr>
        <w:tabs>
          <w:tab w:val="left" w:pos="993"/>
        </w:tabs>
        <w:spacing w:line="260" w:lineRule="exact"/>
        <w:ind w:left="0" w:firstLine="709"/>
        <w:jc w:val="both"/>
        <w:rPr>
          <w:spacing w:val="-8"/>
        </w:rPr>
      </w:pPr>
      <w:r w:rsidRPr="00D33700">
        <w:rPr>
          <w:spacing w:val="-8"/>
        </w:rPr>
        <w:t xml:space="preserve">«Учитель будущего» реализуется во всех общеобразовательных организациях. </w:t>
      </w:r>
    </w:p>
    <w:p w14:paraId="70CAED53" w14:textId="6A0A4313" w:rsidR="007F17A6" w:rsidRPr="00D33700" w:rsidRDefault="00AB26F9" w:rsidP="00D33700">
      <w:pPr>
        <w:tabs>
          <w:tab w:val="left" w:pos="0"/>
          <w:tab w:val="left" w:pos="360"/>
          <w:tab w:val="left" w:pos="567"/>
        </w:tabs>
        <w:spacing w:line="260" w:lineRule="exact"/>
        <w:ind w:firstLine="709"/>
        <w:jc w:val="both"/>
        <w:rPr>
          <w:spacing w:val="-8"/>
        </w:rPr>
      </w:pPr>
      <w:r w:rsidRPr="00D33700">
        <w:rPr>
          <w:spacing w:val="-8"/>
        </w:rPr>
        <w:t xml:space="preserve">Реализация национального проекта «Образование» обеспечило непрерывный процесс обучения школьников. </w:t>
      </w:r>
      <w:r w:rsidR="007F17A6" w:rsidRPr="00D33700">
        <w:rPr>
          <w:spacing w:val="-8"/>
        </w:rPr>
        <w:t xml:space="preserve">В связи с эпидемиологической обстановкой в стране в 2020 г. образовательные учреждения перешли на дистанционный формат обучения. </w:t>
      </w:r>
    </w:p>
    <w:p w14:paraId="61FF1601" w14:textId="38F62650" w:rsidR="00506E25" w:rsidRPr="00D33700" w:rsidRDefault="009A6908" w:rsidP="00D33700">
      <w:pPr>
        <w:tabs>
          <w:tab w:val="left" w:pos="0"/>
          <w:tab w:val="left" w:pos="360"/>
          <w:tab w:val="left" w:pos="567"/>
        </w:tabs>
        <w:spacing w:line="260" w:lineRule="exact"/>
        <w:ind w:firstLine="709"/>
        <w:jc w:val="both"/>
        <w:rPr>
          <w:spacing w:val="-8"/>
        </w:rPr>
      </w:pPr>
      <w:r w:rsidRPr="00D33700">
        <w:rPr>
          <w:b/>
          <w:color w:val="2F5496" w:themeColor="accent1" w:themeShade="BF"/>
          <w:spacing w:val="-8"/>
        </w:rPr>
        <w:t>Дополнительное образование</w:t>
      </w:r>
      <w:r w:rsidR="000D7F1A" w:rsidRPr="00D33700">
        <w:rPr>
          <w:b/>
          <w:color w:val="2F5496" w:themeColor="accent1" w:themeShade="BF"/>
          <w:spacing w:val="-8"/>
        </w:rPr>
        <w:t xml:space="preserve">. </w:t>
      </w:r>
      <w:r w:rsidR="000D7F1A" w:rsidRPr="00D33700">
        <w:rPr>
          <w:spacing w:val="-8"/>
        </w:rPr>
        <w:t xml:space="preserve">В 2020 г. в сфере дополнительного образования продолжена работа по реализации мероприятий по формированию эффективной системы выявления, поддержки и развития способностей и талантов у детей и молодежи. </w:t>
      </w:r>
    </w:p>
    <w:p w14:paraId="35B92D3D" w14:textId="0DA5A6F0" w:rsidR="006662B5" w:rsidRPr="00D33700" w:rsidRDefault="006662B5" w:rsidP="00D33700">
      <w:pPr>
        <w:tabs>
          <w:tab w:val="left" w:pos="0"/>
          <w:tab w:val="left" w:pos="360"/>
          <w:tab w:val="left" w:pos="567"/>
        </w:tabs>
        <w:spacing w:line="260" w:lineRule="exact"/>
        <w:ind w:firstLine="709"/>
        <w:jc w:val="both"/>
        <w:rPr>
          <w:spacing w:val="-8"/>
        </w:rPr>
      </w:pPr>
      <w:r w:rsidRPr="00D33700">
        <w:rPr>
          <w:spacing w:val="-8"/>
        </w:rPr>
        <w:t>По состоянию на 01.01.2021 г. количество воспитанников дополнительного образования составляет 3 990 чел.,</w:t>
      </w:r>
      <w:r w:rsidR="00405C69" w:rsidRPr="00D33700">
        <w:rPr>
          <w:spacing w:val="-8"/>
        </w:rPr>
        <w:t xml:space="preserve"> что в 1,5 раза меньше, чем за аналогичный период 2019 г.</w:t>
      </w:r>
      <w:r w:rsidR="00AB26F9" w:rsidRPr="00D33700">
        <w:rPr>
          <w:spacing w:val="-8"/>
        </w:rPr>
        <w:t xml:space="preserve"> </w:t>
      </w:r>
      <w:r w:rsidR="00A91A8F" w:rsidRPr="00D33700">
        <w:rPr>
          <w:spacing w:val="-8"/>
        </w:rPr>
        <w:t xml:space="preserve">Уменьшение количества воспитанников обусловлено изменением в </w:t>
      </w:r>
      <w:r w:rsidR="00082E37" w:rsidRPr="00D33700">
        <w:rPr>
          <w:spacing w:val="-8"/>
        </w:rPr>
        <w:t>методике подсчетов</w:t>
      </w:r>
      <w:r w:rsidR="00D33700" w:rsidRPr="00D33700">
        <w:rPr>
          <w:spacing w:val="-8"/>
        </w:rPr>
        <w:t xml:space="preserve">: в 2019 г. </w:t>
      </w:r>
      <w:r w:rsidR="006F15A6">
        <w:rPr>
          <w:spacing w:val="-8"/>
        </w:rPr>
        <w:t>1 </w:t>
      </w:r>
      <w:r w:rsidR="00D33700" w:rsidRPr="00D33700">
        <w:rPr>
          <w:spacing w:val="-8"/>
        </w:rPr>
        <w:t>воспитанник мог быть отр</w:t>
      </w:r>
      <w:r w:rsidR="006F15A6">
        <w:rPr>
          <w:spacing w:val="-8"/>
        </w:rPr>
        <w:t>ажен в статистике несколько раз</w:t>
      </w:r>
      <w:r w:rsidR="00D33700" w:rsidRPr="00D33700">
        <w:rPr>
          <w:spacing w:val="-8"/>
        </w:rPr>
        <w:t xml:space="preserve"> при учете того, что он посещает нескольких кружков; в 2020 г. происходил фактический учет воспитанников без их привязки к кружкам. </w:t>
      </w:r>
    </w:p>
    <w:p w14:paraId="33FD879D" w14:textId="6B2EBD92" w:rsidR="006662B5" w:rsidRPr="00D33700" w:rsidRDefault="006662B5" w:rsidP="00D33700">
      <w:pPr>
        <w:tabs>
          <w:tab w:val="left" w:pos="0"/>
          <w:tab w:val="left" w:pos="360"/>
          <w:tab w:val="left" w:pos="567"/>
        </w:tabs>
        <w:spacing w:line="260" w:lineRule="exact"/>
        <w:ind w:firstLine="709"/>
        <w:jc w:val="both"/>
        <w:rPr>
          <w:spacing w:val="-8"/>
        </w:rPr>
      </w:pPr>
      <w:r w:rsidRPr="00D33700">
        <w:rPr>
          <w:spacing w:val="-8"/>
        </w:rPr>
        <w:t>В 2020 г. в рамках регионального проекта «Успех каждого ребенка»</w:t>
      </w:r>
      <w:r w:rsidR="00D33700" w:rsidRPr="00D33700">
        <w:rPr>
          <w:spacing w:val="-8"/>
        </w:rPr>
        <w:t>, посвященному дополнительному образованию детей,</w:t>
      </w:r>
      <w:r w:rsidRPr="00D33700">
        <w:rPr>
          <w:spacing w:val="-8"/>
        </w:rPr>
        <w:t xml:space="preserve"> был запущен передвижной детский технопарк «</w:t>
      </w:r>
      <w:proofErr w:type="spellStart"/>
      <w:r w:rsidRPr="00D33700">
        <w:rPr>
          <w:spacing w:val="-8"/>
        </w:rPr>
        <w:t>Кванториум</w:t>
      </w:r>
      <w:proofErr w:type="spellEnd"/>
      <w:r w:rsidRPr="00D33700">
        <w:rPr>
          <w:spacing w:val="-8"/>
        </w:rPr>
        <w:t>» для повышения доступности дополнительного образования детей в сельских районах. Специалисты технопарка на территории муниципального образования «</w:t>
      </w:r>
      <w:proofErr w:type="spellStart"/>
      <w:r w:rsidRPr="00D33700">
        <w:rPr>
          <w:spacing w:val="-8"/>
        </w:rPr>
        <w:t>Асиновский</w:t>
      </w:r>
      <w:proofErr w:type="spellEnd"/>
      <w:r w:rsidRPr="00D33700">
        <w:rPr>
          <w:spacing w:val="-8"/>
        </w:rPr>
        <w:t xml:space="preserve"> район» провели со школьниками 5-11 класса уроки по </w:t>
      </w:r>
      <w:r w:rsidRPr="00D33700">
        <w:rPr>
          <w:spacing w:val="-8"/>
          <w:lang w:val="en-US"/>
        </w:rPr>
        <w:t>IT</w:t>
      </w:r>
      <w:r w:rsidRPr="00D33700">
        <w:rPr>
          <w:spacing w:val="-8"/>
        </w:rPr>
        <w:t xml:space="preserve">-технологиям, виртуальной и дополненной реальности, промышленному дизайну, робототехнике. </w:t>
      </w:r>
    </w:p>
    <w:p w14:paraId="72DAD94E" w14:textId="45BEED4E" w:rsidR="005751D2" w:rsidRPr="00796A58" w:rsidRDefault="00F13FBD" w:rsidP="00D367AB">
      <w:pPr>
        <w:pStyle w:val="2"/>
        <w:pageBreakBefore/>
      </w:pPr>
      <w:bookmarkStart w:id="22" w:name="_Toc69990664"/>
      <w:r>
        <w:lastRenderedPageBreak/>
        <w:t xml:space="preserve">РАЗДЕЛ 5. </w:t>
      </w:r>
      <w:r w:rsidR="003A55EA" w:rsidRPr="00796A58">
        <w:t>КУЛЬТУРА</w:t>
      </w:r>
      <w:r w:rsidR="0013254A">
        <w:t xml:space="preserve"> И СПОРТ</w:t>
      </w:r>
      <w:bookmarkEnd w:id="22"/>
    </w:p>
    <w:p w14:paraId="50CF7D12" w14:textId="3EA4CE38" w:rsidR="005751D2" w:rsidRDefault="005751D2" w:rsidP="005751D2">
      <w:pPr>
        <w:pStyle w:val="Report"/>
        <w:tabs>
          <w:tab w:val="left" w:pos="0"/>
        </w:tabs>
        <w:spacing w:line="240" w:lineRule="auto"/>
        <w:jc w:val="center"/>
        <w:rPr>
          <w:szCs w:val="24"/>
          <w:highlight w:val="yellow"/>
          <w:u w:val="single"/>
        </w:rPr>
      </w:pPr>
    </w:p>
    <w:p w14:paraId="53881408" w14:textId="65FB76CF" w:rsidR="00D367AB" w:rsidRPr="009019C4" w:rsidRDefault="004A127A" w:rsidP="009019C4">
      <w:pPr>
        <w:pStyle w:val="Report"/>
        <w:tabs>
          <w:tab w:val="left" w:pos="0"/>
        </w:tabs>
        <w:spacing w:line="240" w:lineRule="auto"/>
        <w:ind w:firstLine="709"/>
        <w:rPr>
          <w:szCs w:val="24"/>
        </w:rPr>
      </w:pPr>
      <w:r w:rsidRPr="00505D16">
        <w:rPr>
          <w:b/>
          <w:color w:val="2F5496" w:themeColor="accent1" w:themeShade="BF"/>
          <w:szCs w:val="24"/>
        </w:rPr>
        <w:t>Культура.</w:t>
      </w:r>
      <w:r>
        <w:rPr>
          <w:szCs w:val="24"/>
        </w:rPr>
        <w:t xml:space="preserve"> </w:t>
      </w:r>
      <w:r w:rsidR="00D367AB" w:rsidRPr="009019C4">
        <w:rPr>
          <w:szCs w:val="24"/>
        </w:rPr>
        <w:t xml:space="preserve">На территории </w:t>
      </w:r>
      <w:proofErr w:type="spellStart"/>
      <w:r w:rsidR="00D367AB" w:rsidRPr="009019C4">
        <w:rPr>
          <w:szCs w:val="24"/>
        </w:rPr>
        <w:t>Асиновского</w:t>
      </w:r>
      <w:proofErr w:type="spellEnd"/>
      <w:r w:rsidR="00D367AB" w:rsidRPr="009019C4">
        <w:rPr>
          <w:szCs w:val="24"/>
        </w:rPr>
        <w:t xml:space="preserve"> района </w:t>
      </w:r>
      <w:r w:rsidR="009019C4" w:rsidRPr="009019C4">
        <w:rPr>
          <w:szCs w:val="24"/>
        </w:rPr>
        <w:t>осуществляет</w:t>
      </w:r>
      <w:r w:rsidR="009019C4">
        <w:rPr>
          <w:szCs w:val="24"/>
        </w:rPr>
        <w:t xml:space="preserve"> свою деятельность МАУ </w:t>
      </w:r>
      <w:r w:rsidR="009019C4" w:rsidRPr="009019C4">
        <w:t>«</w:t>
      </w:r>
      <w:proofErr w:type="spellStart"/>
      <w:r w:rsidR="009019C4" w:rsidRPr="009019C4">
        <w:t>Межпоселенческий</w:t>
      </w:r>
      <w:proofErr w:type="spellEnd"/>
      <w:r w:rsidR="009019C4" w:rsidRPr="009019C4">
        <w:t xml:space="preserve"> цент</w:t>
      </w:r>
      <w:r w:rsidR="009019C4">
        <w:t>р</w:t>
      </w:r>
      <w:r w:rsidR="009019C4" w:rsidRPr="009019C4">
        <w:t xml:space="preserve"> народного творчества и культурно-спортивной деятельности </w:t>
      </w:r>
      <w:proofErr w:type="spellStart"/>
      <w:r w:rsidR="009019C4" w:rsidRPr="009019C4">
        <w:t>Асиновского</w:t>
      </w:r>
      <w:proofErr w:type="spellEnd"/>
      <w:r w:rsidR="009019C4" w:rsidRPr="009019C4">
        <w:t xml:space="preserve"> района»</w:t>
      </w:r>
      <w:r w:rsidR="0089390C">
        <w:t xml:space="preserve"> (</w:t>
      </w:r>
      <w:r w:rsidR="0089390C">
        <w:rPr>
          <w:szCs w:val="24"/>
        </w:rPr>
        <w:t>МАУ «</w:t>
      </w:r>
      <w:proofErr w:type="spellStart"/>
      <w:r w:rsidR="0089390C">
        <w:rPr>
          <w:szCs w:val="24"/>
        </w:rPr>
        <w:t>МЦНТи</w:t>
      </w:r>
      <w:r w:rsidR="0089390C" w:rsidRPr="00C41C23">
        <w:rPr>
          <w:szCs w:val="24"/>
        </w:rPr>
        <w:t>КСД</w:t>
      </w:r>
      <w:proofErr w:type="spellEnd"/>
      <w:r w:rsidR="0089390C" w:rsidRPr="00C41C23">
        <w:rPr>
          <w:szCs w:val="24"/>
        </w:rPr>
        <w:t>»</w:t>
      </w:r>
      <w:r w:rsidR="0089390C">
        <w:t>)</w:t>
      </w:r>
      <w:r w:rsidR="003E0A68">
        <w:t xml:space="preserve"> (табл. 11</w:t>
      </w:r>
      <w:r w:rsidR="009019C4" w:rsidRPr="009019C4">
        <w:t>).</w:t>
      </w:r>
    </w:p>
    <w:p w14:paraId="7F336DD9" w14:textId="6351CD2E" w:rsidR="00D367AB" w:rsidRPr="00151085" w:rsidRDefault="003E0A68" w:rsidP="009019C4">
      <w:pPr>
        <w:pStyle w:val="Report"/>
        <w:tabs>
          <w:tab w:val="left" w:pos="0"/>
        </w:tabs>
        <w:spacing w:line="240" w:lineRule="auto"/>
        <w:jc w:val="right"/>
        <w:rPr>
          <w:szCs w:val="24"/>
        </w:rPr>
      </w:pPr>
      <w:r>
        <w:rPr>
          <w:szCs w:val="24"/>
        </w:rPr>
        <w:t>Таблица 11</w:t>
      </w:r>
    </w:p>
    <w:p w14:paraId="219A63AD" w14:textId="6E30844E" w:rsidR="009019C4" w:rsidRPr="009019C4" w:rsidRDefault="009019C4" w:rsidP="009019C4">
      <w:pPr>
        <w:pStyle w:val="Report"/>
        <w:tabs>
          <w:tab w:val="left" w:pos="0"/>
        </w:tabs>
        <w:spacing w:after="240" w:line="240" w:lineRule="auto"/>
        <w:jc w:val="right"/>
        <w:rPr>
          <w:szCs w:val="24"/>
          <w:highlight w:val="yellow"/>
        </w:rPr>
      </w:pPr>
      <w:r w:rsidRPr="009019C4">
        <w:rPr>
          <w:szCs w:val="24"/>
        </w:rPr>
        <w:t>Показатели деятельности МАУ «</w:t>
      </w:r>
      <w:proofErr w:type="spellStart"/>
      <w:r w:rsidRPr="009019C4">
        <w:rPr>
          <w:szCs w:val="24"/>
        </w:rPr>
        <w:t>Межпоселенческий</w:t>
      </w:r>
      <w:proofErr w:type="spellEnd"/>
      <w:r w:rsidRPr="009019C4">
        <w:rPr>
          <w:szCs w:val="24"/>
        </w:rPr>
        <w:t xml:space="preserve"> центр народного творчества и культурно-спортивной деятельности </w:t>
      </w:r>
      <w:proofErr w:type="spellStart"/>
      <w:r w:rsidRPr="009019C4">
        <w:rPr>
          <w:szCs w:val="24"/>
        </w:rPr>
        <w:t>Асиновского</w:t>
      </w:r>
      <w:proofErr w:type="spellEnd"/>
      <w:r w:rsidRPr="009019C4">
        <w:rPr>
          <w:szCs w:val="24"/>
        </w:rPr>
        <w:t xml:space="preserve"> района» за 2019-2020 гг.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327"/>
        <w:gridCol w:w="1037"/>
        <w:gridCol w:w="1038"/>
        <w:gridCol w:w="1063"/>
        <w:gridCol w:w="1063"/>
      </w:tblGrid>
      <w:tr w:rsidR="00D367AB" w:rsidRPr="009019C4" w14:paraId="77AFFE11" w14:textId="77777777" w:rsidTr="00505D16">
        <w:trPr>
          <w:trHeight w:val="8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9C60981" w14:textId="1CF0ACC1" w:rsidR="00D367AB" w:rsidRPr="009019C4" w:rsidRDefault="00CB7C5A" w:rsidP="00E83A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D6750DD" w14:textId="3BE9504C" w:rsidR="00D367AB" w:rsidRPr="009019C4" w:rsidRDefault="00505D16" w:rsidP="00505D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95EE32" w14:textId="77777777" w:rsidR="00D367AB" w:rsidRPr="009019C4" w:rsidRDefault="00D367AB" w:rsidP="00E83A0E">
            <w:pPr>
              <w:jc w:val="center"/>
              <w:rPr>
                <w:b/>
              </w:rPr>
            </w:pPr>
            <w:r w:rsidRPr="009019C4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5DFF20B" w14:textId="77777777" w:rsidR="00D367AB" w:rsidRPr="009019C4" w:rsidRDefault="00D367AB" w:rsidP="00E83A0E">
            <w:pPr>
              <w:jc w:val="center"/>
              <w:rPr>
                <w:b/>
              </w:rPr>
            </w:pPr>
            <w:r w:rsidRPr="009019C4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556FD4" w14:textId="671541BF" w:rsidR="00D367AB" w:rsidRPr="009019C4" w:rsidRDefault="00D367AB" w:rsidP="00E83A0E">
            <w:pPr>
              <w:jc w:val="center"/>
              <w:rPr>
                <w:b/>
              </w:rPr>
            </w:pPr>
            <w:r w:rsidRPr="009019C4">
              <w:rPr>
                <w:b/>
                <w:sz w:val="22"/>
                <w:szCs w:val="22"/>
              </w:rPr>
              <w:t>Изменение</w:t>
            </w:r>
          </w:p>
        </w:tc>
      </w:tr>
      <w:tr w:rsidR="00D367AB" w:rsidRPr="009019C4" w14:paraId="6021C753" w14:textId="77777777" w:rsidTr="00505D16">
        <w:trPr>
          <w:trHeight w:val="87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5B2BB27" w14:textId="2B550B5A" w:rsidR="00D367AB" w:rsidRPr="009019C4" w:rsidRDefault="00D367AB" w:rsidP="00E83A0E">
            <w:pPr>
              <w:rPr>
                <w:b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4C28D14" w14:textId="610FFC0C" w:rsidR="00D367AB" w:rsidRPr="009019C4" w:rsidRDefault="00D367AB" w:rsidP="00E83A0E">
            <w:pPr>
              <w:rPr>
                <w:color w:val="00000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56AAFDCC" w14:textId="77777777" w:rsidR="00D367AB" w:rsidRPr="009019C4" w:rsidRDefault="00D367AB" w:rsidP="00E83A0E">
            <w:pPr>
              <w:jc w:val="center"/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78D76A86" w14:textId="77777777" w:rsidR="00D367AB" w:rsidRPr="009019C4" w:rsidRDefault="00D367AB" w:rsidP="00E83A0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D33196" w14:textId="37458038" w:rsidR="00D367AB" w:rsidRPr="00505D16" w:rsidRDefault="00D367AB" w:rsidP="00E83A0E">
            <w:pPr>
              <w:jc w:val="center"/>
              <w:rPr>
                <w:b/>
              </w:rPr>
            </w:pPr>
            <w:r w:rsidRPr="00505D16">
              <w:rPr>
                <w:b/>
                <w:sz w:val="22"/>
                <w:szCs w:val="22"/>
              </w:rPr>
              <w:t xml:space="preserve">Ед.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7B1E9AB3" w14:textId="43349B25" w:rsidR="00D367AB" w:rsidRPr="00505D16" w:rsidRDefault="00D367AB" w:rsidP="00E83A0E">
            <w:pPr>
              <w:jc w:val="center"/>
              <w:rPr>
                <w:b/>
              </w:rPr>
            </w:pPr>
            <w:r w:rsidRPr="00505D16">
              <w:rPr>
                <w:b/>
                <w:sz w:val="22"/>
                <w:szCs w:val="22"/>
              </w:rPr>
              <w:t>%</w:t>
            </w:r>
          </w:p>
        </w:tc>
      </w:tr>
      <w:tr w:rsidR="00D367AB" w:rsidRPr="009019C4" w14:paraId="39B1823D" w14:textId="77777777" w:rsidTr="00505D16">
        <w:trPr>
          <w:trHeight w:val="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B690" w14:textId="221DB9B2" w:rsidR="00D367AB" w:rsidRPr="009019C4" w:rsidRDefault="009019C4" w:rsidP="00E83A0E">
            <w:pPr>
              <w:rPr>
                <w:color w:val="000000"/>
              </w:rPr>
            </w:pPr>
            <w:r w:rsidRPr="009019C4">
              <w:rPr>
                <w:color w:val="000000"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C03" w14:textId="0BEB5C13" w:rsidR="00D367AB" w:rsidRPr="009019C4" w:rsidRDefault="00D367AB" w:rsidP="00E83A0E">
            <w:pPr>
              <w:jc w:val="center"/>
              <w:rPr>
                <w:color w:val="000000"/>
              </w:rPr>
            </w:pPr>
            <w:r w:rsidRPr="009019C4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5D52" w14:textId="108065A0" w:rsidR="00D367AB" w:rsidRPr="009019C4" w:rsidRDefault="009019C4" w:rsidP="009019C4">
            <w:pPr>
              <w:jc w:val="center"/>
            </w:pPr>
            <w:r w:rsidRPr="009019C4">
              <w:rPr>
                <w:sz w:val="22"/>
                <w:szCs w:val="22"/>
              </w:rPr>
              <w:t>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F67" w14:textId="1184784D" w:rsidR="00D367AB" w:rsidRPr="009019C4" w:rsidRDefault="009019C4" w:rsidP="009019C4">
            <w:pPr>
              <w:jc w:val="center"/>
            </w:pPr>
            <w:r w:rsidRPr="009019C4">
              <w:rPr>
                <w:sz w:val="22"/>
                <w:szCs w:val="22"/>
              </w:rPr>
              <w:t>89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6623" w14:textId="37F6B8B0" w:rsidR="00D367AB" w:rsidRPr="009019C4" w:rsidRDefault="009019C4" w:rsidP="009019C4">
            <w:pPr>
              <w:jc w:val="center"/>
            </w:pPr>
            <w:r>
              <w:rPr>
                <w:sz w:val="22"/>
                <w:szCs w:val="22"/>
              </w:rPr>
              <w:t>- 2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0961" w14:textId="7E75A950" w:rsidR="00D367AB" w:rsidRPr="009019C4" w:rsidRDefault="009019C4" w:rsidP="009019C4">
            <w:pPr>
              <w:jc w:val="center"/>
            </w:pPr>
            <w:r>
              <w:rPr>
                <w:sz w:val="22"/>
                <w:szCs w:val="22"/>
              </w:rPr>
              <w:t>- 2,2</w:t>
            </w:r>
          </w:p>
        </w:tc>
      </w:tr>
      <w:tr w:rsidR="00D367AB" w:rsidRPr="009019C4" w14:paraId="1D31A433" w14:textId="77777777" w:rsidTr="00505D16">
        <w:trPr>
          <w:trHeight w:val="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A3F" w14:textId="465DD13F" w:rsidR="00D367AB" w:rsidRPr="009019C4" w:rsidRDefault="009019C4" w:rsidP="00E83A0E">
            <w:pPr>
              <w:rPr>
                <w:color w:val="000000"/>
              </w:rPr>
            </w:pPr>
            <w:r w:rsidRPr="009019C4">
              <w:rPr>
                <w:color w:val="000000"/>
                <w:sz w:val="22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65CC" w14:textId="5C841A1D" w:rsidR="00D367AB" w:rsidRPr="009019C4" w:rsidRDefault="009019C4" w:rsidP="00E83A0E">
            <w:pPr>
              <w:jc w:val="center"/>
              <w:rPr>
                <w:color w:val="000000"/>
              </w:rPr>
            </w:pPr>
            <w:r w:rsidRPr="009019C4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ED98" w14:textId="5E9CE930" w:rsidR="00D367AB" w:rsidRPr="009019C4" w:rsidRDefault="009019C4" w:rsidP="009019C4">
            <w:pPr>
              <w:jc w:val="center"/>
            </w:pPr>
            <w:r w:rsidRPr="009019C4">
              <w:rPr>
                <w:sz w:val="22"/>
                <w:szCs w:val="22"/>
              </w:rPr>
              <w:t>1 683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B9B0" w14:textId="16C1A4AB" w:rsidR="00D367AB" w:rsidRPr="009019C4" w:rsidRDefault="009019C4" w:rsidP="009019C4">
            <w:pPr>
              <w:jc w:val="center"/>
            </w:pPr>
            <w:r w:rsidRPr="009019C4">
              <w:rPr>
                <w:sz w:val="22"/>
                <w:szCs w:val="22"/>
              </w:rPr>
              <w:t>1 660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5E69" w14:textId="5EF3A387" w:rsidR="00D367AB" w:rsidRPr="009019C4" w:rsidRDefault="009019C4" w:rsidP="009019C4">
            <w:pPr>
              <w:jc w:val="center"/>
            </w:pPr>
            <w:r>
              <w:rPr>
                <w:sz w:val="22"/>
                <w:szCs w:val="22"/>
              </w:rPr>
              <w:t>- 29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43C5" w14:textId="1E295157" w:rsidR="00D367AB" w:rsidRPr="009019C4" w:rsidRDefault="009019C4" w:rsidP="009019C4">
            <w:pPr>
              <w:jc w:val="center"/>
            </w:pPr>
            <w:r>
              <w:rPr>
                <w:sz w:val="22"/>
                <w:szCs w:val="22"/>
              </w:rPr>
              <w:t>-1,4</w:t>
            </w:r>
          </w:p>
        </w:tc>
      </w:tr>
    </w:tbl>
    <w:p w14:paraId="3C4C9EAA" w14:textId="1D823094" w:rsidR="00530E2D" w:rsidRPr="004A127A" w:rsidRDefault="00D367AB" w:rsidP="00F833CC">
      <w:pPr>
        <w:pStyle w:val="a8"/>
        <w:spacing w:before="240" w:beforeAutospacing="0" w:after="0" w:afterAutospacing="0"/>
        <w:ind w:firstLine="709"/>
        <w:jc w:val="both"/>
      </w:pPr>
      <w:r w:rsidRPr="00530E2D">
        <w:t xml:space="preserve">По итогам работы за 2020 г. в </w:t>
      </w:r>
      <w:r w:rsidR="0089390C">
        <w:t>МАУ «</w:t>
      </w:r>
      <w:proofErr w:type="spellStart"/>
      <w:r w:rsidR="0089390C">
        <w:t>МЦНТи</w:t>
      </w:r>
      <w:r w:rsidR="0089390C" w:rsidRPr="00C41C23">
        <w:t>КСД</w:t>
      </w:r>
      <w:proofErr w:type="spellEnd"/>
      <w:r w:rsidR="0089390C" w:rsidRPr="00C41C23">
        <w:t>»</w:t>
      </w:r>
      <w:r w:rsidRPr="00530E2D">
        <w:t xml:space="preserve"> было проведено 870</w:t>
      </w:r>
      <w:r w:rsidR="0089390C">
        <w:t> </w:t>
      </w:r>
      <w:r w:rsidRPr="00530E2D">
        <w:t>мероприятий, которые посетило 47 363</w:t>
      </w:r>
      <w:r w:rsidR="00530E2D" w:rsidRPr="00530E2D">
        <w:t xml:space="preserve"> чел., по сравнению с аналогичным периодом 2019 г. количество проведенных мероприятий уменьшилось почти в 3 раза, также уменьшилось в 4 раза количество участников мероприятий. На такие изменения оказало влияние распространение новой </w:t>
      </w:r>
      <w:proofErr w:type="spellStart"/>
      <w:r w:rsidR="00530E2D" w:rsidRPr="00530E2D">
        <w:t>коронавирусной</w:t>
      </w:r>
      <w:proofErr w:type="spellEnd"/>
      <w:r w:rsidR="00530E2D" w:rsidRPr="00530E2D">
        <w:t xml:space="preserve"> инфекции – </w:t>
      </w:r>
      <w:r w:rsidR="00530E2D" w:rsidRPr="00530E2D">
        <w:rPr>
          <w:lang w:val="en-US"/>
        </w:rPr>
        <w:t>COVID</w:t>
      </w:r>
      <w:r w:rsidR="00530E2D" w:rsidRPr="00530E2D">
        <w:t>-19. В связи со сложной эпидемиологической ситуацией большая часть мероприятий проходила в режиме онлайн. Записи концертов, конкурсы, мастер-классы и т.д. размещались на официальном сайте МАУ «</w:t>
      </w:r>
      <w:proofErr w:type="spellStart"/>
      <w:r w:rsidR="00530E2D" w:rsidRPr="004A127A">
        <w:t>МЦНТиКСД</w:t>
      </w:r>
      <w:proofErr w:type="spellEnd"/>
      <w:r w:rsidR="00530E2D" w:rsidRPr="004A127A">
        <w:t>» и в группах в социальных сетях.</w:t>
      </w:r>
    </w:p>
    <w:p w14:paraId="0548F64F" w14:textId="4CC14C8C" w:rsidR="00F833CC" w:rsidRPr="004A127A" w:rsidRDefault="00F833CC" w:rsidP="00F833CC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7A">
        <w:rPr>
          <w:rFonts w:ascii="Times New Roman" w:hAnsi="Times New Roman" w:cs="Times New Roman"/>
          <w:sz w:val="24"/>
          <w:szCs w:val="24"/>
        </w:rPr>
        <w:t>В</w:t>
      </w:r>
      <w:r w:rsidR="00530E2D" w:rsidRPr="004A127A">
        <w:rPr>
          <w:rFonts w:ascii="Times New Roman" w:hAnsi="Times New Roman" w:cs="Times New Roman"/>
          <w:sz w:val="24"/>
          <w:szCs w:val="24"/>
        </w:rPr>
        <w:t xml:space="preserve"> 2020</w:t>
      </w:r>
      <w:r w:rsidRPr="004A127A">
        <w:rPr>
          <w:rFonts w:ascii="Times New Roman" w:hAnsi="Times New Roman" w:cs="Times New Roman"/>
          <w:sz w:val="24"/>
          <w:szCs w:val="24"/>
        </w:rPr>
        <w:t xml:space="preserve"> г. </w:t>
      </w:r>
      <w:r w:rsidR="00530E2D" w:rsidRPr="004A127A">
        <w:rPr>
          <w:rFonts w:ascii="Times New Roman" w:hAnsi="Times New Roman" w:cs="Times New Roman"/>
          <w:sz w:val="24"/>
          <w:szCs w:val="24"/>
        </w:rPr>
        <w:t>в филиале</w:t>
      </w:r>
      <w:r w:rsidR="0089390C" w:rsidRPr="004A127A">
        <w:rPr>
          <w:rFonts w:ascii="Times New Roman" w:hAnsi="Times New Roman" w:cs="Times New Roman"/>
          <w:sz w:val="24"/>
          <w:szCs w:val="24"/>
        </w:rPr>
        <w:t xml:space="preserve"> МАУ «</w:t>
      </w:r>
      <w:proofErr w:type="spellStart"/>
      <w:r w:rsidR="0089390C" w:rsidRPr="004A127A">
        <w:rPr>
          <w:rFonts w:ascii="Times New Roman" w:hAnsi="Times New Roman" w:cs="Times New Roman"/>
          <w:sz w:val="24"/>
          <w:szCs w:val="24"/>
        </w:rPr>
        <w:t>МЦНТи</w:t>
      </w:r>
      <w:r w:rsidR="00530E2D" w:rsidRPr="004A127A">
        <w:rPr>
          <w:rFonts w:ascii="Times New Roman" w:hAnsi="Times New Roman" w:cs="Times New Roman"/>
          <w:sz w:val="24"/>
          <w:szCs w:val="24"/>
        </w:rPr>
        <w:t>КСД</w:t>
      </w:r>
      <w:proofErr w:type="spellEnd"/>
      <w:r w:rsidR="00530E2D" w:rsidRPr="004A127A">
        <w:rPr>
          <w:rFonts w:ascii="Times New Roman" w:hAnsi="Times New Roman" w:cs="Times New Roman"/>
          <w:sz w:val="24"/>
          <w:szCs w:val="24"/>
        </w:rPr>
        <w:t>» ГДК «Восток» был проведен капитальный ремонт</w:t>
      </w:r>
      <w:r w:rsidRPr="004A127A">
        <w:rPr>
          <w:rFonts w:ascii="Times New Roman" w:hAnsi="Times New Roman" w:cs="Times New Roman"/>
          <w:sz w:val="24"/>
          <w:szCs w:val="24"/>
        </w:rPr>
        <w:t xml:space="preserve">, </w:t>
      </w:r>
      <w:r w:rsidR="00064388">
        <w:rPr>
          <w:rFonts w:ascii="Times New Roman" w:hAnsi="Times New Roman" w:cs="Times New Roman"/>
          <w:sz w:val="24"/>
          <w:szCs w:val="24"/>
        </w:rPr>
        <w:t>сумма затрат на ремонт составила – 34 475,10 тыс. руб.</w:t>
      </w:r>
      <w:r w:rsidR="008A4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FFC91" w14:textId="3D9A3C4F" w:rsidR="00530E2D" w:rsidRPr="004A127A" w:rsidRDefault="00530E2D" w:rsidP="00F833CC">
      <w:pPr>
        <w:pStyle w:val="afb"/>
        <w:ind w:firstLine="709"/>
        <w:jc w:val="both"/>
        <w:rPr>
          <w:rStyle w:val="afc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27A">
        <w:rPr>
          <w:rFonts w:ascii="Times New Roman" w:hAnsi="Times New Roman" w:cs="Times New Roman"/>
          <w:sz w:val="24"/>
          <w:szCs w:val="24"/>
        </w:rPr>
        <w:t>Филиал МАУ «</w:t>
      </w:r>
      <w:proofErr w:type="spellStart"/>
      <w:r w:rsidRPr="004A127A">
        <w:rPr>
          <w:rFonts w:ascii="Times New Roman" w:hAnsi="Times New Roman" w:cs="Times New Roman"/>
          <w:sz w:val="24"/>
          <w:szCs w:val="24"/>
        </w:rPr>
        <w:t>МЦНТиКСД</w:t>
      </w:r>
      <w:proofErr w:type="spellEnd"/>
      <w:r w:rsidRPr="004A127A">
        <w:rPr>
          <w:rFonts w:ascii="Times New Roman" w:hAnsi="Times New Roman" w:cs="Times New Roman"/>
          <w:sz w:val="24"/>
          <w:szCs w:val="24"/>
        </w:rPr>
        <w:t xml:space="preserve">» КТК «Сибирская усадьба им. Н.А. </w:t>
      </w:r>
      <w:proofErr w:type="spellStart"/>
      <w:r w:rsidRPr="004A127A">
        <w:rPr>
          <w:rFonts w:ascii="Times New Roman" w:hAnsi="Times New Roman" w:cs="Times New Roman"/>
          <w:sz w:val="24"/>
          <w:szCs w:val="24"/>
        </w:rPr>
        <w:t>Лампсакова</w:t>
      </w:r>
      <w:proofErr w:type="spellEnd"/>
      <w:r w:rsidRPr="004A127A">
        <w:rPr>
          <w:rFonts w:ascii="Times New Roman" w:hAnsi="Times New Roman" w:cs="Times New Roman"/>
          <w:sz w:val="24"/>
          <w:szCs w:val="24"/>
        </w:rPr>
        <w:t xml:space="preserve">» </w:t>
      </w:r>
      <w:r w:rsidR="00E32B9D">
        <w:rPr>
          <w:rFonts w:ascii="Times New Roman" w:hAnsi="Times New Roman" w:cs="Times New Roman"/>
          <w:sz w:val="24"/>
          <w:szCs w:val="24"/>
        </w:rPr>
        <w:t>в 2020 </w:t>
      </w:r>
      <w:r w:rsidR="00F833CC" w:rsidRPr="004A127A">
        <w:rPr>
          <w:rFonts w:ascii="Times New Roman" w:hAnsi="Times New Roman" w:cs="Times New Roman"/>
          <w:sz w:val="24"/>
          <w:szCs w:val="24"/>
        </w:rPr>
        <w:t>г.</w:t>
      </w:r>
      <w:r w:rsidRPr="004A127A">
        <w:rPr>
          <w:rFonts w:ascii="Times New Roman" w:hAnsi="Times New Roman" w:cs="Times New Roman"/>
          <w:sz w:val="24"/>
          <w:szCs w:val="24"/>
        </w:rPr>
        <w:t xml:space="preserve"> </w:t>
      </w:r>
      <w:r w:rsidR="00F833CC" w:rsidRPr="004A127A">
        <w:rPr>
          <w:rFonts w:ascii="Times New Roman" w:hAnsi="Times New Roman" w:cs="Times New Roman"/>
          <w:sz w:val="24"/>
          <w:szCs w:val="24"/>
        </w:rPr>
        <w:t>выиграл</w:t>
      </w:r>
      <w:r w:rsidRPr="004A127A">
        <w:rPr>
          <w:rFonts w:ascii="Times New Roman" w:hAnsi="Times New Roman" w:cs="Times New Roman"/>
          <w:sz w:val="24"/>
          <w:szCs w:val="24"/>
        </w:rPr>
        <w:t xml:space="preserve"> конкурс проектов по развитию системы навигации и ориентирующей информации для туристов. В рамках данного конкур</w:t>
      </w:r>
      <w:r w:rsidR="00F833CC" w:rsidRPr="004A127A">
        <w:rPr>
          <w:rFonts w:ascii="Times New Roman" w:hAnsi="Times New Roman" w:cs="Times New Roman"/>
          <w:sz w:val="24"/>
          <w:szCs w:val="24"/>
        </w:rPr>
        <w:t>са на территории г. Асино и КТК </w:t>
      </w:r>
      <w:r w:rsidRPr="004A127A">
        <w:rPr>
          <w:rFonts w:ascii="Times New Roman" w:hAnsi="Times New Roman" w:cs="Times New Roman"/>
          <w:sz w:val="24"/>
          <w:szCs w:val="24"/>
        </w:rPr>
        <w:t xml:space="preserve">«Сибирская усадьба им. Н.А. </w:t>
      </w:r>
      <w:proofErr w:type="spellStart"/>
      <w:r w:rsidRPr="004A127A">
        <w:rPr>
          <w:rFonts w:ascii="Times New Roman" w:hAnsi="Times New Roman" w:cs="Times New Roman"/>
          <w:sz w:val="24"/>
          <w:szCs w:val="24"/>
        </w:rPr>
        <w:t>Лампсакова</w:t>
      </w:r>
      <w:proofErr w:type="spellEnd"/>
      <w:r w:rsidRPr="004A127A">
        <w:rPr>
          <w:rFonts w:ascii="Times New Roman" w:hAnsi="Times New Roman" w:cs="Times New Roman"/>
          <w:sz w:val="24"/>
          <w:szCs w:val="24"/>
        </w:rPr>
        <w:t>» установлено 13 знаков туристской навигации по туристическому маршруту, разработанно</w:t>
      </w:r>
      <w:r w:rsidR="00F833CC" w:rsidRPr="004A127A">
        <w:rPr>
          <w:rFonts w:ascii="Times New Roman" w:hAnsi="Times New Roman" w:cs="Times New Roman"/>
          <w:sz w:val="24"/>
          <w:szCs w:val="24"/>
        </w:rPr>
        <w:t>му</w:t>
      </w:r>
      <w:r w:rsidRPr="004A127A">
        <w:rPr>
          <w:rFonts w:ascii="Times New Roman" w:hAnsi="Times New Roman" w:cs="Times New Roman"/>
          <w:sz w:val="24"/>
          <w:szCs w:val="24"/>
        </w:rPr>
        <w:t xml:space="preserve"> сотрудниками КТК.</w:t>
      </w:r>
      <w:r w:rsidRPr="004A127A">
        <w:rPr>
          <w:rStyle w:val="afc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261EC6D" w14:textId="77777777" w:rsidR="004A127A" w:rsidRDefault="00B57C6D" w:rsidP="004A127A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7A">
        <w:rPr>
          <w:rStyle w:val="af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За период 2020 г. сотрудники </w:t>
      </w:r>
      <w:r w:rsidRPr="004A127A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Pr="004A127A">
        <w:rPr>
          <w:rFonts w:ascii="Times New Roman" w:hAnsi="Times New Roman" w:cs="Times New Roman"/>
          <w:sz w:val="24"/>
          <w:szCs w:val="24"/>
        </w:rPr>
        <w:t>МЦНТиКСД</w:t>
      </w:r>
      <w:proofErr w:type="spellEnd"/>
      <w:r w:rsidRPr="004A127A">
        <w:rPr>
          <w:rFonts w:ascii="Times New Roman" w:hAnsi="Times New Roman" w:cs="Times New Roman"/>
          <w:sz w:val="24"/>
          <w:szCs w:val="24"/>
        </w:rPr>
        <w:t xml:space="preserve">» стали обладателями областных наград в области музыкального искусства. </w:t>
      </w:r>
    </w:p>
    <w:p w14:paraId="55C2155D" w14:textId="66671CC6" w:rsidR="00ED667A" w:rsidRDefault="004A127A" w:rsidP="00ED667A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г. в рамках </w:t>
      </w:r>
      <w:r w:rsidRPr="00C41C23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национального проекта «Культура»</w:t>
      </w:r>
      <w:r w:rsidR="00E32B9D">
        <w:rPr>
          <w:rFonts w:ascii="Times New Roman" w:hAnsi="Times New Roman" w:cs="Times New Roman"/>
          <w:sz w:val="24"/>
          <w:szCs w:val="24"/>
          <w:shd w:val="clear" w:color="auto" w:fill="FFFFFF"/>
        </w:rPr>
        <w:t>, регионального проекта «Культурная среда»</w:t>
      </w:r>
      <w:r w:rsidRPr="00C41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1C23">
        <w:rPr>
          <w:rFonts w:ascii="Times New Roman" w:hAnsi="Times New Roman" w:cs="Times New Roman"/>
          <w:sz w:val="24"/>
          <w:szCs w:val="24"/>
        </w:rPr>
        <w:t xml:space="preserve">была модернизирована </w:t>
      </w:r>
      <w:r w:rsidRPr="00E87DDB">
        <w:rPr>
          <w:rFonts w:ascii="Times New Roman" w:hAnsi="Times New Roman" w:cs="Times New Roman"/>
          <w:bCs/>
          <w:sz w:val="24"/>
          <w:szCs w:val="24"/>
        </w:rPr>
        <w:t>библиотека-филиал № 4</w:t>
      </w:r>
      <w:r w:rsidRPr="00C41C23">
        <w:rPr>
          <w:rFonts w:ascii="Times New Roman" w:hAnsi="Times New Roman" w:cs="Times New Roman"/>
          <w:sz w:val="24"/>
          <w:szCs w:val="24"/>
        </w:rPr>
        <w:t xml:space="preserve"> (с. Ново-Кусково). В библиотеке обновилась внутренняя отделка </w:t>
      </w:r>
      <w:r w:rsidRPr="00E87DDB">
        <w:rPr>
          <w:rFonts w:ascii="Times New Roman" w:hAnsi="Times New Roman" w:cs="Times New Roman"/>
          <w:sz w:val="24"/>
          <w:szCs w:val="24"/>
        </w:rPr>
        <w:t>помещений, материально-техническая база</w:t>
      </w:r>
      <w:r w:rsidR="00E87DDB">
        <w:rPr>
          <w:rFonts w:ascii="Times New Roman" w:hAnsi="Times New Roman" w:cs="Times New Roman"/>
          <w:sz w:val="24"/>
          <w:szCs w:val="24"/>
        </w:rPr>
        <w:t>, к</w:t>
      </w:r>
      <w:r w:rsidRPr="00E87DDB">
        <w:rPr>
          <w:rFonts w:ascii="Times New Roman" w:hAnsi="Times New Roman" w:cs="Times New Roman"/>
          <w:sz w:val="24"/>
          <w:szCs w:val="24"/>
        </w:rPr>
        <w:t>нижный фонд пополнился на 1</w:t>
      </w:r>
      <w:r w:rsidR="00411822" w:rsidRPr="00E87DDB">
        <w:rPr>
          <w:rFonts w:ascii="Times New Roman" w:hAnsi="Times New Roman" w:cs="Times New Roman"/>
          <w:sz w:val="24"/>
          <w:szCs w:val="24"/>
        </w:rPr>
        <w:t> </w:t>
      </w:r>
      <w:r w:rsidRPr="00E87DDB">
        <w:rPr>
          <w:rFonts w:ascii="Times New Roman" w:hAnsi="Times New Roman" w:cs="Times New Roman"/>
          <w:sz w:val="24"/>
          <w:szCs w:val="24"/>
        </w:rPr>
        <w:t>138 экземпляров.</w:t>
      </w:r>
    </w:p>
    <w:p w14:paraId="65CD09F2" w14:textId="778822B0" w:rsidR="009116CE" w:rsidRDefault="00ED667A" w:rsidP="00EB5F72">
      <w:pPr>
        <w:pStyle w:val="afb"/>
        <w:ind w:firstLine="709"/>
        <w:jc w:val="both"/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1B720E">
        <w:rPr>
          <w:rStyle w:val="afc"/>
          <w:rFonts w:ascii="Times New Roman" w:hAnsi="Times New Roman" w:cs="Times New Roman"/>
          <w:b/>
          <w:bCs/>
          <w:i w:val="0"/>
          <w:color w:val="2F5496" w:themeColor="accent1" w:themeShade="BF"/>
          <w:sz w:val="24"/>
          <w:szCs w:val="24"/>
          <w:shd w:val="clear" w:color="auto" w:fill="FFFFFF"/>
        </w:rPr>
        <w:t>Физическая культура и спорт.</w:t>
      </w:r>
      <w:r w:rsidR="00DF1B7D">
        <w:rPr>
          <w:rStyle w:val="afc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 </w:t>
      </w:r>
      <w:r w:rsidR="00786A6C" w:rsidRPr="00786A6C"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За 2020 г. количество</w:t>
      </w:r>
      <w:r w:rsidR="00786A6C">
        <w:rPr>
          <w:rStyle w:val="afc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 </w:t>
      </w:r>
      <w:r w:rsidR="00786A6C" w:rsidRPr="00786A6C"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спортивных сооружений по сравнению с предыдущим годом увеличилось на 8,6%</w:t>
      </w:r>
      <w:r w:rsidR="00786A6C"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и составило 81 ед.</w:t>
      </w:r>
      <w:r w:rsidR="009116CE"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Вид спортивных сооружений, представленных на территории муниципального образования «</w:t>
      </w:r>
      <w:proofErr w:type="spellStart"/>
      <w:r w:rsidR="009116CE"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Асиновский</w:t>
      </w:r>
      <w:proofErr w:type="spellEnd"/>
      <w:r w:rsidR="009116CE"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район», отражен </w:t>
      </w:r>
      <w:r w:rsidR="009116CE" w:rsidRPr="00151085"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в таблице </w:t>
      </w:r>
      <w:r w:rsidR="003E0A68"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12</w:t>
      </w:r>
      <w:r w:rsidR="009116CE" w:rsidRPr="00151085"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</w:t>
      </w:r>
      <w:r w:rsidR="009116CE"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</w:p>
    <w:p w14:paraId="4D5BAC50" w14:textId="56C046DF" w:rsidR="009116CE" w:rsidRDefault="003E0A68" w:rsidP="009116CE">
      <w:pPr>
        <w:pStyle w:val="afb"/>
        <w:jc w:val="right"/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Таблица 12</w:t>
      </w:r>
    </w:p>
    <w:p w14:paraId="2BDF8856" w14:textId="1B44D983" w:rsidR="00786A6C" w:rsidRDefault="00070A1E" w:rsidP="009116CE">
      <w:pPr>
        <w:pStyle w:val="afb"/>
        <w:jc w:val="right"/>
        <w:rPr>
          <w:rStyle w:val="afc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  <w:r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Количество спортивных сооружений на территории </w:t>
      </w:r>
      <w:proofErr w:type="spellStart"/>
      <w:r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Асиновский</w:t>
      </w:r>
      <w:proofErr w:type="spellEnd"/>
      <w:r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район за 2019-2020 гг.</w:t>
      </w:r>
      <w:r w:rsidR="00786A6C">
        <w:rPr>
          <w:rStyle w:val="afc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  </w:t>
      </w:r>
    </w:p>
    <w:p w14:paraId="490B79E5" w14:textId="77777777" w:rsidR="00786A6C" w:rsidRDefault="00786A6C" w:rsidP="00EB5F72">
      <w:pPr>
        <w:pStyle w:val="afb"/>
        <w:ind w:firstLine="709"/>
        <w:jc w:val="both"/>
        <w:rPr>
          <w:rStyle w:val="afc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tbl>
      <w:tblPr>
        <w:tblW w:w="931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32"/>
        <w:gridCol w:w="1151"/>
        <w:gridCol w:w="1152"/>
        <w:gridCol w:w="1205"/>
        <w:gridCol w:w="1205"/>
      </w:tblGrid>
      <w:tr w:rsidR="00B92FF5" w:rsidRPr="00B92FF5" w14:paraId="5397AC95" w14:textId="77777777" w:rsidTr="001B720E">
        <w:trPr>
          <w:tblHeader/>
        </w:trPr>
        <w:tc>
          <w:tcPr>
            <w:tcW w:w="567" w:type="dxa"/>
            <w:vMerge w:val="restart"/>
            <w:shd w:val="clear" w:color="auto" w:fill="B4C6E7" w:themeFill="accent1" w:themeFillTint="66"/>
            <w:vAlign w:val="center"/>
          </w:tcPr>
          <w:p w14:paraId="242BC85C" w14:textId="77777777" w:rsidR="00B92FF5" w:rsidRPr="00B92FF5" w:rsidRDefault="00B92FF5" w:rsidP="00E83A0E">
            <w:pPr>
              <w:suppressAutoHyphens/>
              <w:jc w:val="center"/>
              <w:rPr>
                <w:lang w:eastAsia="zh-CN"/>
              </w:rPr>
            </w:pPr>
            <w:r w:rsidRPr="00B92FF5">
              <w:rPr>
                <w:b/>
                <w:kern w:val="24"/>
                <w:sz w:val="22"/>
                <w:szCs w:val="22"/>
              </w:rPr>
              <w:t>№ п/п</w:t>
            </w:r>
          </w:p>
        </w:tc>
        <w:tc>
          <w:tcPr>
            <w:tcW w:w="4032" w:type="dxa"/>
            <w:vMerge w:val="restart"/>
            <w:shd w:val="clear" w:color="auto" w:fill="B4C6E7" w:themeFill="accent1" w:themeFillTint="66"/>
            <w:vAlign w:val="center"/>
          </w:tcPr>
          <w:p w14:paraId="3EB23B3A" w14:textId="77777777" w:rsidR="00B92FF5" w:rsidRPr="00B92FF5" w:rsidRDefault="00B92FF5" w:rsidP="001B720E">
            <w:pPr>
              <w:suppressAutoHyphens/>
              <w:jc w:val="center"/>
              <w:rPr>
                <w:lang w:eastAsia="zh-CN"/>
              </w:rPr>
            </w:pPr>
            <w:r w:rsidRPr="00B92FF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151" w:type="dxa"/>
            <w:vMerge w:val="restart"/>
            <w:shd w:val="clear" w:color="auto" w:fill="B4C6E7" w:themeFill="accent1" w:themeFillTint="66"/>
            <w:vAlign w:val="center"/>
          </w:tcPr>
          <w:p w14:paraId="5696F6B0" w14:textId="77777777" w:rsidR="00B92FF5" w:rsidRPr="00B92FF5" w:rsidRDefault="00B92FF5" w:rsidP="00E83A0E">
            <w:pPr>
              <w:suppressAutoHyphens/>
              <w:jc w:val="center"/>
              <w:rPr>
                <w:b/>
                <w:lang w:eastAsia="zh-CN"/>
              </w:rPr>
            </w:pPr>
            <w:r w:rsidRPr="00B92FF5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152" w:type="dxa"/>
            <w:vMerge w:val="restart"/>
            <w:shd w:val="clear" w:color="auto" w:fill="B4C6E7" w:themeFill="accent1" w:themeFillTint="66"/>
            <w:vAlign w:val="center"/>
          </w:tcPr>
          <w:p w14:paraId="788296E0" w14:textId="77777777" w:rsidR="00B92FF5" w:rsidRPr="00B92FF5" w:rsidRDefault="00B92FF5" w:rsidP="00E83A0E">
            <w:pPr>
              <w:suppressAutoHyphens/>
              <w:jc w:val="center"/>
              <w:rPr>
                <w:b/>
                <w:lang w:eastAsia="zh-CN"/>
              </w:rPr>
            </w:pPr>
            <w:r w:rsidRPr="00B92FF5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gridSpan w:val="2"/>
            <w:shd w:val="clear" w:color="auto" w:fill="B4C6E7" w:themeFill="accent1" w:themeFillTint="66"/>
          </w:tcPr>
          <w:p w14:paraId="44E30084" w14:textId="77777777" w:rsidR="00B92FF5" w:rsidRPr="00B92FF5" w:rsidRDefault="00B92FF5" w:rsidP="00E83A0E">
            <w:pPr>
              <w:suppressAutoHyphens/>
              <w:jc w:val="center"/>
              <w:rPr>
                <w:b/>
                <w:caps/>
                <w:lang w:eastAsia="zh-CN"/>
              </w:rPr>
            </w:pPr>
            <w:r w:rsidRPr="00B92FF5">
              <w:rPr>
                <w:b/>
                <w:sz w:val="22"/>
                <w:szCs w:val="22"/>
              </w:rPr>
              <w:t>Изменение</w:t>
            </w:r>
          </w:p>
        </w:tc>
      </w:tr>
      <w:tr w:rsidR="00B92FF5" w:rsidRPr="00B92FF5" w14:paraId="2840345B" w14:textId="77777777" w:rsidTr="001B720E">
        <w:trPr>
          <w:tblHeader/>
        </w:trPr>
        <w:tc>
          <w:tcPr>
            <w:tcW w:w="567" w:type="dxa"/>
            <w:vMerge/>
            <w:shd w:val="clear" w:color="auto" w:fill="B4C6E7" w:themeFill="accent1" w:themeFillTint="66"/>
            <w:vAlign w:val="center"/>
          </w:tcPr>
          <w:p w14:paraId="7CC4A7CB" w14:textId="77777777" w:rsidR="00B92FF5" w:rsidRPr="00B92FF5" w:rsidRDefault="00B92FF5" w:rsidP="00E83A0E">
            <w:pPr>
              <w:suppressAutoHyphens/>
              <w:jc w:val="center"/>
              <w:rPr>
                <w:caps/>
                <w:lang w:eastAsia="zh-CN"/>
              </w:rPr>
            </w:pPr>
          </w:p>
        </w:tc>
        <w:tc>
          <w:tcPr>
            <w:tcW w:w="4032" w:type="dxa"/>
            <w:vMerge/>
            <w:shd w:val="clear" w:color="auto" w:fill="B4C6E7" w:themeFill="accent1" w:themeFillTint="66"/>
            <w:vAlign w:val="center"/>
          </w:tcPr>
          <w:p w14:paraId="1F660485" w14:textId="77777777" w:rsidR="00B92FF5" w:rsidRPr="00B92FF5" w:rsidRDefault="00B92FF5" w:rsidP="00E83A0E">
            <w:pPr>
              <w:suppressAutoHyphens/>
              <w:rPr>
                <w:b/>
              </w:rPr>
            </w:pPr>
          </w:p>
        </w:tc>
        <w:tc>
          <w:tcPr>
            <w:tcW w:w="1151" w:type="dxa"/>
            <w:vMerge/>
            <w:shd w:val="clear" w:color="auto" w:fill="B4C6E7" w:themeFill="accent1" w:themeFillTint="66"/>
            <w:vAlign w:val="center"/>
          </w:tcPr>
          <w:p w14:paraId="27C819D7" w14:textId="77777777" w:rsidR="00B92FF5" w:rsidRPr="00B92FF5" w:rsidRDefault="00B92FF5" w:rsidP="00E83A0E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152" w:type="dxa"/>
            <w:vMerge/>
            <w:shd w:val="clear" w:color="auto" w:fill="B4C6E7" w:themeFill="accent1" w:themeFillTint="66"/>
            <w:vAlign w:val="center"/>
          </w:tcPr>
          <w:p w14:paraId="4294176F" w14:textId="77777777" w:rsidR="00B92FF5" w:rsidRPr="00B92FF5" w:rsidRDefault="00B92FF5" w:rsidP="00E83A0E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205" w:type="dxa"/>
            <w:shd w:val="clear" w:color="auto" w:fill="B4C6E7" w:themeFill="accent1" w:themeFillTint="66"/>
            <w:vAlign w:val="bottom"/>
          </w:tcPr>
          <w:p w14:paraId="4653DE5B" w14:textId="77777777" w:rsidR="00B92FF5" w:rsidRPr="00B92FF5" w:rsidRDefault="00B92FF5" w:rsidP="00E83A0E">
            <w:pPr>
              <w:suppressAutoHyphens/>
              <w:jc w:val="center"/>
              <w:rPr>
                <w:b/>
                <w:caps/>
                <w:lang w:eastAsia="zh-CN"/>
              </w:rPr>
            </w:pPr>
            <w:r w:rsidRPr="00B92FF5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1205" w:type="dxa"/>
            <w:shd w:val="clear" w:color="auto" w:fill="B4C6E7" w:themeFill="accent1" w:themeFillTint="66"/>
            <w:vAlign w:val="center"/>
          </w:tcPr>
          <w:p w14:paraId="1A862B84" w14:textId="77777777" w:rsidR="00B92FF5" w:rsidRPr="00B92FF5" w:rsidRDefault="00B92FF5" w:rsidP="00E83A0E">
            <w:pPr>
              <w:suppressAutoHyphens/>
              <w:jc w:val="center"/>
              <w:rPr>
                <w:b/>
                <w:caps/>
                <w:lang w:eastAsia="zh-CN"/>
              </w:rPr>
            </w:pPr>
            <w:r w:rsidRPr="00B92FF5">
              <w:rPr>
                <w:b/>
                <w:caps/>
                <w:sz w:val="22"/>
                <w:szCs w:val="22"/>
                <w:lang w:eastAsia="zh-CN"/>
              </w:rPr>
              <w:t>%</w:t>
            </w:r>
          </w:p>
        </w:tc>
      </w:tr>
      <w:tr w:rsidR="0012098E" w:rsidRPr="00B92FF5" w14:paraId="378A01E6" w14:textId="77777777" w:rsidTr="00F57446">
        <w:tc>
          <w:tcPr>
            <w:tcW w:w="567" w:type="dxa"/>
            <w:shd w:val="clear" w:color="auto" w:fill="auto"/>
          </w:tcPr>
          <w:p w14:paraId="422552E3" w14:textId="77777777" w:rsidR="0012098E" w:rsidRPr="00B92FF5" w:rsidRDefault="0012098E" w:rsidP="008B2CF3">
            <w:pPr>
              <w:pStyle w:val="a9"/>
              <w:numPr>
                <w:ilvl w:val="0"/>
                <w:numId w:val="22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032" w:type="dxa"/>
            <w:shd w:val="clear" w:color="auto" w:fill="auto"/>
          </w:tcPr>
          <w:p w14:paraId="2CE9A169" w14:textId="30AB5A38" w:rsidR="0012098E" w:rsidRPr="00B92FF5" w:rsidRDefault="0012098E" w:rsidP="0012098E">
            <w:pPr>
              <w:suppressAutoHyphens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Стадионы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9E215E9" w14:textId="38B0F43B" w:rsidR="0012098E" w:rsidRPr="00B92FF5" w:rsidRDefault="0012098E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16F3A2E" w14:textId="779645C2" w:rsidR="0012098E" w:rsidRPr="00B92FF5" w:rsidRDefault="0012098E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317A277" w14:textId="0B02B1DF" w:rsidR="0012098E" w:rsidRPr="00B92FF5" w:rsidRDefault="0012098E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05" w:type="dxa"/>
            <w:vAlign w:val="center"/>
          </w:tcPr>
          <w:p w14:paraId="6CC0B26D" w14:textId="016E7814" w:rsidR="0012098E" w:rsidRPr="00B92FF5" w:rsidRDefault="0012098E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2098E" w:rsidRPr="00B92FF5" w14:paraId="6A7E165F" w14:textId="77777777" w:rsidTr="00F57446">
        <w:tc>
          <w:tcPr>
            <w:tcW w:w="567" w:type="dxa"/>
            <w:shd w:val="clear" w:color="auto" w:fill="auto"/>
          </w:tcPr>
          <w:p w14:paraId="4477A999" w14:textId="77777777" w:rsidR="0012098E" w:rsidRPr="00B92FF5" w:rsidRDefault="0012098E" w:rsidP="008B2CF3">
            <w:pPr>
              <w:pStyle w:val="a9"/>
              <w:numPr>
                <w:ilvl w:val="0"/>
                <w:numId w:val="22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032" w:type="dxa"/>
            <w:shd w:val="clear" w:color="auto" w:fill="auto"/>
          </w:tcPr>
          <w:p w14:paraId="3DB232A4" w14:textId="5AFF2ADF" w:rsidR="0012098E" w:rsidRPr="00B92FF5" w:rsidRDefault="0012098E" w:rsidP="0012098E">
            <w:pPr>
              <w:suppressAutoHyphens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Манежи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84D922B" w14:textId="0A1C8F8C" w:rsidR="0012098E" w:rsidRPr="00B92FF5" w:rsidRDefault="0012098E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2ED7E98" w14:textId="04BB9BDF" w:rsidR="0012098E" w:rsidRPr="00B92FF5" w:rsidRDefault="0012098E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C1E7A89" w14:textId="0601565C" w:rsidR="0012098E" w:rsidRPr="00B92FF5" w:rsidRDefault="0012098E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05" w:type="dxa"/>
            <w:vAlign w:val="center"/>
          </w:tcPr>
          <w:p w14:paraId="384FDA7F" w14:textId="7C5AB8A6" w:rsidR="0012098E" w:rsidRPr="00B92FF5" w:rsidRDefault="0012098E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2098E" w:rsidRPr="00B92FF5" w14:paraId="6BD2DC33" w14:textId="77777777" w:rsidTr="00F57446">
        <w:tc>
          <w:tcPr>
            <w:tcW w:w="567" w:type="dxa"/>
            <w:shd w:val="clear" w:color="auto" w:fill="auto"/>
          </w:tcPr>
          <w:p w14:paraId="0B6E566A" w14:textId="77777777" w:rsidR="0012098E" w:rsidRPr="00B92FF5" w:rsidRDefault="0012098E" w:rsidP="008B2CF3">
            <w:pPr>
              <w:pStyle w:val="a9"/>
              <w:numPr>
                <w:ilvl w:val="0"/>
                <w:numId w:val="22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032" w:type="dxa"/>
            <w:shd w:val="clear" w:color="auto" w:fill="auto"/>
          </w:tcPr>
          <w:p w14:paraId="22F5DE7A" w14:textId="7D4F35F8" w:rsidR="0012098E" w:rsidRPr="00B92FF5" w:rsidRDefault="0012098E" w:rsidP="0012098E">
            <w:pPr>
              <w:suppressAutoHyphens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Плоскостные спортивные сооружения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D64AA1D" w14:textId="62D66573" w:rsidR="0012098E" w:rsidRPr="00B92FF5" w:rsidRDefault="0012098E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9DEF26D" w14:textId="55FEDE71" w:rsidR="0012098E" w:rsidRPr="00B92FF5" w:rsidRDefault="0012098E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9071BE8" w14:textId="087EE5F1" w:rsidR="0012098E" w:rsidRPr="00B92FF5" w:rsidRDefault="0012098E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+ 1</w:t>
            </w:r>
          </w:p>
        </w:tc>
        <w:tc>
          <w:tcPr>
            <w:tcW w:w="1205" w:type="dxa"/>
            <w:vAlign w:val="center"/>
          </w:tcPr>
          <w:p w14:paraId="50C68B17" w14:textId="48E62E68" w:rsidR="0012098E" w:rsidRPr="00B92FF5" w:rsidRDefault="0012098E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+ 4,2</w:t>
            </w:r>
          </w:p>
        </w:tc>
      </w:tr>
      <w:tr w:rsidR="00F57446" w:rsidRPr="00B92FF5" w14:paraId="342BF5F2" w14:textId="77777777" w:rsidTr="00F57446">
        <w:tc>
          <w:tcPr>
            <w:tcW w:w="567" w:type="dxa"/>
            <w:shd w:val="clear" w:color="auto" w:fill="auto"/>
          </w:tcPr>
          <w:p w14:paraId="56BA8D82" w14:textId="77777777" w:rsidR="00F57446" w:rsidRPr="00B92FF5" w:rsidRDefault="00F57446" w:rsidP="008B2CF3">
            <w:pPr>
              <w:pStyle w:val="a9"/>
              <w:numPr>
                <w:ilvl w:val="0"/>
                <w:numId w:val="22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032" w:type="dxa"/>
            <w:shd w:val="clear" w:color="auto" w:fill="auto"/>
          </w:tcPr>
          <w:p w14:paraId="4DD3A106" w14:textId="2DA883F2" w:rsidR="00F57446" w:rsidRPr="00B92FF5" w:rsidRDefault="00F57446" w:rsidP="00F57446">
            <w:pPr>
              <w:suppressAutoHyphens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Спортивные залы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AD53321" w14:textId="34DAAE29" w:rsidR="00F57446" w:rsidRPr="00B92FF5" w:rsidRDefault="00F57446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0174B8F" w14:textId="44582D2A" w:rsidR="00F57446" w:rsidRPr="00B92FF5" w:rsidRDefault="00F57446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8BA8D3B" w14:textId="458C0DF7" w:rsidR="00F57446" w:rsidRPr="00B92FF5" w:rsidRDefault="00F57446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05" w:type="dxa"/>
            <w:vAlign w:val="center"/>
          </w:tcPr>
          <w:p w14:paraId="37C8FA02" w14:textId="290094EC" w:rsidR="00F57446" w:rsidRPr="00B92FF5" w:rsidRDefault="00F57446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F57446" w:rsidRPr="00B92FF5" w14:paraId="593F7419" w14:textId="77777777" w:rsidTr="00F57446">
        <w:tc>
          <w:tcPr>
            <w:tcW w:w="567" w:type="dxa"/>
            <w:shd w:val="clear" w:color="auto" w:fill="auto"/>
          </w:tcPr>
          <w:p w14:paraId="1D651310" w14:textId="77777777" w:rsidR="00F57446" w:rsidRPr="00B92FF5" w:rsidRDefault="00F57446" w:rsidP="008B2CF3">
            <w:pPr>
              <w:pStyle w:val="a9"/>
              <w:numPr>
                <w:ilvl w:val="0"/>
                <w:numId w:val="22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032" w:type="dxa"/>
            <w:shd w:val="clear" w:color="auto" w:fill="auto"/>
          </w:tcPr>
          <w:p w14:paraId="4999096E" w14:textId="05C98F09" w:rsidR="00F57446" w:rsidRPr="00B92FF5" w:rsidRDefault="00F57446" w:rsidP="00F57446">
            <w:pPr>
              <w:suppressAutoHyphens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Плавательные бассейны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F0B98C8" w14:textId="2080F987" w:rsidR="00F57446" w:rsidRPr="00B92FF5" w:rsidRDefault="00F57446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AF0DFA3" w14:textId="0EF17ECC" w:rsidR="00F57446" w:rsidRPr="00B92FF5" w:rsidRDefault="00F57446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5C045C9" w14:textId="165DF38F" w:rsidR="00F57446" w:rsidRPr="00B92FF5" w:rsidRDefault="00F57446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05" w:type="dxa"/>
            <w:vAlign w:val="center"/>
          </w:tcPr>
          <w:p w14:paraId="0C41F422" w14:textId="2D5575EA" w:rsidR="00F57446" w:rsidRPr="00B92FF5" w:rsidRDefault="00F57446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F57446" w:rsidRPr="00B92FF5" w14:paraId="19F446D2" w14:textId="77777777" w:rsidTr="00F57446">
        <w:tc>
          <w:tcPr>
            <w:tcW w:w="567" w:type="dxa"/>
            <w:shd w:val="clear" w:color="auto" w:fill="auto"/>
          </w:tcPr>
          <w:p w14:paraId="0DC33505" w14:textId="77777777" w:rsidR="00F57446" w:rsidRPr="00B92FF5" w:rsidRDefault="00F57446" w:rsidP="008B2CF3">
            <w:pPr>
              <w:pStyle w:val="a9"/>
              <w:numPr>
                <w:ilvl w:val="0"/>
                <w:numId w:val="22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032" w:type="dxa"/>
            <w:shd w:val="clear" w:color="auto" w:fill="auto"/>
          </w:tcPr>
          <w:p w14:paraId="14D5B81E" w14:textId="619A07E9" w:rsidR="00F57446" w:rsidRPr="00B92FF5" w:rsidRDefault="00F57446" w:rsidP="00F57446">
            <w:pPr>
              <w:suppressAutoHyphens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Лыжные базы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6050C52" w14:textId="6D2E7180" w:rsidR="00F57446" w:rsidRPr="00B92FF5" w:rsidRDefault="00F57446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AB6932F" w14:textId="29C51F02" w:rsidR="00F57446" w:rsidRPr="00B92FF5" w:rsidRDefault="00F57446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9395367" w14:textId="71EB3289" w:rsidR="00F57446" w:rsidRPr="00B92FF5" w:rsidRDefault="00F57446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05" w:type="dxa"/>
            <w:vAlign w:val="center"/>
          </w:tcPr>
          <w:p w14:paraId="274194C0" w14:textId="66FE9DD0" w:rsidR="00F57446" w:rsidRPr="00B92FF5" w:rsidRDefault="00F57446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F57446" w:rsidRPr="00B92FF5" w14:paraId="20C98F80" w14:textId="77777777" w:rsidTr="00F57446">
        <w:tc>
          <w:tcPr>
            <w:tcW w:w="567" w:type="dxa"/>
            <w:shd w:val="clear" w:color="auto" w:fill="auto"/>
          </w:tcPr>
          <w:p w14:paraId="4A06B297" w14:textId="77777777" w:rsidR="00F57446" w:rsidRPr="00B92FF5" w:rsidRDefault="00F57446" w:rsidP="008B2CF3">
            <w:pPr>
              <w:pStyle w:val="a9"/>
              <w:numPr>
                <w:ilvl w:val="0"/>
                <w:numId w:val="22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032" w:type="dxa"/>
            <w:shd w:val="clear" w:color="auto" w:fill="auto"/>
          </w:tcPr>
          <w:p w14:paraId="7DFE304E" w14:textId="0A434B99" w:rsidR="00F57446" w:rsidRPr="00B92FF5" w:rsidRDefault="00F57446" w:rsidP="00F57446">
            <w:pPr>
              <w:suppressAutoHyphens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Сооружения для стрелковых видов спорта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B901E4B" w14:textId="52B7E514" w:rsidR="00F57446" w:rsidRPr="00B92FF5" w:rsidRDefault="00F57446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2E6E3C3" w14:textId="73DC0874" w:rsidR="00F57446" w:rsidRPr="00B92FF5" w:rsidRDefault="00F57446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EBC7260" w14:textId="50F93211" w:rsidR="00F57446" w:rsidRPr="00B92FF5" w:rsidRDefault="00F57446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05" w:type="dxa"/>
            <w:vAlign w:val="center"/>
          </w:tcPr>
          <w:p w14:paraId="4E7CB21B" w14:textId="03029989" w:rsidR="00F57446" w:rsidRPr="00B92FF5" w:rsidRDefault="00F57446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F57446" w:rsidRPr="00B92FF5" w14:paraId="704B3460" w14:textId="77777777" w:rsidTr="00F57446">
        <w:tc>
          <w:tcPr>
            <w:tcW w:w="567" w:type="dxa"/>
            <w:shd w:val="clear" w:color="auto" w:fill="auto"/>
          </w:tcPr>
          <w:p w14:paraId="6D34CA5D" w14:textId="77777777" w:rsidR="00F57446" w:rsidRPr="00B92FF5" w:rsidRDefault="00F57446" w:rsidP="008B2CF3">
            <w:pPr>
              <w:pStyle w:val="a9"/>
              <w:numPr>
                <w:ilvl w:val="0"/>
                <w:numId w:val="22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032" w:type="dxa"/>
            <w:shd w:val="clear" w:color="auto" w:fill="auto"/>
          </w:tcPr>
          <w:p w14:paraId="1D444627" w14:textId="0616E9A0" w:rsidR="00F57446" w:rsidRPr="00B92FF5" w:rsidRDefault="00F57446" w:rsidP="00F57446">
            <w:pPr>
              <w:suppressAutoHyphens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Другие спортивные спортсооружения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F43FD17" w14:textId="380D640F" w:rsidR="00F57446" w:rsidRPr="00B92FF5" w:rsidRDefault="00F57446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E513AAA" w14:textId="74C4717B" w:rsidR="00F57446" w:rsidRPr="00B92FF5" w:rsidRDefault="00F57446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D446766" w14:textId="6BE50C6E" w:rsidR="00F57446" w:rsidRPr="00B92FF5" w:rsidRDefault="00F57446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05" w:type="dxa"/>
            <w:vAlign w:val="center"/>
          </w:tcPr>
          <w:p w14:paraId="643F6D26" w14:textId="4D1ACE1F" w:rsidR="00F57446" w:rsidRPr="00B92FF5" w:rsidRDefault="00F57446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2098E" w:rsidRPr="00B92FF5" w14:paraId="7E6CAF38" w14:textId="77777777" w:rsidTr="00F57446">
        <w:tc>
          <w:tcPr>
            <w:tcW w:w="567" w:type="dxa"/>
            <w:shd w:val="clear" w:color="auto" w:fill="auto"/>
          </w:tcPr>
          <w:p w14:paraId="734673AE" w14:textId="77777777" w:rsidR="0012098E" w:rsidRPr="00B92FF5" w:rsidRDefault="0012098E" w:rsidP="008B2CF3">
            <w:pPr>
              <w:pStyle w:val="a9"/>
              <w:numPr>
                <w:ilvl w:val="0"/>
                <w:numId w:val="22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032" w:type="dxa"/>
            <w:shd w:val="clear" w:color="auto" w:fill="auto"/>
          </w:tcPr>
          <w:p w14:paraId="70D0C6C8" w14:textId="2F427A50" w:rsidR="0012098E" w:rsidRPr="00B92FF5" w:rsidRDefault="0012098E" w:rsidP="0012098E">
            <w:pPr>
              <w:suppressAutoHyphens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Объекты городской и рекреационной инфраструктуры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466C824" w14:textId="245B2801" w:rsidR="0012098E" w:rsidRPr="00B92FF5" w:rsidRDefault="0012098E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618CCB1" w14:textId="581A7924" w:rsidR="0012098E" w:rsidRPr="00B92FF5" w:rsidRDefault="0012098E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071844F" w14:textId="58FB0CC6" w:rsidR="0012098E" w:rsidRPr="00B92FF5" w:rsidRDefault="00F57446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+ 4</w:t>
            </w:r>
          </w:p>
        </w:tc>
        <w:tc>
          <w:tcPr>
            <w:tcW w:w="1205" w:type="dxa"/>
            <w:vAlign w:val="center"/>
          </w:tcPr>
          <w:p w14:paraId="5DED94A7" w14:textId="4D7D0C9A" w:rsidR="0012098E" w:rsidRPr="00B92FF5" w:rsidRDefault="00837A2D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+ </w:t>
            </w:r>
            <w:r w:rsidR="00F57446">
              <w:rPr>
                <w:sz w:val="22"/>
                <w:szCs w:val="22"/>
                <w:lang w:eastAsia="zh-CN"/>
              </w:rPr>
              <w:t>22,5</w:t>
            </w:r>
          </w:p>
        </w:tc>
      </w:tr>
      <w:tr w:rsidR="0012098E" w:rsidRPr="00B92FF5" w14:paraId="7D10B273" w14:textId="77777777" w:rsidTr="00F57446">
        <w:tc>
          <w:tcPr>
            <w:tcW w:w="567" w:type="dxa"/>
            <w:shd w:val="clear" w:color="auto" w:fill="auto"/>
          </w:tcPr>
          <w:p w14:paraId="528AB2E1" w14:textId="77777777" w:rsidR="0012098E" w:rsidRPr="00B92FF5" w:rsidRDefault="0012098E" w:rsidP="008B2CF3">
            <w:pPr>
              <w:pStyle w:val="a9"/>
              <w:numPr>
                <w:ilvl w:val="0"/>
                <w:numId w:val="22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032" w:type="dxa"/>
            <w:shd w:val="clear" w:color="auto" w:fill="auto"/>
          </w:tcPr>
          <w:p w14:paraId="2DFD4671" w14:textId="463223B5" w:rsidR="0012098E" w:rsidRPr="001B720E" w:rsidRDefault="0012098E" w:rsidP="0012098E">
            <w:pPr>
              <w:suppressAutoHyphens/>
              <w:rPr>
                <w:b/>
                <w:lang w:eastAsia="zh-CN"/>
              </w:rPr>
            </w:pPr>
            <w:r w:rsidRPr="001B720E">
              <w:rPr>
                <w:b/>
                <w:sz w:val="22"/>
                <w:szCs w:val="22"/>
                <w:lang w:eastAsia="zh-CN"/>
              </w:rPr>
              <w:t>Всего спортсооружений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8843BAF" w14:textId="639628A0" w:rsidR="0012098E" w:rsidRPr="001B720E" w:rsidRDefault="0012098E" w:rsidP="00F5744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B720E">
              <w:rPr>
                <w:b/>
                <w:sz w:val="22"/>
                <w:szCs w:val="22"/>
                <w:lang w:eastAsia="zh-CN"/>
              </w:rPr>
              <w:t>76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3F29239" w14:textId="32895945" w:rsidR="0012098E" w:rsidRPr="001B720E" w:rsidRDefault="0012098E" w:rsidP="00F5744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B720E">
              <w:rPr>
                <w:b/>
                <w:sz w:val="22"/>
                <w:szCs w:val="22"/>
                <w:lang w:eastAsia="zh-CN"/>
              </w:rPr>
              <w:t>81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BE072E3" w14:textId="5C1D94FC" w:rsidR="0012098E" w:rsidRPr="001B720E" w:rsidRDefault="00F57446" w:rsidP="00F5744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B720E">
              <w:rPr>
                <w:b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05" w:type="dxa"/>
            <w:vAlign w:val="center"/>
          </w:tcPr>
          <w:p w14:paraId="6CA47B07" w14:textId="09365ECD" w:rsidR="0012098E" w:rsidRPr="001B720E" w:rsidRDefault="00F57446" w:rsidP="00F5744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B720E">
              <w:rPr>
                <w:b/>
                <w:sz w:val="22"/>
                <w:szCs w:val="22"/>
                <w:lang w:eastAsia="zh-CN"/>
              </w:rPr>
              <w:t>8,6</w:t>
            </w:r>
          </w:p>
        </w:tc>
      </w:tr>
    </w:tbl>
    <w:p w14:paraId="54746C1D" w14:textId="4BEC8922" w:rsidR="00EB5F72" w:rsidRPr="00E82384" w:rsidRDefault="002A120D" w:rsidP="00E82384">
      <w:pPr>
        <w:pStyle w:val="afb"/>
        <w:spacing w:before="240" w:line="216" w:lineRule="auto"/>
        <w:ind w:firstLine="709"/>
        <w:jc w:val="both"/>
        <w:rPr>
          <w:rFonts w:ascii="Times New Roman" w:hAnsi="Times New Roman" w:cs="Times New Roman"/>
          <w:b/>
          <w:bCs/>
          <w:iCs/>
          <w:spacing w:val="-4"/>
          <w:sz w:val="24"/>
          <w:szCs w:val="24"/>
          <w:shd w:val="clear" w:color="auto" w:fill="FFFFFF"/>
        </w:rPr>
      </w:pPr>
      <w:r w:rsidRPr="00E82384">
        <w:rPr>
          <w:rStyle w:val="afc"/>
          <w:rFonts w:ascii="Times New Roman" w:hAnsi="Times New Roman" w:cs="Times New Roman"/>
          <w:bCs/>
          <w:i w:val="0"/>
          <w:spacing w:val="-4"/>
          <w:sz w:val="24"/>
          <w:szCs w:val="24"/>
          <w:shd w:val="clear" w:color="auto" w:fill="FFFFFF"/>
        </w:rPr>
        <w:t xml:space="preserve">Развитию спорта на территории муниципального образования </w:t>
      </w:r>
      <w:proofErr w:type="spellStart"/>
      <w:r w:rsidRPr="00E82384">
        <w:rPr>
          <w:rStyle w:val="afc"/>
          <w:rFonts w:ascii="Times New Roman" w:hAnsi="Times New Roman" w:cs="Times New Roman"/>
          <w:bCs/>
          <w:i w:val="0"/>
          <w:spacing w:val="-4"/>
          <w:sz w:val="24"/>
          <w:szCs w:val="24"/>
          <w:shd w:val="clear" w:color="auto" w:fill="FFFFFF"/>
        </w:rPr>
        <w:t>Асиновский</w:t>
      </w:r>
      <w:proofErr w:type="spellEnd"/>
      <w:r w:rsidR="00236932" w:rsidRPr="00E82384">
        <w:rPr>
          <w:rStyle w:val="afc"/>
          <w:rFonts w:ascii="Times New Roman" w:hAnsi="Times New Roman" w:cs="Times New Roman"/>
          <w:bCs/>
          <w:i w:val="0"/>
          <w:spacing w:val="-4"/>
          <w:sz w:val="24"/>
          <w:szCs w:val="24"/>
          <w:shd w:val="clear" w:color="auto" w:fill="FFFFFF"/>
        </w:rPr>
        <w:t xml:space="preserve"> район способствует национальный проект </w:t>
      </w:r>
      <w:r w:rsidR="00236932" w:rsidRPr="00E82384">
        <w:rPr>
          <w:rFonts w:ascii="Times New Roman" w:hAnsi="Times New Roman" w:cs="Times New Roman"/>
          <w:spacing w:val="-4"/>
          <w:sz w:val="24"/>
          <w:szCs w:val="24"/>
        </w:rPr>
        <w:t xml:space="preserve">«Демография», </w:t>
      </w:r>
      <w:r w:rsidR="00E32B9D">
        <w:rPr>
          <w:rFonts w:ascii="Times New Roman" w:hAnsi="Times New Roman" w:cs="Times New Roman"/>
          <w:spacing w:val="-4"/>
          <w:sz w:val="24"/>
          <w:szCs w:val="24"/>
        </w:rPr>
        <w:t xml:space="preserve">региональный проект «Спорт – норма жизни» </w:t>
      </w:r>
      <w:r w:rsidR="00236932" w:rsidRPr="00E82384">
        <w:rPr>
          <w:rFonts w:ascii="Times New Roman" w:hAnsi="Times New Roman" w:cs="Times New Roman"/>
          <w:spacing w:val="-4"/>
          <w:sz w:val="24"/>
          <w:szCs w:val="24"/>
        </w:rPr>
        <w:t xml:space="preserve">по которому </w:t>
      </w:r>
      <w:r w:rsidR="00EB5F72" w:rsidRPr="00E82384">
        <w:rPr>
          <w:rFonts w:ascii="Times New Roman" w:hAnsi="Times New Roman" w:cs="Times New Roman"/>
          <w:spacing w:val="-4"/>
          <w:sz w:val="24"/>
          <w:szCs w:val="24"/>
        </w:rPr>
        <w:t>в 2020 г.</w:t>
      </w:r>
      <w:r w:rsidR="00ED667A" w:rsidRPr="00E82384">
        <w:rPr>
          <w:rFonts w:ascii="Times New Roman" w:hAnsi="Times New Roman" w:cs="Times New Roman"/>
          <w:spacing w:val="-4"/>
          <w:sz w:val="24"/>
          <w:szCs w:val="24"/>
        </w:rPr>
        <w:t xml:space="preserve"> приобретено и установлено 3 м</w:t>
      </w:r>
      <w:r w:rsidR="008A4817" w:rsidRPr="00E82384">
        <w:rPr>
          <w:rFonts w:ascii="Times New Roman" w:hAnsi="Times New Roman" w:cs="Times New Roman"/>
          <w:spacing w:val="-4"/>
          <w:sz w:val="24"/>
          <w:szCs w:val="24"/>
        </w:rPr>
        <w:t>алобюджетных спортивных площадки</w:t>
      </w:r>
      <w:r w:rsidR="00ED667A" w:rsidRPr="00E82384">
        <w:rPr>
          <w:rFonts w:ascii="Times New Roman" w:hAnsi="Times New Roman" w:cs="Times New Roman"/>
          <w:spacing w:val="-4"/>
          <w:sz w:val="24"/>
          <w:szCs w:val="24"/>
        </w:rPr>
        <w:t xml:space="preserve"> для подготовки к сдаче нормам ГТО по месту жительства. Площадки появились в </w:t>
      </w:r>
      <w:proofErr w:type="spellStart"/>
      <w:r w:rsidR="00ED667A" w:rsidRPr="00E82384">
        <w:rPr>
          <w:rFonts w:ascii="Times New Roman" w:hAnsi="Times New Roman" w:cs="Times New Roman"/>
          <w:spacing w:val="-4"/>
          <w:sz w:val="24"/>
          <w:szCs w:val="24"/>
        </w:rPr>
        <w:t>Батуринском</w:t>
      </w:r>
      <w:proofErr w:type="spellEnd"/>
      <w:r w:rsidR="00ED667A" w:rsidRPr="00E82384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ED667A" w:rsidRPr="00E82384">
        <w:rPr>
          <w:rFonts w:ascii="Times New Roman" w:hAnsi="Times New Roman" w:cs="Times New Roman"/>
          <w:spacing w:val="-4"/>
          <w:sz w:val="24"/>
          <w:szCs w:val="24"/>
        </w:rPr>
        <w:t>Новокусковском</w:t>
      </w:r>
      <w:proofErr w:type="spellEnd"/>
      <w:r w:rsidR="00ED667A" w:rsidRPr="00E82384">
        <w:rPr>
          <w:rFonts w:ascii="Times New Roman" w:hAnsi="Times New Roman" w:cs="Times New Roman"/>
          <w:spacing w:val="-4"/>
          <w:sz w:val="24"/>
          <w:szCs w:val="24"/>
        </w:rPr>
        <w:t xml:space="preserve"> сельских поселениях, а </w:t>
      </w:r>
      <w:r w:rsidR="00EB5F72" w:rsidRPr="00E82384">
        <w:rPr>
          <w:rFonts w:ascii="Times New Roman" w:hAnsi="Times New Roman" w:cs="Times New Roman"/>
          <w:spacing w:val="-4"/>
          <w:sz w:val="24"/>
          <w:szCs w:val="24"/>
        </w:rPr>
        <w:t>также</w:t>
      </w:r>
      <w:r w:rsidR="00ED667A" w:rsidRPr="00E82384">
        <w:rPr>
          <w:rFonts w:ascii="Times New Roman" w:hAnsi="Times New Roman" w:cs="Times New Roman"/>
          <w:spacing w:val="-4"/>
          <w:sz w:val="24"/>
          <w:szCs w:val="24"/>
        </w:rPr>
        <w:t xml:space="preserve"> в </w:t>
      </w:r>
      <w:proofErr w:type="spellStart"/>
      <w:r w:rsidR="00ED667A" w:rsidRPr="00E82384">
        <w:rPr>
          <w:rFonts w:ascii="Times New Roman" w:hAnsi="Times New Roman" w:cs="Times New Roman"/>
          <w:spacing w:val="-4"/>
          <w:sz w:val="24"/>
          <w:szCs w:val="24"/>
        </w:rPr>
        <w:t>г.Асино</w:t>
      </w:r>
      <w:proofErr w:type="spellEnd"/>
      <w:r w:rsidR="00ED667A" w:rsidRPr="00E82384">
        <w:rPr>
          <w:rFonts w:ascii="Times New Roman" w:hAnsi="Times New Roman" w:cs="Times New Roman"/>
          <w:spacing w:val="-4"/>
          <w:sz w:val="24"/>
          <w:szCs w:val="24"/>
        </w:rPr>
        <w:t xml:space="preserve"> (микрорайон «Лесозавод»). Общий объем освоенных средств по дан</w:t>
      </w:r>
      <w:r w:rsidR="00EB5F72" w:rsidRPr="00E82384">
        <w:rPr>
          <w:rFonts w:ascii="Times New Roman" w:hAnsi="Times New Roman" w:cs="Times New Roman"/>
          <w:spacing w:val="-4"/>
          <w:sz w:val="24"/>
          <w:szCs w:val="24"/>
        </w:rPr>
        <w:t>ному проекту составило 990,0 тыс. </w:t>
      </w:r>
      <w:r w:rsidR="00ED667A" w:rsidRPr="00E82384">
        <w:rPr>
          <w:rFonts w:ascii="Times New Roman" w:hAnsi="Times New Roman" w:cs="Times New Roman"/>
          <w:spacing w:val="-4"/>
          <w:sz w:val="24"/>
          <w:szCs w:val="24"/>
        </w:rPr>
        <w:t xml:space="preserve">руб. </w:t>
      </w:r>
    </w:p>
    <w:p w14:paraId="59CB3AA9" w14:textId="72706F0B" w:rsidR="00ED667A" w:rsidRPr="00E82384" w:rsidRDefault="00ED667A" w:rsidP="00E82384">
      <w:pPr>
        <w:pStyle w:val="afb"/>
        <w:spacing w:line="216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82384">
        <w:rPr>
          <w:rFonts w:ascii="Times New Roman" w:hAnsi="Times New Roman" w:cs="Times New Roman"/>
          <w:spacing w:val="-4"/>
          <w:sz w:val="24"/>
          <w:szCs w:val="24"/>
        </w:rPr>
        <w:t>В июле</w:t>
      </w:r>
      <w:r w:rsidR="00EB5F72" w:rsidRPr="00E82384">
        <w:rPr>
          <w:rFonts w:ascii="Times New Roman" w:hAnsi="Times New Roman" w:cs="Times New Roman"/>
          <w:spacing w:val="-4"/>
          <w:sz w:val="24"/>
          <w:szCs w:val="24"/>
        </w:rPr>
        <w:t xml:space="preserve"> 2020 г. начались строительные работы</w:t>
      </w:r>
      <w:r w:rsidRPr="00E82384">
        <w:rPr>
          <w:rFonts w:ascii="Times New Roman" w:hAnsi="Times New Roman" w:cs="Times New Roman"/>
          <w:spacing w:val="-4"/>
          <w:sz w:val="24"/>
          <w:szCs w:val="24"/>
        </w:rPr>
        <w:t xml:space="preserve"> на </w:t>
      </w:r>
      <w:r w:rsidR="00EB5F72" w:rsidRPr="00E82384">
        <w:rPr>
          <w:rFonts w:ascii="Times New Roman" w:hAnsi="Times New Roman" w:cs="Times New Roman"/>
          <w:spacing w:val="-4"/>
          <w:sz w:val="24"/>
          <w:szCs w:val="24"/>
        </w:rPr>
        <w:t>стадионе спортивного комплекса «Юность»</w:t>
      </w:r>
      <w:r w:rsidRPr="00E82384">
        <w:rPr>
          <w:rFonts w:ascii="Times New Roman" w:hAnsi="Times New Roman" w:cs="Times New Roman"/>
          <w:spacing w:val="-4"/>
          <w:sz w:val="24"/>
          <w:szCs w:val="24"/>
        </w:rPr>
        <w:t xml:space="preserve"> МАОУДО ДЮСШ №1.</w:t>
      </w:r>
      <w:r w:rsidR="00EB5F72" w:rsidRPr="00E823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384">
        <w:rPr>
          <w:rFonts w:ascii="Times New Roman" w:hAnsi="Times New Roman" w:cs="Times New Roman"/>
          <w:spacing w:val="-4"/>
          <w:sz w:val="24"/>
          <w:szCs w:val="24"/>
        </w:rPr>
        <w:t>Проект реализуется в рамках</w:t>
      </w:r>
      <w:r w:rsidR="00EB5F72" w:rsidRPr="00E82384">
        <w:rPr>
          <w:rFonts w:ascii="Times New Roman" w:hAnsi="Times New Roman" w:cs="Times New Roman"/>
          <w:spacing w:val="-4"/>
          <w:sz w:val="24"/>
          <w:szCs w:val="24"/>
        </w:rPr>
        <w:t xml:space="preserve"> национального</w:t>
      </w:r>
      <w:r w:rsidRPr="00E82384">
        <w:rPr>
          <w:rFonts w:ascii="Times New Roman" w:hAnsi="Times New Roman" w:cs="Times New Roman"/>
          <w:spacing w:val="-4"/>
          <w:sz w:val="24"/>
          <w:szCs w:val="24"/>
        </w:rPr>
        <w:t xml:space="preserve"> проекта «</w:t>
      </w:r>
      <w:r w:rsidR="00EB5F72" w:rsidRPr="00E82384">
        <w:rPr>
          <w:rFonts w:ascii="Times New Roman" w:hAnsi="Times New Roman" w:cs="Times New Roman"/>
          <w:spacing w:val="-4"/>
          <w:sz w:val="24"/>
          <w:szCs w:val="24"/>
        </w:rPr>
        <w:t xml:space="preserve">Демография». </w:t>
      </w:r>
      <w:r w:rsidRPr="00E82384">
        <w:rPr>
          <w:rFonts w:ascii="Times New Roman" w:hAnsi="Times New Roman" w:cs="Times New Roman"/>
          <w:spacing w:val="-4"/>
          <w:sz w:val="24"/>
          <w:szCs w:val="24"/>
        </w:rPr>
        <w:t>Окончание работ запланировано на июль 2021 года.</w:t>
      </w:r>
    </w:p>
    <w:p w14:paraId="6205AA00" w14:textId="210D8142" w:rsidR="00C8062C" w:rsidRPr="00E82384" w:rsidRDefault="00C8062C" w:rsidP="00E82384">
      <w:pPr>
        <w:suppressAutoHyphens/>
        <w:spacing w:line="216" w:lineRule="auto"/>
        <w:ind w:firstLine="709"/>
        <w:jc w:val="both"/>
        <w:rPr>
          <w:spacing w:val="-4"/>
          <w:lang w:eastAsia="zh-CN"/>
        </w:rPr>
      </w:pPr>
      <w:r w:rsidRPr="00E82384">
        <w:rPr>
          <w:spacing w:val="-4"/>
          <w:lang w:eastAsia="zh-CN"/>
        </w:rPr>
        <w:t>Одним из ключевых показателей физкультурно-оздоровительной работы является численность занимающихся в спортивной секции, физкультурно-оздоровительных группах. Численность занимающихс</w:t>
      </w:r>
      <w:r w:rsidR="00151085" w:rsidRPr="00E82384">
        <w:rPr>
          <w:spacing w:val="-4"/>
          <w:lang w:eastAsia="zh-CN"/>
        </w:rPr>
        <w:t>я спортом отражена на диаграмме 1</w:t>
      </w:r>
      <w:r w:rsidR="000C2934">
        <w:rPr>
          <w:spacing w:val="-4"/>
          <w:lang w:eastAsia="zh-CN"/>
        </w:rPr>
        <w:t>6</w:t>
      </w:r>
      <w:r w:rsidRPr="00E82384">
        <w:rPr>
          <w:spacing w:val="-4"/>
          <w:lang w:eastAsia="zh-CN"/>
        </w:rPr>
        <w:t>.</w:t>
      </w:r>
    </w:p>
    <w:p w14:paraId="62E69B56" w14:textId="4D025473" w:rsidR="00C8062C" w:rsidRDefault="000C2934" w:rsidP="00A16F9D">
      <w:pPr>
        <w:suppressAutoHyphens/>
        <w:jc w:val="right"/>
        <w:rPr>
          <w:lang w:eastAsia="zh-CN"/>
        </w:rPr>
      </w:pPr>
      <w:r>
        <w:rPr>
          <w:lang w:eastAsia="zh-CN"/>
        </w:rPr>
        <w:t>Диаграмма 16</w:t>
      </w:r>
    </w:p>
    <w:p w14:paraId="14910490" w14:textId="7A8BD9F6" w:rsidR="00A16F9D" w:rsidRDefault="00A16F9D" w:rsidP="00A16F9D">
      <w:pPr>
        <w:suppressAutoHyphens/>
        <w:spacing w:after="240"/>
        <w:jc w:val="right"/>
        <w:rPr>
          <w:lang w:eastAsia="zh-CN"/>
        </w:rPr>
      </w:pPr>
      <w:r>
        <w:rPr>
          <w:lang w:eastAsia="zh-CN"/>
        </w:rPr>
        <w:t xml:space="preserve">Численность занимающихся спортом в </w:t>
      </w:r>
      <w:proofErr w:type="spellStart"/>
      <w:r>
        <w:rPr>
          <w:lang w:eastAsia="zh-CN"/>
        </w:rPr>
        <w:t>Асиновском</w:t>
      </w:r>
      <w:proofErr w:type="spellEnd"/>
      <w:r>
        <w:rPr>
          <w:lang w:eastAsia="zh-CN"/>
        </w:rPr>
        <w:t xml:space="preserve"> районе за 2019-2020 гг.</w:t>
      </w:r>
    </w:p>
    <w:p w14:paraId="0E275F76" w14:textId="4E7B234E" w:rsidR="00BD5FA8" w:rsidRDefault="00BD5FA8" w:rsidP="00A16F9D">
      <w:pPr>
        <w:suppressAutoHyphens/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47BE277C" wp14:editId="0300146B">
            <wp:extent cx="5486400" cy="19812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6506418C" w14:textId="77777777" w:rsidR="00E82384" w:rsidRDefault="00E82384" w:rsidP="00A16F9D">
      <w:pPr>
        <w:suppressAutoHyphens/>
        <w:jc w:val="center"/>
        <w:rPr>
          <w:lang w:eastAsia="zh-CN"/>
        </w:rPr>
      </w:pPr>
    </w:p>
    <w:tbl>
      <w:tblPr>
        <w:tblStyle w:val="a3"/>
        <w:tblW w:w="9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592"/>
        <w:gridCol w:w="430"/>
        <w:gridCol w:w="4269"/>
      </w:tblGrid>
      <w:tr w:rsidR="00076F2B" w:rsidRPr="00076F2B" w14:paraId="3C985D7B" w14:textId="77777777" w:rsidTr="00E82384">
        <w:trPr>
          <w:trHeight w:val="591"/>
        </w:trPr>
        <w:tc>
          <w:tcPr>
            <w:tcW w:w="396" w:type="dxa"/>
          </w:tcPr>
          <w:p w14:paraId="28D38624" w14:textId="112B0293" w:rsidR="00076F2B" w:rsidRPr="00076F2B" w:rsidRDefault="00076F2B" w:rsidP="008B2CF3">
            <w:pPr>
              <w:pStyle w:val="a9"/>
              <w:numPr>
                <w:ilvl w:val="0"/>
                <w:numId w:val="23"/>
              </w:num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592" w:type="dxa"/>
          </w:tcPr>
          <w:p w14:paraId="55CDE486" w14:textId="05AD4140" w:rsidR="00076F2B" w:rsidRPr="00076F2B" w:rsidRDefault="00076F2B" w:rsidP="00076F2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</w:t>
            </w:r>
            <w:r w:rsidRPr="00076F2B">
              <w:rPr>
                <w:sz w:val="22"/>
                <w:szCs w:val="22"/>
                <w:lang w:eastAsia="zh-CN"/>
              </w:rPr>
              <w:t xml:space="preserve"> дошкольных образовательных организациях</w:t>
            </w:r>
            <w:r>
              <w:rPr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30" w:type="dxa"/>
          </w:tcPr>
          <w:p w14:paraId="56C4D387" w14:textId="77777777" w:rsidR="00076F2B" w:rsidRPr="00076F2B" w:rsidRDefault="00076F2B" w:rsidP="008B2CF3">
            <w:pPr>
              <w:pStyle w:val="a9"/>
              <w:numPr>
                <w:ilvl w:val="0"/>
                <w:numId w:val="24"/>
              </w:num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69" w:type="dxa"/>
          </w:tcPr>
          <w:p w14:paraId="57F3BCA1" w14:textId="40E0CE13" w:rsidR="00076F2B" w:rsidRPr="00076F2B" w:rsidRDefault="00076F2B" w:rsidP="00076F2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</w:t>
            </w:r>
            <w:r w:rsidRPr="00076F2B">
              <w:rPr>
                <w:sz w:val="22"/>
                <w:szCs w:val="22"/>
                <w:lang w:eastAsia="zh-CN"/>
              </w:rPr>
              <w:t xml:space="preserve"> учреждениях и организациях при спортивных сооружениях</w:t>
            </w:r>
            <w:r>
              <w:rPr>
                <w:sz w:val="22"/>
                <w:szCs w:val="22"/>
                <w:lang w:eastAsia="zh-CN"/>
              </w:rPr>
              <w:t>;</w:t>
            </w:r>
          </w:p>
        </w:tc>
      </w:tr>
      <w:tr w:rsidR="00076F2B" w:rsidRPr="00076F2B" w14:paraId="6222F0CF" w14:textId="77777777" w:rsidTr="00E82384">
        <w:trPr>
          <w:trHeight w:val="295"/>
        </w:trPr>
        <w:tc>
          <w:tcPr>
            <w:tcW w:w="396" w:type="dxa"/>
          </w:tcPr>
          <w:p w14:paraId="2C88272F" w14:textId="77777777" w:rsidR="00076F2B" w:rsidRPr="00076F2B" w:rsidRDefault="00076F2B" w:rsidP="008B2CF3">
            <w:pPr>
              <w:pStyle w:val="a9"/>
              <w:numPr>
                <w:ilvl w:val="0"/>
                <w:numId w:val="23"/>
              </w:num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592" w:type="dxa"/>
          </w:tcPr>
          <w:p w14:paraId="7E540053" w14:textId="3906D5C4" w:rsidR="00076F2B" w:rsidRPr="00076F2B" w:rsidRDefault="00076F2B" w:rsidP="00076F2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</w:t>
            </w:r>
            <w:r w:rsidRPr="00076F2B">
              <w:rPr>
                <w:sz w:val="22"/>
                <w:szCs w:val="22"/>
                <w:lang w:eastAsia="zh-CN"/>
              </w:rPr>
              <w:t xml:space="preserve"> общеобразовательных организациях</w:t>
            </w:r>
            <w:r>
              <w:rPr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30" w:type="dxa"/>
          </w:tcPr>
          <w:p w14:paraId="779D7094" w14:textId="77777777" w:rsidR="00076F2B" w:rsidRPr="00076F2B" w:rsidRDefault="00076F2B" w:rsidP="008B2CF3">
            <w:pPr>
              <w:pStyle w:val="a9"/>
              <w:numPr>
                <w:ilvl w:val="0"/>
                <w:numId w:val="24"/>
              </w:num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69" w:type="dxa"/>
          </w:tcPr>
          <w:p w14:paraId="6DF4C47D" w14:textId="4F3BB30D" w:rsidR="00076F2B" w:rsidRPr="00076F2B" w:rsidRDefault="00076F2B" w:rsidP="00076F2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</w:t>
            </w:r>
            <w:r w:rsidRPr="00076F2B">
              <w:rPr>
                <w:sz w:val="22"/>
                <w:szCs w:val="22"/>
                <w:lang w:eastAsia="zh-CN"/>
              </w:rPr>
              <w:t xml:space="preserve"> физкультурно-спортивных клубах</w:t>
            </w:r>
            <w:r>
              <w:rPr>
                <w:sz w:val="22"/>
                <w:szCs w:val="22"/>
                <w:lang w:eastAsia="zh-CN"/>
              </w:rPr>
              <w:t>;</w:t>
            </w:r>
          </w:p>
        </w:tc>
      </w:tr>
      <w:tr w:rsidR="00076F2B" w:rsidRPr="00076F2B" w14:paraId="113E2963" w14:textId="77777777" w:rsidTr="00E82384">
        <w:trPr>
          <w:trHeight w:val="870"/>
        </w:trPr>
        <w:tc>
          <w:tcPr>
            <w:tcW w:w="396" w:type="dxa"/>
          </w:tcPr>
          <w:p w14:paraId="304822B3" w14:textId="77777777" w:rsidR="00076F2B" w:rsidRPr="00076F2B" w:rsidRDefault="00076F2B" w:rsidP="008B2CF3">
            <w:pPr>
              <w:pStyle w:val="a9"/>
              <w:numPr>
                <w:ilvl w:val="0"/>
                <w:numId w:val="23"/>
              </w:num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592" w:type="dxa"/>
          </w:tcPr>
          <w:p w14:paraId="5A67E79F" w14:textId="29428F6B" w:rsidR="00076F2B" w:rsidRPr="00076F2B" w:rsidRDefault="00076F2B" w:rsidP="00076F2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</w:t>
            </w:r>
            <w:r w:rsidRPr="00076F2B">
              <w:rPr>
                <w:sz w:val="22"/>
                <w:szCs w:val="22"/>
                <w:lang w:eastAsia="zh-CN"/>
              </w:rPr>
              <w:t xml:space="preserve"> образовательных организациях среднего профессионального образования</w:t>
            </w:r>
            <w:r>
              <w:rPr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30" w:type="dxa"/>
          </w:tcPr>
          <w:p w14:paraId="5F2D9A3F" w14:textId="77777777" w:rsidR="00076F2B" w:rsidRPr="00076F2B" w:rsidRDefault="00076F2B" w:rsidP="008B2CF3">
            <w:pPr>
              <w:pStyle w:val="a9"/>
              <w:numPr>
                <w:ilvl w:val="0"/>
                <w:numId w:val="24"/>
              </w:num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69" w:type="dxa"/>
          </w:tcPr>
          <w:p w14:paraId="73835AC5" w14:textId="7C606E03" w:rsidR="00076F2B" w:rsidRPr="00076F2B" w:rsidRDefault="00076F2B" w:rsidP="00076F2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</w:t>
            </w:r>
            <w:r w:rsidRPr="00076F2B">
              <w:rPr>
                <w:sz w:val="22"/>
                <w:szCs w:val="22"/>
                <w:lang w:eastAsia="zh-CN"/>
              </w:rPr>
              <w:t xml:space="preserve"> других учреждениях и организациях, в том числе адаптивной физической культуры</w:t>
            </w:r>
            <w:r>
              <w:rPr>
                <w:sz w:val="22"/>
                <w:szCs w:val="22"/>
                <w:lang w:eastAsia="zh-CN"/>
              </w:rPr>
              <w:t>;</w:t>
            </w:r>
          </w:p>
        </w:tc>
      </w:tr>
      <w:tr w:rsidR="00076F2B" w:rsidRPr="00076F2B" w14:paraId="1BB20422" w14:textId="77777777" w:rsidTr="00E82384">
        <w:trPr>
          <w:trHeight w:val="887"/>
        </w:trPr>
        <w:tc>
          <w:tcPr>
            <w:tcW w:w="396" w:type="dxa"/>
          </w:tcPr>
          <w:p w14:paraId="319BBB64" w14:textId="77777777" w:rsidR="00076F2B" w:rsidRPr="00076F2B" w:rsidRDefault="00076F2B" w:rsidP="008B2CF3">
            <w:pPr>
              <w:pStyle w:val="a9"/>
              <w:numPr>
                <w:ilvl w:val="0"/>
                <w:numId w:val="23"/>
              </w:num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592" w:type="dxa"/>
          </w:tcPr>
          <w:p w14:paraId="3E70C7A4" w14:textId="4603AD1F" w:rsidR="00076F2B" w:rsidRPr="00076F2B" w:rsidRDefault="00076F2B" w:rsidP="00076F2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 </w:t>
            </w:r>
            <w:r w:rsidRPr="00076F2B">
              <w:rPr>
                <w:sz w:val="22"/>
                <w:szCs w:val="22"/>
                <w:lang w:eastAsia="zh-CN"/>
              </w:rPr>
              <w:t>организациях дополнительного образования детей и осуществляющие спортивную подготовку</w:t>
            </w:r>
            <w:r>
              <w:rPr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30" w:type="dxa"/>
          </w:tcPr>
          <w:p w14:paraId="07A7B007" w14:textId="77777777" w:rsidR="00076F2B" w:rsidRPr="00076F2B" w:rsidRDefault="00076F2B" w:rsidP="008B2CF3">
            <w:pPr>
              <w:pStyle w:val="a9"/>
              <w:numPr>
                <w:ilvl w:val="0"/>
                <w:numId w:val="24"/>
              </w:num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69" w:type="dxa"/>
          </w:tcPr>
          <w:p w14:paraId="4718C107" w14:textId="265C4538" w:rsidR="00076F2B" w:rsidRPr="00076F2B" w:rsidRDefault="0012455F" w:rsidP="00076F2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Численность из общего числа</w:t>
            </w:r>
            <w:r w:rsidR="00076F2B" w:rsidRPr="00076F2B">
              <w:rPr>
                <w:sz w:val="22"/>
                <w:szCs w:val="22"/>
                <w:lang w:eastAsia="zh-CN"/>
              </w:rPr>
              <w:t xml:space="preserve"> в сельской местности</w:t>
            </w:r>
            <w:r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076F2B" w:rsidRPr="00076F2B" w14:paraId="7A3355C5" w14:textId="77777777" w:rsidTr="00E82384">
        <w:trPr>
          <w:trHeight w:val="295"/>
        </w:trPr>
        <w:tc>
          <w:tcPr>
            <w:tcW w:w="396" w:type="dxa"/>
          </w:tcPr>
          <w:p w14:paraId="0E2F7B7E" w14:textId="77777777" w:rsidR="00076F2B" w:rsidRPr="00076F2B" w:rsidRDefault="00076F2B" w:rsidP="008B2CF3">
            <w:pPr>
              <w:pStyle w:val="a9"/>
              <w:numPr>
                <w:ilvl w:val="0"/>
                <w:numId w:val="23"/>
              </w:num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592" w:type="dxa"/>
          </w:tcPr>
          <w:p w14:paraId="4EA157CE" w14:textId="512A5257" w:rsidR="00076F2B" w:rsidRPr="00076F2B" w:rsidRDefault="00076F2B" w:rsidP="00076F2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 </w:t>
            </w:r>
            <w:r w:rsidRPr="00076F2B">
              <w:rPr>
                <w:sz w:val="22"/>
                <w:szCs w:val="22"/>
                <w:lang w:eastAsia="zh-CN"/>
              </w:rPr>
              <w:t>предприятиях, учреждениях, организациях</w:t>
            </w:r>
            <w:r>
              <w:rPr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30" w:type="dxa"/>
          </w:tcPr>
          <w:p w14:paraId="1EB25B2C" w14:textId="77777777" w:rsidR="00076F2B" w:rsidRPr="00076F2B" w:rsidRDefault="00076F2B" w:rsidP="00076F2B">
            <w:pPr>
              <w:pStyle w:val="a9"/>
              <w:suppressAutoHyphens/>
              <w:ind w:left="36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69" w:type="dxa"/>
          </w:tcPr>
          <w:p w14:paraId="3B605896" w14:textId="77777777" w:rsidR="00076F2B" w:rsidRPr="00076F2B" w:rsidRDefault="00076F2B" w:rsidP="00076F2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0F6EEA3D" w14:textId="6CC07C43" w:rsidR="003032BF" w:rsidRDefault="002F5348" w:rsidP="00E82384">
      <w:pPr>
        <w:suppressAutoHyphens/>
        <w:spacing w:before="240" w:line="216" w:lineRule="auto"/>
        <w:ind w:firstLine="709"/>
        <w:jc w:val="both"/>
      </w:pPr>
      <w:r w:rsidRPr="00E82384">
        <w:rPr>
          <w:spacing w:val="-4"/>
          <w:lang w:eastAsia="zh-CN"/>
        </w:rPr>
        <w:t xml:space="preserve">В год пандемии, несмотря на </w:t>
      </w:r>
      <w:proofErr w:type="spellStart"/>
      <w:r w:rsidRPr="00E82384">
        <w:rPr>
          <w:spacing w:val="-4"/>
          <w:lang w:eastAsia="zh-CN"/>
        </w:rPr>
        <w:t>карантийные</w:t>
      </w:r>
      <w:proofErr w:type="spellEnd"/>
      <w:r w:rsidRPr="00E82384">
        <w:rPr>
          <w:spacing w:val="-4"/>
          <w:lang w:eastAsia="zh-CN"/>
        </w:rPr>
        <w:t xml:space="preserve"> меры, </w:t>
      </w:r>
      <w:r w:rsidR="00670F2D" w:rsidRPr="00E82384">
        <w:rPr>
          <w:spacing w:val="-4"/>
          <w:lang w:eastAsia="zh-CN"/>
        </w:rPr>
        <w:t xml:space="preserve">общая численность занимающихся спортом на территории </w:t>
      </w:r>
      <w:r w:rsidR="00954D6D" w:rsidRPr="00E82384">
        <w:rPr>
          <w:spacing w:val="-4"/>
          <w:lang w:eastAsia="zh-CN"/>
        </w:rPr>
        <w:t>муниципального образования</w:t>
      </w:r>
      <w:r w:rsidR="00670F2D" w:rsidRPr="00E82384">
        <w:rPr>
          <w:spacing w:val="-4"/>
          <w:lang w:eastAsia="zh-CN"/>
        </w:rPr>
        <w:t xml:space="preserve"> «</w:t>
      </w:r>
      <w:proofErr w:type="spellStart"/>
      <w:r w:rsidR="00670F2D" w:rsidRPr="00E82384">
        <w:rPr>
          <w:spacing w:val="-4"/>
          <w:lang w:eastAsia="zh-CN"/>
        </w:rPr>
        <w:t>Асиновский</w:t>
      </w:r>
      <w:proofErr w:type="spellEnd"/>
      <w:r w:rsidR="00670F2D" w:rsidRPr="00E82384">
        <w:rPr>
          <w:spacing w:val="-4"/>
          <w:lang w:eastAsia="zh-CN"/>
        </w:rPr>
        <w:t xml:space="preserve"> район»</w:t>
      </w:r>
      <w:r w:rsidR="00954D6D" w:rsidRPr="00E82384">
        <w:rPr>
          <w:spacing w:val="-4"/>
          <w:lang w:eastAsia="zh-CN"/>
        </w:rPr>
        <w:t xml:space="preserve"> увеличилась</w:t>
      </w:r>
      <w:r w:rsidR="00FB7658" w:rsidRPr="00E82384">
        <w:rPr>
          <w:spacing w:val="-4"/>
          <w:lang w:eastAsia="zh-CN"/>
        </w:rPr>
        <w:t xml:space="preserve"> по сравнению с 2019 г.</w:t>
      </w:r>
      <w:r w:rsidR="00954D6D" w:rsidRPr="00E82384">
        <w:rPr>
          <w:spacing w:val="-4"/>
          <w:lang w:eastAsia="zh-CN"/>
        </w:rPr>
        <w:t xml:space="preserve"> на </w:t>
      </w:r>
      <w:r w:rsidR="001957A7" w:rsidRPr="00E82384">
        <w:rPr>
          <w:spacing w:val="-4"/>
          <w:lang w:eastAsia="zh-CN"/>
        </w:rPr>
        <w:t>9,8% и составила 11 043 чел.</w:t>
      </w:r>
      <w:r w:rsidR="005E2CCE" w:rsidRPr="00E82384">
        <w:rPr>
          <w:spacing w:val="-4"/>
          <w:lang w:eastAsia="zh-CN"/>
        </w:rPr>
        <w:t xml:space="preserve"> </w:t>
      </w:r>
      <w:r w:rsidR="00F53A81" w:rsidRPr="00E82384">
        <w:rPr>
          <w:spacing w:val="-4"/>
          <w:lang w:eastAsia="zh-CN"/>
        </w:rPr>
        <w:t xml:space="preserve">Данный факт связан </w:t>
      </w:r>
      <w:r w:rsidR="0002081D" w:rsidRPr="00E82384">
        <w:rPr>
          <w:spacing w:val="-4"/>
          <w:lang w:eastAsia="zh-CN"/>
        </w:rPr>
        <w:t xml:space="preserve">не только с декларированием курса государства на развитие спортивной сферы, но и </w:t>
      </w:r>
      <w:r w:rsidR="00F53A81" w:rsidRPr="00E82384">
        <w:rPr>
          <w:spacing w:val="-4"/>
          <w:lang w:eastAsia="zh-CN"/>
        </w:rPr>
        <w:t>с увеличением сводного времени у людей за счет перехода на дистанционный формат работы.</w:t>
      </w:r>
    </w:p>
    <w:p w14:paraId="483ECF9C" w14:textId="6658BA44" w:rsidR="00DE3A0A" w:rsidRDefault="00DE3A0A">
      <w:pPr>
        <w:spacing w:after="160" w:line="259" w:lineRule="auto"/>
        <w:rPr>
          <w:i/>
          <w:u w:val="single"/>
        </w:rPr>
      </w:pPr>
      <w:r>
        <w:rPr>
          <w:i/>
          <w:u w:val="single"/>
        </w:rPr>
        <w:br w:type="page"/>
      </w:r>
    </w:p>
    <w:p w14:paraId="28BB046E" w14:textId="0046D80D" w:rsidR="00DE3A0A" w:rsidRDefault="00DE3A0A" w:rsidP="00DE3A0A">
      <w:pPr>
        <w:pStyle w:val="2"/>
        <w:spacing w:before="240" w:after="240"/>
      </w:pPr>
      <w:bookmarkStart w:id="23" w:name="_Toc69990665"/>
      <w:r>
        <w:lastRenderedPageBreak/>
        <w:t xml:space="preserve">РАЗДЕЛ 6. </w:t>
      </w:r>
      <w:r w:rsidR="000B62B0">
        <w:t>ИНИЦИАТИВНОЕ БЮДЖЕТИРОВАНИЕ</w:t>
      </w:r>
      <w:bookmarkEnd w:id="23"/>
    </w:p>
    <w:p w14:paraId="29A5B4D2" w14:textId="77777777" w:rsidR="00DE3A0A" w:rsidRDefault="00DE3A0A" w:rsidP="00DE3A0A">
      <w:pPr>
        <w:ind w:firstLine="709"/>
        <w:jc w:val="both"/>
      </w:pPr>
      <w:r>
        <w:t>В 2017 г.</w:t>
      </w:r>
      <w:r w:rsidRPr="00354B66">
        <w:t xml:space="preserve"> Томская область присоединилась к регионам</w:t>
      </w:r>
      <w:r>
        <w:t xml:space="preserve"> </w:t>
      </w:r>
      <w:r w:rsidRPr="00354B66">
        <w:t>участникам проекта «Развитие инициативного бюджетирования в субъектах Российской Федерации», реализуемого Минфином России совместно со Всемирным банком. У жителей Томской области появилась дополнительная возможность принять непосредственное участие в жизни своего муниципального образования и распределении бюджетных средств. В 2018 г</w:t>
      </w:r>
      <w:r>
        <w:t xml:space="preserve">. </w:t>
      </w:r>
      <w:r w:rsidRPr="00354B66">
        <w:t>состоялся первый конкурсный отбор</w:t>
      </w:r>
      <w:r>
        <w:t>.</w:t>
      </w:r>
    </w:p>
    <w:p w14:paraId="5516B35B" w14:textId="77777777" w:rsidR="00DE3A0A" w:rsidRDefault="00DE3A0A" w:rsidP="00DE3A0A">
      <w:pPr>
        <w:jc w:val="both"/>
      </w:pPr>
      <w:r>
        <w:t xml:space="preserve">      В период 2018-2019 гг. на территории </w:t>
      </w:r>
      <w:proofErr w:type="spellStart"/>
      <w:r>
        <w:t>Асиновского</w:t>
      </w:r>
      <w:proofErr w:type="spellEnd"/>
      <w:r>
        <w:t xml:space="preserve"> района реализовано 5 проектов на </w:t>
      </w:r>
      <w:r w:rsidRPr="00354B66">
        <w:t xml:space="preserve">общую сумму </w:t>
      </w:r>
      <w:r>
        <w:t>4,4</w:t>
      </w:r>
      <w:r w:rsidRPr="00354B66">
        <w:t xml:space="preserve"> млн. руб.  </w:t>
      </w:r>
    </w:p>
    <w:p w14:paraId="62EB8672" w14:textId="69109A2B" w:rsidR="00DE3A0A" w:rsidRPr="00354B66" w:rsidRDefault="00DE3A0A" w:rsidP="00DE3A0A">
      <w:pPr>
        <w:jc w:val="both"/>
      </w:pPr>
      <w:r>
        <w:t xml:space="preserve">      </w:t>
      </w:r>
      <w:r w:rsidRPr="00354B66">
        <w:t>В 2020 г</w:t>
      </w:r>
      <w:r>
        <w:t>.</w:t>
      </w:r>
      <w:r w:rsidRPr="00354B66">
        <w:t xml:space="preserve"> в рамках инициативного бюджетирования реализовано 6 проектов на общую сумму 5,9 млн. руб</w:t>
      </w:r>
      <w:r w:rsidR="003E0A68">
        <w:t>. (табл. 13</w:t>
      </w:r>
      <w:r>
        <w:t>).</w:t>
      </w:r>
    </w:p>
    <w:p w14:paraId="00919BD5" w14:textId="2EA87212" w:rsidR="00DE3A0A" w:rsidRDefault="003E0A68" w:rsidP="00DE3A0A">
      <w:pPr>
        <w:jc w:val="right"/>
      </w:pPr>
      <w:r>
        <w:t>Таблица 13</w:t>
      </w:r>
    </w:p>
    <w:p w14:paraId="6D13FABD" w14:textId="77777777" w:rsidR="00DE3A0A" w:rsidRDefault="00DE3A0A" w:rsidP="00DE3A0A">
      <w:pPr>
        <w:jc w:val="right"/>
      </w:pPr>
      <w:r>
        <w:t>Реализованные проекты</w:t>
      </w:r>
      <w:r w:rsidRPr="00354B66">
        <w:t xml:space="preserve">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</w:p>
    <w:p w14:paraId="328725FD" w14:textId="77777777" w:rsidR="00DE3A0A" w:rsidRDefault="00DE3A0A" w:rsidP="00DE3A0A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29"/>
        <w:gridCol w:w="1694"/>
      </w:tblGrid>
      <w:tr w:rsidR="00DE3A0A" w14:paraId="4980DC06" w14:textId="77777777" w:rsidTr="00A15293">
        <w:tc>
          <w:tcPr>
            <w:tcW w:w="421" w:type="dxa"/>
            <w:shd w:val="clear" w:color="auto" w:fill="B4C6E7" w:themeFill="accent1" w:themeFillTint="66"/>
            <w:vAlign w:val="center"/>
          </w:tcPr>
          <w:p w14:paraId="05C92D8F" w14:textId="77777777" w:rsidR="00DE3A0A" w:rsidRPr="00936C4A" w:rsidRDefault="00DE3A0A" w:rsidP="00A15293">
            <w:pPr>
              <w:jc w:val="center"/>
              <w:rPr>
                <w:b/>
              </w:rPr>
            </w:pPr>
            <w:r w:rsidRPr="00936C4A">
              <w:rPr>
                <w:b/>
              </w:rPr>
              <w:t>№ п/п</w:t>
            </w:r>
          </w:p>
        </w:tc>
        <w:tc>
          <w:tcPr>
            <w:tcW w:w="7229" w:type="dxa"/>
            <w:shd w:val="clear" w:color="auto" w:fill="B4C6E7" w:themeFill="accent1" w:themeFillTint="66"/>
            <w:vAlign w:val="center"/>
          </w:tcPr>
          <w:p w14:paraId="11E587D7" w14:textId="77777777" w:rsidR="00DE3A0A" w:rsidRPr="00936C4A" w:rsidRDefault="00DE3A0A" w:rsidP="00A15293">
            <w:pPr>
              <w:jc w:val="center"/>
              <w:rPr>
                <w:b/>
              </w:rPr>
            </w:pPr>
            <w:r w:rsidRPr="00936C4A">
              <w:rPr>
                <w:b/>
              </w:rPr>
              <w:t>Наименование реализованного проекта</w:t>
            </w:r>
          </w:p>
        </w:tc>
        <w:tc>
          <w:tcPr>
            <w:tcW w:w="1694" w:type="dxa"/>
            <w:shd w:val="clear" w:color="auto" w:fill="B4C6E7" w:themeFill="accent1" w:themeFillTint="66"/>
            <w:vAlign w:val="center"/>
          </w:tcPr>
          <w:p w14:paraId="2D99021F" w14:textId="77777777" w:rsidR="00DE3A0A" w:rsidRDefault="00DE3A0A" w:rsidP="00A15293">
            <w:pPr>
              <w:jc w:val="center"/>
              <w:rPr>
                <w:b/>
              </w:rPr>
            </w:pPr>
            <w:r w:rsidRPr="00936C4A">
              <w:rPr>
                <w:b/>
              </w:rPr>
              <w:t xml:space="preserve">Единица измерения, </w:t>
            </w:r>
          </w:p>
          <w:p w14:paraId="61F32FE2" w14:textId="77777777" w:rsidR="00DE3A0A" w:rsidRPr="00936C4A" w:rsidRDefault="00DE3A0A" w:rsidP="00A15293">
            <w:pPr>
              <w:jc w:val="center"/>
              <w:rPr>
                <w:b/>
              </w:rPr>
            </w:pPr>
            <w:r w:rsidRPr="00936C4A">
              <w:rPr>
                <w:b/>
              </w:rPr>
              <w:t>млн. руб.</w:t>
            </w:r>
          </w:p>
        </w:tc>
      </w:tr>
      <w:tr w:rsidR="00DE3A0A" w14:paraId="4A03A487" w14:textId="77777777" w:rsidTr="00A15293">
        <w:tc>
          <w:tcPr>
            <w:tcW w:w="421" w:type="dxa"/>
          </w:tcPr>
          <w:p w14:paraId="6F85B3BC" w14:textId="77777777" w:rsidR="00DE3A0A" w:rsidRDefault="00DE3A0A" w:rsidP="00A15293">
            <w:pPr>
              <w:pStyle w:val="a9"/>
              <w:numPr>
                <w:ilvl w:val="0"/>
                <w:numId w:val="42"/>
              </w:numPr>
              <w:jc w:val="center"/>
            </w:pPr>
          </w:p>
        </w:tc>
        <w:tc>
          <w:tcPr>
            <w:tcW w:w="7229" w:type="dxa"/>
          </w:tcPr>
          <w:p w14:paraId="774D202A" w14:textId="77777777" w:rsidR="00DE3A0A" w:rsidRDefault="00DE3A0A" w:rsidP="00A15293">
            <w:pPr>
              <w:jc w:val="both"/>
            </w:pPr>
            <w:r w:rsidRPr="00D60F4A">
              <w:t xml:space="preserve">Оборудование детской площадки по ул. Библиотечной, 8/1 в с. Ново-Кусково </w:t>
            </w:r>
            <w:proofErr w:type="spellStart"/>
            <w:r w:rsidRPr="00D60F4A">
              <w:t>Асиновского</w:t>
            </w:r>
            <w:proofErr w:type="spellEnd"/>
            <w:r w:rsidRPr="00D60F4A">
              <w:t xml:space="preserve"> района Томской области</w:t>
            </w:r>
          </w:p>
        </w:tc>
        <w:tc>
          <w:tcPr>
            <w:tcW w:w="1694" w:type="dxa"/>
            <w:vAlign w:val="center"/>
          </w:tcPr>
          <w:p w14:paraId="64D7E89C" w14:textId="77777777" w:rsidR="00DE3A0A" w:rsidRDefault="00DE3A0A" w:rsidP="00A15293">
            <w:pPr>
              <w:jc w:val="center"/>
            </w:pPr>
            <w:r w:rsidRPr="00D60F4A">
              <w:t>1</w:t>
            </w:r>
            <w:r w:rsidRPr="00354B66">
              <w:t>,</w:t>
            </w:r>
            <w:r w:rsidRPr="00D60F4A">
              <w:t xml:space="preserve"> 1</w:t>
            </w:r>
          </w:p>
        </w:tc>
      </w:tr>
      <w:tr w:rsidR="00DE3A0A" w14:paraId="11D2822D" w14:textId="77777777" w:rsidTr="00A15293">
        <w:tc>
          <w:tcPr>
            <w:tcW w:w="421" w:type="dxa"/>
          </w:tcPr>
          <w:p w14:paraId="08CBB28D" w14:textId="77777777" w:rsidR="00DE3A0A" w:rsidRDefault="00DE3A0A" w:rsidP="00A15293">
            <w:pPr>
              <w:pStyle w:val="a9"/>
              <w:numPr>
                <w:ilvl w:val="0"/>
                <w:numId w:val="42"/>
              </w:numPr>
              <w:jc w:val="center"/>
            </w:pPr>
          </w:p>
        </w:tc>
        <w:tc>
          <w:tcPr>
            <w:tcW w:w="7229" w:type="dxa"/>
          </w:tcPr>
          <w:p w14:paraId="098D8718" w14:textId="77777777" w:rsidR="00DE3A0A" w:rsidRDefault="00DE3A0A" w:rsidP="00A15293">
            <w:pPr>
              <w:jc w:val="both"/>
            </w:pPr>
            <w:r w:rsidRPr="00D60F4A">
              <w:t xml:space="preserve">Благоустройство территории кладбища в с. Больше-Дорохово </w:t>
            </w:r>
            <w:proofErr w:type="spellStart"/>
            <w:r w:rsidRPr="00D60F4A">
              <w:t>Асиновского</w:t>
            </w:r>
            <w:proofErr w:type="spellEnd"/>
            <w:r w:rsidRPr="00D60F4A">
              <w:t xml:space="preserve"> района Томской области</w:t>
            </w:r>
          </w:p>
        </w:tc>
        <w:tc>
          <w:tcPr>
            <w:tcW w:w="1694" w:type="dxa"/>
            <w:vAlign w:val="center"/>
          </w:tcPr>
          <w:p w14:paraId="15845C38" w14:textId="77777777" w:rsidR="00DE3A0A" w:rsidRDefault="00DE3A0A" w:rsidP="00A15293">
            <w:pPr>
              <w:jc w:val="center"/>
            </w:pPr>
            <w:r w:rsidRPr="00354B66">
              <w:t>0,</w:t>
            </w:r>
            <w:r w:rsidRPr="00D60F4A">
              <w:t>7</w:t>
            </w:r>
          </w:p>
        </w:tc>
      </w:tr>
      <w:tr w:rsidR="00DE3A0A" w14:paraId="61A8E906" w14:textId="77777777" w:rsidTr="00A15293">
        <w:tc>
          <w:tcPr>
            <w:tcW w:w="421" w:type="dxa"/>
          </w:tcPr>
          <w:p w14:paraId="53D8A3CE" w14:textId="77777777" w:rsidR="00DE3A0A" w:rsidRDefault="00DE3A0A" w:rsidP="00A15293">
            <w:pPr>
              <w:pStyle w:val="a9"/>
              <w:numPr>
                <w:ilvl w:val="0"/>
                <w:numId w:val="42"/>
              </w:numPr>
              <w:jc w:val="center"/>
            </w:pPr>
          </w:p>
        </w:tc>
        <w:tc>
          <w:tcPr>
            <w:tcW w:w="7229" w:type="dxa"/>
          </w:tcPr>
          <w:p w14:paraId="3910FD2A" w14:textId="77777777" w:rsidR="00DE3A0A" w:rsidRDefault="00DE3A0A" w:rsidP="00A15293">
            <w:pPr>
              <w:jc w:val="both"/>
            </w:pPr>
            <w:r w:rsidRPr="00D60F4A">
              <w:t xml:space="preserve">Обустройство детской площадки по ул. им. Волкова, 36а в д. </w:t>
            </w:r>
            <w:proofErr w:type="spellStart"/>
            <w:r w:rsidRPr="00D60F4A">
              <w:t>Феоктистовка</w:t>
            </w:r>
            <w:proofErr w:type="spellEnd"/>
            <w:r w:rsidRPr="00D60F4A">
              <w:t xml:space="preserve"> </w:t>
            </w:r>
            <w:proofErr w:type="spellStart"/>
            <w:r w:rsidRPr="00D60F4A">
              <w:t>Асиновского</w:t>
            </w:r>
            <w:proofErr w:type="spellEnd"/>
            <w:r w:rsidRPr="00D60F4A">
              <w:t xml:space="preserve"> района Томской области</w:t>
            </w:r>
          </w:p>
        </w:tc>
        <w:tc>
          <w:tcPr>
            <w:tcW w:w="1694" w:type="dxa"/>
            <w:vAlign w:val="center"/>
          </w:tcPr>
          <w:p w14:paraId="5BCCFA3D" w14:textId="77777777" w:rsidR="00DE3A0A" w:rsidRDefault="00DE3A0A" w:rsidP="00A15293">
            <w:pPr>
              <w:jc w:val="center"/>
            </w:pPr>
            <w:r w:rsidRPr="00354B66">
              <w:t>0,</w:t>
            </w:r>
            <w:r w:rsidRPr="00D60F4A">
              <w:t>4</w:t>
            </w:r>
          </w:p>
        </w:tc>
      </w:tr>
      <w:tr w:rsidR="00DE3A0A" w14:paraId="6CAF1BF1" w14:textId="77777777" w:rsidTr="00A15293">
        <w:tc>
          <w:tcPr>
            <w:tcW w:w="421" w:type="dxa"/>
          </w:tcPr>
          <w:p w14:paraId="2800767B" w14:textId="77777777" w:rsidR="00DE3A0A" w:rsidRDefault="00DE3A0A" w:rsidP="00A15293">
            <w:pPr>
              <w:pStyle w:val="a9"/>
              <w:numPr>
                <w:ilvl w:val="0"/>
                <w:numId w:val="42"/>
              </w:numPr>
              <w:jc w:val="center"/>
            </w:pPr>
          </w:p>
        </w:tc>
        <w:tc>
          <w:tcPr>
            <w:tcW w:w="7229" w:type="dxa"/>
          </w:tcPr>
          <w:p w14:paraId="34CE045B" w14:textId="77777777" w:rsidR="00DE3A0A" w:rsidRDefault="00DE3A0A" w:rsidP="00A15293">
            <w:pPr>
              <w:jc w:val="both"/>
            </w:pPr>
            <w:r w:rsidRPr="00D60F4A">
              <w:t>Обустройство пешеходного тротуара по ул. Николая Довгалюка в г. Асино Томской области</w:t>
            </w:r>
          </w:p>
        </w:tc>
        <w:tc>
          <w:tcPr>
            <w:tcW w:w="1694" w:type="dxa"/>
            <w:vAlign w:val="center"/>
          </w:tcPr>
          <w:p w14:paraId="5E89EF53" w14:textId="77777777" w:rsidR="00DE3A0A" w:rsidRDefault="00DE3A0A" w:rsidP="00A15293">
            <w:pPr>
              <w:jc w:val="center"/>
            </w:pPr>
            <w:r w:rsidRPr="00D60F4A">
              <w:t>1</w:t>
            </w:r>
            <w:r w:rsidRPr="00354B66">
              <w:t>,5</w:t>
            </w:r>
          </w:p>
        </w:tc>
      </w:tr>
      <w:tr w:rsidR="00DE3A0A" w14:paraId="61E964E6" w14:textId="77777777" w:rsidTr="00A15293">
        <w:tc>
          <w:tcPr>
            <w:tcW w:w="421" w:type="dxa"/>
          </w:tcPr>
          <w:p w14:paraId="14CFCFC2" w14:textId="77777777" w:rsidR="00DE3A0A" w:rsidRDefault="00DE3A0A" w:rsidP="00A15293">
            <w:pPr>
              <w:pStyle w:val="a9"/>
              <w:numPr>
                <w:ilvl w:val="0"/>
                <w:numId w:val="42"/>
              </w:numPr>
              <w:jc w:val="center"/>
            </w:pPr>
          </w:p>
        </w:tc>
        <w:tc>
          <w:tcPr>
            <w:tcW w:w="7229" w:type="dxa"/>
          </w:tcPr>
          <w:p w14:paraId="03620BD7" w14:textId="77777777" w:rsidR="00DE3A0A" w:rsidRDefault="00DE3A0A" w:rsidP="00A15293">
            <w:pPr>
              <w:jc w:val="both"/>
            </w:pPr>
            <w:r w:rsidRPr="00D60F4A">
              <w:t xml:space="preserve">Благоустройство территории сквера по ул. Центральная, 70 в д. Мало-Жирово </w:t>
            </w:r>
            <w:proofErr w:type="spellStart"/>
            <w:r w:rsidRPr="00D60F4A">
              <w:t>Асиновского</w:t>
            </w:r>
            <w:proofErr w:type="spellEnd"/>
            <w:r w:rsidRPr="00D60F4A">
              <w:t xml:space="preserve"> района Томской области</w:t>
            </w:r>
          </w:p>
        </w:tc>
        <w:tc>
          <w:tcPr>
            <w:tcW w:w="1694" w:type="dxa"/>
            <w:vAlign w:val="center"/>
          </w:tcPr>
          <w:p w14:paraId="636CD9B8" w14:textId="77777777" w:rsidR="00DE3A0A" w:rsidRDefault="00DE3A0A" w:rsidP="00A15293">
            <w:pPr>
              <w:jc w:val="center"/>
            </w:pPr>
            <w:r w:rsidRPr="00D60F4A">
              <w:t>1</w:t>
            </w:r>
            <w:r w:rsidRPr="00354B66">
              <w:t>,</w:t>
            </w:r>
            <w:r w:rsidRPr="00D60F4A">
              <w:t xml:space="preserve"> 1</w:t>
            </w:r>
          </w:p>
        </w:tc>
      </w:tr>
      <w:tr w:rsidR="00DE3A0A" w14:paraId="09DBBF00" w14:textId="77777777" w:rsidTr="00A15293">
        <w:tc>
          <w:tcPr>
            <w:tcW w:w="421" w:type="dxa"/>
          </w:tcPr>
          <w:p w14:paraId="51D0AB76" w14:textId="77777777" w:rsidR="00DE3A0A" w:rsidRDefault="00DE3A0A" w:rsidP="00A15293">
            <w:pPr>
              <w:pStyle w:val="a9"/>
              <w:numPr>
                <w:ilvl w:val="0"/>
                <w:numId w:val="42"/>
              </w:numPr>
              <w:jc w:val="center"/>
            </w:pPr>
          </w:p>
        </w:tc>
        <w:tc>
          <w:tcPr>
            <w:tcW w:w="7229" w:type="dxa"/>
          </w:tcPr>
          <w:p w14:paraId="4D4EBAE3" w14:textId="77777777" w:rsidR="00DE3A0A" w:rsidRDefault="00DE3A0A" w:rsidP="00A15293">
            <w:pPr>
              <w:jc w:val="both"/>
            </w:pPr>
            <w:r w:rsidRPr="00D60F4A">
              <w:t xml:space="preserve">Оборудование детской площадки по ул. Стадионная, 5 в с. Ягодное </w:t>
            </w:r>
            <w:proofErr w:type="spellStart"/>
            <w:r w:rsidRPr="00D60F4A">
              <w:t>Асиновского</w:t>
            </w:r>
            <w:proofErr w:type="spellEnd"/>
            <w:r w:rsidRPr="00D60F4A">
              <w:t xml:space="preserve"> района Томской области</w:t>
            </w:r>
          </w:p>
        </w:tc>
        <w:tc>
          <w:tcPr>
            <w:tcW w:w="1694" w:type="dxa"/>
            <w:vAlign w:val="center"/>
          </w:tcPr>
          <w:p w14:paraId="60647B51" w14:textId="77777777" w:rsidR="00DE3A0A" w:rsidRDefault="00DE3A0A" w:rsidP="00A15293">
            <w:pPr>
              <w:jc w:val="center"/>
            </w:pPr>
            <w:r w:rsidRPr="00D60F4A">
              <w:t>1</w:t>
            </w:r>
            <w:r w:rsidRPr="00354B66">
              <w:t>,1</w:t>
            </w:r>
          </w:p>
        </w:tc>
      </w:tr>
    </w:tbl>
    <w:p w14:paraId="4E3B1E0B" w14:textId="77777777" w:rsidR="00DE3A0A" w:rsidRPr="00354B66" w:rsidRDefault="00DE3A0A" w:rsidP="00DE3A0A">
      <w:pPr>
        <w:pStyle w:val="ae"/>
        <w:spacing w:before="240" w:after="240"/>
        <w:ind w:firstLine="709"/>
        <w:jc w:val="both"/>
      </w:pPr>
      <w:r w:rsidRPr="00354B66">
        <w:t>Вклад граждан в реализацию данных проектов составил 0,5 млн. руб. (удельный вес 8,5%), вклад со стороны бизнеса 0,2 млн. руб. (удельный вес 3,4%)</w:t>
      </w:r>
      <w:r>
        <w:t>.</w:t>
      </w:r>
    </w:p>
    <w:p w14:paraId="4CFC6AEE" w14:textId="77777777" w:rsidR="00DE3A0A" w:rsidRPr="00D60F4A" w:rsidRDefault="00DE3A0A" w:rsidP="00DE3A0A">
      <w:pPr>
        <w:jc w:val="both"/>
      </w:pPr>
    </w:p>
    <w:p w14:paraId="74EEA694" w14:textId="77777777" w:rsidR="003032BF" w:rsidRDefault="003032BF" w:rsidP="00ED667A">
      <w:pPr>
        <w:shd w:val="clear" w:color="auto" w:fill="FFFFFF"/>
        <w:ind w:firstLine="709"/>
        <w:jc w:val="both"/>
        <w:rPr>
          <w:i/>
          <w:u w:val="single"/>
        </w:rPr>
      </w:pPr>
    </w:p>
    <w:sectPr w:rsidR="003032BF" w:rsidSect="00451B4C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D8F1E" w14:textId="77777777" w:rsidR="00D5692D" w:rsidRDefault="00D5692D">
      <w:r>
        <w:separator/>
      </w:r>
    </w:p>
  </w:endnote>
  <w:endnote w:type="continuationSeparator" w:id="0">
    <w:p w14:paraId="52F2973B" w14:textId="77777777" w:rsidR="00D5692D" w:rsidRDefault="00D5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D9E47" w14:textId="33A53890" w:rsidR="00A15293" w:rsidRDefault="00A15293">
    <w:pPr>
      <w:pStyle w:val="af0"/>
      <w:jc w:val="center"/>
    </w:pPr>
  </w:p>
  <w:p w14:paraId="129796CB" w14:textId="53A40C81" w:rsidR="00A15293" w:rsidRDefault="00A1529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35850"/>
      <w:docPartObj>
        <w:docPartGallery w:val="Page Numbers (Bottom of Page)"/>
        <w:docPartUnique/>
      </w:docPartObj>
    </w:sdtPr>
    <w:sdtEndPr/>
    <w:sdtContent>
      <w:p w14:paraId="1F6EF8AC" w14:textId="4112B5D7" w:rsidR="00A15293" w:rsidRDefault="00A1529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2A5">
          <w:rPr>
            <w:noProof/>
          </w:rPr>
          <w:t>27</w:t>
        </w:r>
        <w:r>
          <w:fldChar w:fldCharType="end"/>
        </w:r>
      </w:p>
    </w:sdtContent>
  </w:sdt>
  <w:p w14:paraId="47B94159" w14:textId="68BA83F1" w:rsidR="00A15293" w:rsidRDefault="00A1529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47702" w14:textId="77777777" w:rsidR="00D5692D" w:rsidRDefault="00D5692D">
      <w:r>
        <w:separator/>
      </w:r>
    </w:p>
  </w:footnote>
  <w:footnote w:type="continuationSeparator" w:id="0">
    <w:p w14:paraId="7C675B73" w14:textId="77777777" w:rsidR="00D5692D" w:rsidRDefault="00D5692D">
      <w:r>
        <w:continuationSeparator/>
      </w:r>
    </w:p>
  </w:footnote>
  <w:footnote w:id="1">
    <w:p w14:paraId="109A4014" w14:textId="77777777" w:rsidR="00A15293" w:rsidRDefault="00A15293" w:rsidP="003C259A">
      <w:pPr>
        <w:pStyle w:val="a8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textAlignment w:val="baseline"/>
      </w:pPr>
      <w:r>
        <w:rPr>
          <w:rStyle w:val="aff0"/>
        </w:rPr>
        <w:footnoteRef/>
      </w:r>
      <w:r>
        <w:t xml:space="preserve"> </w:t>
      </w:r>
      <w:r w:rsidRPr="003C259A">
        <w:rPr>
          <w:sz w:val="20"/>
          <w:szCs w:val="20"/>
        </w:rPr>
        <w:t>Следует отметить, что площадь группы со смешанным ассортиментом относится в группы продовольственных и непродовольственных в соотношении 50% на 50%.</w:t>
      </w:r>
    </w:p>
    <w:p w14:paraId="67A440D5" w14:textId="05DAE3D8" w:rsidR="00A15293" w:rsidRDefault="00A15293">
      <w:pPr>
        <w:pStyle w:val="afe"/>
      </w:pPr>
    </w:p>
  </w:footnote>
  <w:footnote w:id="2">
    <w:p w14:paraId="1F37B937" w14:textId="4D1D9615" w:rsidR="00A15293" w:rsidRPr="00A95CBC" w:rsidRDefault="00A15293">
      <w:pPr>
        <w:pStyle w:val="afe"/>
      </w:pPr>
      <w:r>
        <w:rPr>
          <w:rStyle w:val="aff0"/>
        </w:rPr>
        <w:footnoteRef/>
      </w:r>
      <w:r>
        <w:t xml:space="preserve"> Тритикале - скрещенный вид ржи и пшеницы.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81862"/>
      <w:docPartObj>
        <w:docPartGallery w:val="Page Numbers (Top of Page)"/>
        <w:docPartUnique/>
      </w:docPartObj>
    </w:sdtPr>
    <w:sdtEndPr/>
    <w:sdtContent>
      <w:p w14:paraId="4334C8CB" w14:textId="5C320E25" w:rsidR="00E30913" w:rsidRDefault="00E309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2A5">
          <w:rPr>
            <w:noProof/>
          </w:rPr>
          <w:t>3</w:t>
        </w:r>
        <w:r>
          <w:fldChar w:fldCharType="end"/>
        </w:r>
      </w:p>
    </w:sdtContent>
  </w:sdt>
  <w:p w14:paraId="12DB73B7" w14:textId="77777777" w:rsidR="00A15293" w:rsidRDefault="00A1529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98B66" w14:textId="0EE43BE0" w:rsidR="00E30913" w:rsidRDefault="00E30913">
    <w:pPr>
      <w:pStyle w:val="ae"/>
      <w:jc w:val="center"/>
    </w:pPr>
  </w:p>
  <w:p w14:paraId="27C76AE3" w14:textId="77777777" w:rsidR="00E30913" w:rsidRDefault="00E3091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922"/>
    <w:multiLevelType w:val="hybridMultilevel"/>
    <w:tmpl w:val="94725FD0"/>
    <w:lvl w:ilvl="0" w:tplc="E618AD3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6005EBF"/>
    <w:multiLevelType w:val="hybridMultilevel"/>
    <w:tmpl w:val="31B41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B5575"/>
    <w:multiLevelType w:val="hybridMultilevel"/>
    <w:tmpl w:val="ECE48394"/>
    <w:lvl w:ilvl="0" w:tplc="5248F4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BC0762"/>
    <w:multiLevelType w:val="hybridMultilevel"/>
    <w:tmpl w:val="E73435D2"/>
    <w:lvl w:ilvl="0" w:tplc="E618AD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D151C5"/>
    <w:multiLevelType w:val="hybridMultilevel"/>
    <w:tmpl w:val="960CEAAE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00AAA"/>
    <w:multiLevelType w:val="hybridMultilevel"/>
    <w:tmpl w:val="A00EBBB0"/>
    <w:lvl w:ilvl="0" w:tplc="E618AD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D133FF"/>
    <w:multiLevelType w:val="hybridMultilevel"/>
    <w:tmpl w:val="543C17B8"/>
    <w:lvl w:ilvl="0" w:tplc="67F817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23B8F"/>
    <w:multiLevelType w:val="hybridMultilevel"/>
    <w:tmpl w:val="DABC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84184"/>
    <w:multiLevelType w:val="hybridMultilevel"/>
    <w:tmpl w:val="531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A619C"/>
    <w:multiLevelType w:val="hybridMultilevel"/>
    <w:tmpl w:val="3E42C77E"/>
    <w:lvl w:ilvl="0" w:tplc="E3B8B83C">
      <w:start w:val="1"/>
      <w:numFmt w:val="decimal"/>
      <w:lvlText w:val="%1."/>
      <w:lvlJc w:val="left"/>
      <w:pPr>
        <w:ind w:left="13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256E2DD6"/>
    <w:multiLevelType w:val="hybridMultilevel"/>
    <w:tmpl w:val="38D238D6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F2E0F"/>
    <w:multiLevelType w:val="hybridMultilevel"/>
    <w:tmpl w:val="7E7E27B4"/>
    <w:lvl w:ilvl="0" w:tplc="8D4404AE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61C7F"/>
    <w:multiLevelType w:val="hybridMultilevel"/>
    <w:tmpl w:val="E0EE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70F04"/>
    <w:multiLevelType w:val="hybridMultilevel"/>
    <w:tmpl w:val="8F10F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CC296B"/>
    <w:multiLevelType w:val="hybridMultilevel"/>
    <w:tmpl w:val="518026BC"/>
    <w:lvl w:ilvl="0" w:tplc="E618AD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F54320"/>
    <w:multiLevelType w:val="hybridMultilevel"/>
    <w:tmpl w:val="37B8E9AA"/>
    <w:lvl w:ilvl="0" w:tplc="E618AD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EF32056"/>
    <w:multiLevelType w:val="hybridMultilevel"/>
    <w:tmpl w:val="9C8EA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74147C"/>
    <w:multiLevelType w:val="hybridMultilevel"/>
    <w:tmpl w:val="AF224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6116B"/>
    <w:multiLevelType w:val="hybridMultilevel"/>
    <w:tmpl w:val="C91CCD4C"/>
    <w:lvl w:ilvl="0" w:tplc="E618AD3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4A0D1641"/>
    <w:multiLevelType w:val="hybridMultilevel"/>
    <w:tmpl w:val="1BA6114C"/>
    <w:lvl w:ilvl="0" w:tplc="9CC25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4916A8"/>
    <w:multiLevelType w:val="hybridMultilevel"/>
    <w:tmpl w:val="AE16F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808B7"/>
    <w:multiLevelType w:val="hybridMultilevel"/>
    <w:tmpl w:val="7CE4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468FF"/>
    <w:multiLevelType w:val="hybridMultilevel"/>
    <w:tmpl w:val="B002B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456F0"/>
    <w:multiLevelType w:val="hybridMultilevel"/>
    <w:tmpl w:val="500070A0"/>
    <w:lvl w:ilvl="0" w:tplc="3E56E4A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D3680"/>
    <w:multiLevelType w:val="hybridMultilevel"/>
    <w:tmpl w:val="23DCF720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34CA9"/>
    <w:multiLevelType w:val="hybridMultilevel"/>
    <w:tmpl w:val="BAAABCEC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32538"/>
    <w:multiLevelType w:val="hybridMultilevel"/>
    <w:tmpl w:val="6E3C6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557781"/>
    <w:multiLevelType w:val="hybridMultilevel"/>
    <w:tmpl w:val="A8401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B76648"/>
    <w:multiLevelType w:val="hybridMultilevel"/>
    <w:tmpl w:val="D6D6657A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21425"/>
    <w:multiLevelType w:val="hybridMultilevel"/>
    <w:tmpl w:val="46049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735C7"/>
    <w:multiLevelType w:val="hybridMultilevel"/>
    <w:tmpl w:val="9258E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9C4385"/>
    <w:multiLevelType w:val="hybridMultilevel"/>
    <w:tmpl w:val="21A66840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8696E"/>
    <w:multiLevelType w:val="hybridMultilevel"/>
    <w:tmpl w:val="CCD0C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4E0D7A"/>
    <w:multiLevelType w:val="hybridMultilevel"/>
    <w:tmpl w:val="F3268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127019"/>
    <w:multiLevelType w:val="hybridMultilevel"/>
    <w:tmpl w:val="46886580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923E6"/>
    <w:multiLevelType w:val="hybridMultilevel"/>
    <w:tmpl w:val="CF1E40F4"/>
    <w:lvl w:ilvl="0" w:tplc="24D424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32DA2"/>
    <w:multiLevelType w:val="hybridMultilevel"/>
    <w:tmpl w:val="BCCC6FAE"/>
    <w:lvl w:ilvl="0" w:tplc="E618AD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431577E"/>
    <w:multiLevelType w:val="hybridMultilevel"/>
    <w:tmpl w:val="DB481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30B38"/>
    <w:multiLevelType w:val="hybridMultilevel"/>
    <w:tmpl w:val="368E3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D550BE"/>
    <w:multiLevelType w:val="hybridMultilevel"/>
    <w:tmpl w:val="AF224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11F7E"/>
    <w:multiLevelType w:val="hybridMultilevel"/>
    <w:tmpl w:val="C632F9C8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A2B20"/>
    <w:multiLevelType w:val="hybridMultilevel"/>
    <w:tmpl w:val="5930F2E2"/>
    <w:lvl w:ilvl="0" w:tplc="CB9A5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5A6D64"/>
    <w:multiLevelType w:val="hybridMultilevel"/>
    <w:tmpl w:val="4D76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F22C8"/>
    <w:multiLevelType w:val="hybridMultilevel"/>
    <w:tmpl w:val="6E3C6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33"/>
  </w:num>
  <w:num w:numId="5">
    <w:abstractNumId w:val="2"/>
  </w:num>
  <w:num w:numId="6">
    <w:abstractNumId w:val="2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40"/>
  </w:num>
  <w:num w:numId="13">
    <w:abstractNumId w:val="9"/>
  </w:num>
  <w:num w:numId="14">
    <w:abstractNumId w:val="39"/>
  </w:num>
  <w:num w:numId="15">
    <w:abstractNumId w:val="17"/>
  </w:num>
  <w:num w:numId="16">
    <w:abstractNumId w:val="36"/>
  </w:num>
  <w:num w:numId="17">
    <w:abstractNumId w:val="34"/>
  </w:num>
  <w:num w:numId="18">
    <w:abstractNumId w:val="25"/>
  </w:num>
  <w:num w:numId="19">
    <w:abstractNumId w:val="37"/>
  </w:num>
  <w:num w:numId="20">
    <w:abstractNumId w:val="28"/>
  </w:num>
  <w:num w:numId="21">
    <w:abstractNumId w:val="10"/>
  </w:num>
  <w:num w:numId="22">
    <w:abstractNumId w:val="20"/>
  </w:num>
  <w:num w:numId="23">
    <w:abstractNumId w:val="1"/>
  </w:num>
  <w:num w:numId="24">
    <w:abstractNumId w:val="35"/>
  </w:num>
  <w:num w:numId="25">
    <w:abstractNumId w:val="13"/>
  </w:num>
  <w:num w:numId="26">
    <w:abstractNumId w:val="29"/>
  </w:num>
  <w:num w:numId="27">
    <w:abstractNumId w:val="12"/>
  </w:num>
  <w:num w:numId="28">
    <w:abstractNumId w:val="21"/>
  </w:num>
  <w:num w:numId="29">
    <w:abstractNumId w:val="42"/>
  </w:num>
  <w:num w:numId="30">
    <w:abstractNumId w:val="15"/>
  </w:num>
  <w:num w:numId="31">
    <w:abstractNumId w:val="27"/>
  </w:num>
  <w:num w:numId="32">
    <w:abstractNumId w:val="14"/>
  </w:num>
  <w:num w:numId="33">
    <w:abstractNumId w:val="41"/>
  </w:num>
  <w:num w:numId="34">
    <w:abstractNumId w:val="32"/>
  </w:num>
  <w:num w:numId="35">
    <w:abstractNumId w:val="26"/>
  </w:num>
  <w:num w:numId="36">
    <w:abstractNumId w:val="43"/>
  </w:num>
  <w:num w:numId="37">
    <w:abstractNumId w:val="31"/>
  </w:num>
  <w:num w:numId="38">
    <w:abstractNumId w:val="0"/>
  </w:num>
  <w:num w:numId="39">
    <w:abstractNumId w:val="19"/>
  </w:num>
  <w:num w:numId="40">
    <w:abstractNumId w:val="38"/>
  </w:num>
  <w:num w:numId="41">
    <w:abstractNumId w:val="16"/>
  </w:num>
  <w:num w:numId="42">
    <w:abstractNumId w:val="30"/>
  </w:num>
  <w:num w:numId="43">
    <w:abstractNumId w:val="22"/>
  </w:num>
  <w:num w:numId="44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B9"/>
    <w:rsid w:val="00002E3C"/>
    <w:rsid w:val="00003096"/>
    <w:rsid w:val="00003E59"/>
    <w:rsid w:val="00007469"/>
    <w:rsid w:val="00012BDD"/>
    <w:rsid w:val="00016921"/>
    <w:rsid w:val="000170D7"/>
    <w:rsid w:val="0002081D"/>
    <w:rsid w:val="00024F14"/>
    <w:rsid w:val="000307B4"/>
    <w:rsid w:val="00042506"/>
    <w:rsid w:val="00042D7A"/>
    <w:rsid w:val="00043119"/>
    <w:rsid w:val="0004476E"/>
    <w:rsid w:val="00052EA8"/>
    <w:rsid w:val="000531A9"/>
    <w:rsid w:val="00055FB5"/>
    <w:rsid w:val="00056E9A"/>
    <w:rsid w:val="000604CC"/>
    <w:rsid w:val="00062B83"/>
    <w:rsid w:val="00064388"/>
    <w:rsid w:val="00066B40"/>
    <w:rsid w:val="00070A1E"/>
    <w:rsid w:val="000716DA"/>
    <w:rsid w:val="0007279E"/>
    <w:rsid w:val="00076F2B"/>
    <w:rsid w:val="00077650"/>
    <w:rsid w:val="00082082"/>
    <w:rsid w:val="00082E37"/>
    <w:rsid w:val="0008651C"/>
    <w:rsid w:val="00091E52"/>
    <w:rsid w:val="0009247B"/>
    <w:rsid w:val="000928FA"/>
    <w:rsid w:val="00096E3A"/>
    <w:rsid w:val="000A08AA"/>
    <w:rsid w:val="000B0397"/>
    <w:rsid w:val="000B2606"/>
    <w:rsid w:val="000B314C"/>
    <w:rsid w:val="000B5228"/>
    <w:rsid w:val="000B62B0"/>
    <w:rsid w:val="000C2934"/>
    <w:rsid w:val="000C664F"/>
    <w:rsid w:val="000D18A1"/>
    <w:rsid w:val="000D2BFC"/>
    <w:rsid w:val="000D48AA"/>
    <w:rsid w:val="000D7F1A"/>
    <w:rsid w:val="000E06C7"/>
    <w:rsid w:val="000E2466"/>
    <w:rsid w:val="000E4D76"/>
    <w:rsid w:val="000E5B87"/>
    <w:rsid w:val="000F203D"/>
    <w:rsid w:val="000F3E4F"/>
    <w:rsid w:val="000F6DFB"/>
    <w:rsid w:val="0010397D"/>
    <w:rsid w:val="00106355"/>
    <w:rsid w:val="001106FF"/>
    <w:rsid w:val="001124E5"/>
    <w:rsid w:val="00112F4C"/>
    <w:rsid w:val="001157B1"/>
    <w:rsid w:val="00115C0E"/>
    <w:rsid w:val="001177D8"/>
    <w:rsid w:val="0012098E"/>
    <w:rsid w:val="001237EB"/>
    <w:rsid w:val="0012455F"/>
    <w:rsid w:val="00126D7C"/>
    <w:rsid w:val="0013060E"/>
    <w:rsid w:val="0013254A"/>
    <w:rsid w:val="001338A5"/>
    <w:rsid w:val="00133B50"/>
    <w:rsid w:val="00134BC2"/>
    <w:rsid w:val="00136968"/>
    <w:rsid w:val="00142F84"/>
    <w:rsid w:val="00145D31"/>
    <w:rsid w:val="00150836"/>
    <w:rsid w:val="00151085"/>
    <w:rsid w:val="0015252B"/>
    <w:rsid w:val="001528FA"/>
    <w:rsid w:val="00153277"/>
    <w:rsid w:val="0015682B"/>
    <w:rsid w:val="00164BE1"/>
    <w:rsid w:val="00164E7E"/>
    <w:rsid w:val="0017305B"/>
    <w:rsid w:val="00174385"/>
    <w:rsid w:val="001764B0"/>
    <w:rsid w:val="001768B7"/>
    <w:rsid w:val="00176C25"/>
    <w:rsid w:val="00177CBD"/>
    <w:rsid w:val="00180C0F"/>
    <w:rsid w:val="00181AB2"/>
    <w:rsid w:val="00185CB0"/>
    <w:rsid w:val="00186116"/>
    <w:rsid w:val="001923C7"/>
    <w:rsid w:val="001957A7"/>
    <w:rsid w:val="001A1111"/>
    <w:rsid w:val="001A1EAB"/>
    <w:rsid w:val="001A32E3"/>
    <w:rsid w:val="001A7356"/>
    <w:rsid w:val="001B2ADA"/>
    <w:rsid w:val="001B720E"/>
    <w:rsid w:val="001C185C"/>
    <w:rsid w:val="001C5425"/>
    <w:rsid w:val="001C7CD3"/>
    <w:rsid w:val="001D1131"/>
    <w:rsid w:val="001D267B"/>
    <w:rsid w:val="001D64C9"/>
    <w:rsid w:val="001D76FA"/>
    <w:rsid w:val="001E148A"/>
    <w:rsid w:val="001E1861"/>
    <w:rsid w:val="001E19D0"/>
    <w:rsid w:val="001E363F"/>
    <w:rsid w:val="001E4BE0"/>
    <w:rsid w:val="001E535F"/>
    <w:rsid w:val="001F09B6"/>
    <w:rsid w:val="001F0B2F"/>
    <w:rsid w:val="001F2277"/>
    <w:rsid w:val="001F2F1D"/>
    <w:rsid w:val="00200389"/>
    <w:rsid w:val="0020568F"/>
    <w:rsid w:val="002074AA"/>
    <w:rsid w:val="00207904"/>
    <w:rsid w:val="00211874"/>
    <w:rsid w:val="00213AAE"/>
    <w:rsid w:val="00213FAF"/>
    <w:rsid w:val="00214141"/>
    <w:rsid w:val="002147BA"/>
    <w:rsid w:val="00216D37"/>
    <w:rsid w:val="00217B77"/>
    <w:rsid w:val="0022226C"/>
    <w:rsid w:val="00222550"/>
    <w:rsid w:val="002319C8"/>
    <w:rsid w:val="0023469F"/>
    <w:rsid w:val="00235C86"/>
    <w:rsid w:val="00236932"/>
    <w:rsid w:val="00237A1E"/>
    <w:rsid w:val="002440DA"/>
    <w:rsid w:val="00245414"/>
    <w:rsid w:val="00245F8C"/>
    <w:rsid w:val="00246677"/>
    <w:rsid w:val="002522CC"/>
    <w:rsid w:val="00254113"/>
    <w:rsid w:val="002549C8"/>
    <w:rsid w:val="002569D3"/>
    <w:rsid w:val="00257517"/>
    <w:rsid w:val="00261736"/>
    <w:rsid w:val="002668BA"/>
    <w:rsid w:val="0026761D"/>
    <w:rsid w:val="002717DD"/>
    <w:rsid w:val="0027220D"/>
    <w:rsid w:val="00275A1F"/>
    <w:rsid w:val="00276A40"/>
    <w:rsid w:val="00287639"/>
    <w:rsid w:val="00293863"/>
    <w:rsid w:val="002948EE"/>
    <w:rsid w:val="00296BFE"/>
    <w:rsid w:val="002A120D"/>
    <w:rsid w:val="002A1433"/>
    <w:rsid w:val="002A1C3C"/>
    <w:rsid w:val="002A65E8"/>
    <w:rsid w:val="002B1729"/>
    <w:rsid w:val="002B3161"/>
    <w:rsid w:val="002B3BE4"/>
    <w:rsid w:val="002B3C7C"/>
    <w:rsid w:val="002C0398"/>
    <w:rsid w:val="002C4617"/>
    <w:rsid w:val="002D1AE4"/>
    <w:rsid w:val="002D3E1A"/>
    <w:rsid w:val="002D79E9"/>
    <w:rsid w:val="002E12BA"/>
    <w:rsid w:val="002E18F4"/>
    <w:rsid w:val="002E1BD1"/>
    <w:rsid w:val="002E22B5"/>
    <w:rsid w:val="002E4100"/>
    <w:rsid w:val="002F0A75"/>
    <w:rsid w:val="002F298E"/>
    <w:rsid w:val="002F5348"/>
    <w:rsid w:val="002F5BA6"/>
    <w:rsid w:val="002F7AEF"/>
    <w:rsid w:val="003021AD"/>
    <w:rsid w:val="003025E2"/>
    <w:rsid w:val="003032BF"/>
    <w:rsid w:val="00306565"/>
    <w:rsid w:val="00312D04"/>
    <w:rsid w:val="00331830"/>
    <w:rsid w:val="003334F8"/>
    <w:rsid w:val="00333DAC"/>
    <w:rsid w:val="00337878"/>
    <w:rsid w:val="00337F4A"/>
    <w:rsid w:val="0034003A"/>
    <w:rsid w:val="00341E17"/>
    <w:rsid w:val="003422A9"/>
    <w:rsid w:val="00343716"/>
    <w:rsid w:val="003445B6"/>
    <w:rsid w:val="003446AF"/>
    <w:rsid w:val="00345731"/>
    <w:rsid w:val="00351258"/>
    <w:rsid w:val="0037452F"/>
    <w:rsid w:val="00374C09"/>
    <w:rsid w:val="00386213"/>
    <w:rsid w:val="00386673"/>
    <w:rsid w:val="00386BF1"/>
    <w:rsid w:val="00390513"/>
    <w:rsid w:val="00390D3E"/>
    <w:rsid w:val="00391768"/>
    <w:rsid w:val="00392484"/>
    <w:rsid w:val="00394AF0"/>
    <w:rsid w:val="003A3232"/>
    <w:rsid w:val="003A55EA"/>
    <w:rsid w:val="003A76AF"/>
    <w:rsid w:val="003B30B5"/>
    <w:rsid w:val="003B55A5"/>
    <w:rsid w:val="003B748C"/>
    <w:rsid w:val="003C259A"/>
    <w:rsid w:val="003C625B"/>
    <w:rsid w:val="003D01D1"/>
    <w:rsid w:val="003D2057"/>
    <w:rsid w:val="003D27CE"/>
    <w:rsid w:val="003D6FFA"/>
    <w:rsid w:val="003D74F4"/>
    <w:rsid w:val="003E0A68"/>
    <w:rsid w:val="003E3CF5"/>
    <w:rsid w:val="003E3D0C"/>
    <w:rsid w:val="003E5B2D"/>
    <w:rsid w:val="003E5FD8"/>
    <w:rsid w:val="003E71E9"/>
    <w:rsid w:val="003F4B83"/>
    <w:rsid w:val="00401255"/>
    <w:rsid w:val="00405936"/>
    <w:rsid w:val="00405C69"/>
    <w:rsid w:val="00407006"/>
    <w:rsid w:val="00411822"/>
    <w:rsid w:val="00415190"/>
    <w:rsid w:val="004226E0"/>
    <w:rsid w:val="00423525"/>
    <w:rsid w:val="004250AC"/>
    <w:rsid w:val="0042599E"/>
    <w:rsid w:val="00430486"/>
    <w:rsid w:val="00431FE4"/>
    <w:rsid w:val="00433864"/>
    <w:rsid w:val="00433E89"/>
    <w:rsid w:val="004359FD"/>
    <w:rsid w:val="00447223"/>
    <w:rsid w:val="004501A7"/>
    <w:rsid w:val="00450A7C"/>
    <w:rsid w:val="004514E2"/>
    <w:rsid w:val="00451B4C"/>
    <w:rsid w:val="004530E3"/>
    <w:rsid w:val="00454B6E"/>
    <w:rsid w:val="00454E4E"/>
    <w:rsid w:val="00454ED1"/>
    <w:rsid w:val="004550A0"/>
    <w:rsid w:val="00457D3F"/>
    <w:rsid w:val="00460041"/>
    <w:rsid w:val="00460B64"/>
    <w:rsid w:val="004619F6"/>
    <w:rsid w:val="00462183"/>
    <w:rsid w:val="004621AF"/>
    <w:rsid w:val="0046323C"/>
    <w:rsid w:val="0046369C"/>
    <w:rsid w:val="00466E59"/>
    <w:rsid w:val="00470B6B"/>
    <w:rsid w:val="00475464"/>
    <w:rsid w:val="00487779"/>
    <w:rsid w:val="00490E02"/>
    <w:rsid w:val="0049188D"/>
    <w:rsid w:val="00491F0C"/>
    <w:rsid w:val="00494F75"/>
    <w:rsid w:val="004A0B5F"/>
    <w:rsid w:val="004A127A"/>
    <w:rsid w:val="004A14FA"/>
    <w:rsid w:val="004A4822"/>
    <w:rsid w:val="004A664E"/>
    <w:rsid w:val="004A7DBA"/>
    <w:rsid w:val="004C0D55"/>
    <w:rsid w:val="004C4FB4"/>
    <w:rsid w:val="004D0283"/>
    <w:rsid w:val="004D126C"/>
    <w:rsid w:val="004D238E"/>
    <w:rsid w:val="004D2CCF"/>
    <w:rsid w:val="004D2FE8"/>
    <w:rsid w:val="004D4ADF"/>
    <w:rsid w:val="004D6429"/>
    <w:rsid w:val="004D7EC4"/>
    <w:rsid w:val="004E18F3"/>
    <w:rsid w:val="004E4487"/>
    <w:rsid w:val="004E78CB"/>
    <w:rsid w:val="004F0FAF"/>
    <w:rsid w:val="004F2685"/>
    <w:rsid w:val="004F31EF"/>
    <w:rsid w:val="005037C0"/>
    <w:rsid w:val="00505D16"/>
    <w:rsid w:val="00506E25"/>
    <w:rsid w:val="00506E4F"/>
    <w:rsid w:val="005110B3"/>
    <w:rsid w:val="005155F6"/>
    <w:rsid w:val="00516A1E"/>
    <w:rsid w:val="00525790"/>
    <w:rsid w:val="0052681B"/>
    <w:rsid w:val="00530E2D"/>
    <w:rsid w:val="0053205A"/>
    <w:rsid w:val="00533125"/>
    <w:rsid w:val="0053502F"/>
    <w:rsid w:val="00541250"/>
    <w:rsid w:val="005468F7"/>
    <w:rsid w:val="00550DE4"/>
    <w:rsid w:val="00551600"/>
    <w:rsid w:val="0055435D"/>
    <w:rsid w:val="00554AAB"/>
    <w:rsid w:val="00555D17"/>
    <w:rsid w:val="0055736F"/>
    <w:rsid w:val="00561FEF"/>
    <w:rsid w:val="00564AF3"/>
    <w:rsid w:val="00566286"/>
    <w:rsid w:val="00566FA4"/>
    <w:rsid w:val="00570017"/>
    <w:rsid w:val="005704C5"/>
    <w:rsid w:val="00571098"/>
    <w:rsid w:val="00573B6E"/>
    <w:rsid w:val="00573F43"/>
    <w:rsid w:val="005751D2"/>
    <w:rsid w:val="005809CB"/>
    <w:rsid w:val="005829B5"/>
    <w:rsid w:val="00584A59"/>
    <w:rsid w:val="00590534"/>
    <w:rsid w:val="005A01CD"/>
    <w:rsid w:val="005A1A02"/>
    <w:rsid w:val="005A4DB7"/>
    <w:rsid w:val="005A62CC"/>
    <w:rsid w:val="005A71A5"/>
    <w:rsid w:val="005B4A65"/>
    <w:rsid w:val="005B4B49"/>
    <w:rsid w:val="005B51C3"/>
    <w:rsid w:val="005C186E"/>
    <w:rsid w:val="005C226B"/>
    <w:rsid w:val="005C2EFC"/>
    <w:rsid w:val="005C6AB3"/>
    <w:rsid w:val="005C7843"/>
    <w:rsid w:val="005D040C"/>
    <w:rsid w:val="005D1DAF"/>
    <w:rsid w:val="005D6E82"/>
    <w:rsid w:val="005E18F8"/>
    <w:rsid w:val="005E2CCE"/>
    <w:rsid w:val="005F3B20"/>
    <w:rsid w:val="005F53F5"/>
    <w:rsid w:val="005F7790"/>
    <w:rsid w:val="00600972"/>
    <w:rsid w:val="00605BE0"/>
    <w:rsid w:val="00612EF1"/>
    <w:rsid w:val="00613DC0"/>
    <w:rsid w:val="0061632E"/>
    <w:rsid w:val="00616AAD"/>
    <w:rsid w:val="00621ECC"/>
    <w:rsid w:val="006233D1"/>
    <w:rsid w:val="006264A5"/>
    <w:rsid w:val="00630DF0"/>
    <w:rsid w:val="00634D29"/>
    <w:rsid w:val="0063581E"/>
    <w:rsid w:val="006410E8"/>
    <w:rsid w:val="00641AA1"/>
    <w:rsid w:val="006451E1"/>
    <w:rsid w:val="00645AE4"/>
    <w:rsid w:val="00645D2A"/>
    <w:rsid w:val="00653FB0"/>
    <w:rsid w:val="0065489F"/>
    <w:rsid w:val="006613BB"/>
    <w:rsid w:val="00661E3A"/>
    <w:rsid w:val="00663FE2"/>
    <w:rsid w:val="006662B5"/>
    <w:rsid w:val="006679CE"/>
    <w:rsid w:val="0067000B"/>
    <w:rsid w:val="00670F2D"/>
    <w:rsid w:val="00677AF7"/>
    <w:rsid w:val="00677F28"/>
    <w:rsid w:val="0068173F"/>
    <w:rsid w:val="006818BA"/>
    <w:rsid w:val="0069573B"/>
    <w:rsid w:val="006A0C14"/>
    <w:rsid w:val="006A3417"/>
    <w:rsid w:val="006A7747"/>
    <w:rsid w:val="006B5D39"/>
    <w:rsid w:val="006B7C5D"/>
    <w:rsid w:val="006C3F5B"/>
    <w:rsid w:val="006C495A"/>
    <w:rsid w:val="006D271D"/>
    <w:rsid w:val="006D6D16"/>
    <w:rsid w:val="006E02BF"/>
    <w:rsid w:val="006E0ADE"/>
    <w:rsid w:val="006E152F"/>
    <w:rsid w:val="006E1FDD"/>
    <w:rsid w:val="006F15A6"/>
    <w:rsid w:val="006F7CE0"/>
    <w:rsid w:val="007000F0"/>
    <w:rsid w:val="007005D8"/>
    <w:rsid w:val="007030A9"/>
    <w:rsid w:val="0070406C"/>
    <w:rsid w:val="00704138"/>
    <w:rsid w:val="007079C9"/>
    <w:rsid w:val="00713F2A"/>
    <w:rsid w:val="007140DC"/>
    <w:rsid w:val="00714222"/>
    <w:rsid w:val="00721753"/>
    <w:rsid w:val="007245F7"/>
    <w:rsid w:val="007249D1"/>
    <w:rsid w:val="00726C50"/>
    <w:rsid w:val="007325B1"/>
    <w:rsid w:val="00735B9B"/>
    <w:rsid w:val="00736237"/>
    <w:rsid w:val="007402B3"/>
    <w:rsid w:val="007405DB"/>
    <w:rsid w:val="0074133D"/>
    <w:rsid w:val="00745E91"/>
    <w:rsid w:val="007503EA"/>
    <w:rsid w:val="007514FD"/>
    <w:rsid w:val="007577E9"/>
    <w:rsid w:val="00760814"/>
    <w:rsid w:val="00763343"/>
    <w:rsid w:val="00763F67"/>
    <w:rsid w:val="00786A6C"/>
    <w:rsid w:val="00787234"/>
    <w:rsid w:val="00787412"/>
    <w:rsid w:val="00787BEB"/>
    <w:rsid w:val="0079230B"/>
    <w:rsid w:val="007961D7"/>
    <w:rsid w:val="007965E7"/>
    <w:rsid w:val="007967D4"/>
    <w:rsid w:val="007A04D4"/>
    <w:rsid w:val="007A06FA"/>
    <w:rsid w:val="007A1264"/>
    <w:rsid w:val="007A2573"/>
    <w:rsid w:val="007A45CB"/>
    <w:rsid w:val="007A4D93"/>
    <w:rsid w:val="007A590C"/>
    <w:rsid w:val="007B0462"/>
    <w:rsid w:val="007B1A41"/>
    <w:rsid w:val="007B4BAD"/>
    <w:rsid w:val="007B67DC"/>
    <w:rsid w:val="007B70B5"/>
    <w:rsid w:val="007B79B8"/>
    <w:rsid w:val="007C16C0"/>
    <w:rsid w:val="007C1E18"/>
    <w:rsid w:val="007C35E8"/>
    <w:rsid w:val="007C5491"/>
    <w:rsid w:val="007C60BE"/>
    <w:rsid w:val="007D0F8A"/>
    <w:rsid w:val="007D2E8A"/>
    <w:rsid w:val="007D3D94"/>
    <w:rsid w:val="007E39CA"/>
    <w:rsid w:val="007E493C"/>
    <w:rsid w:val="007E4DB9"/>
    <w:rsid w:val="007E77DB"/>
    <w:rsid w:val="007F17A6"/>
    <w:rsid w:val="007F35D0"/>
    <w:rsid w:val="007F7285"/>
    <w:rsid w:val="007F7C09"/>
    <w:rsid w:val="00801223"/>
    <w:rsid w:val="00801D2B"/>
    <w:rsid w:val="0080261B"/>
    <w:rsid w:val="00807D1C"/>
    <w:rsid w:val="00822754"/>
    <w:rsid w:val="00824196"/>
    <w:rsid w:val="00830EF0"/>
    <w:rsid w:val="00836D96"/>
    <w:rsid w:val="00837A2D"/>
    <w:rsid w:val="0084099F"/>
    <w:rsid w:val="00846C3E"/>
    <w:rsid w:val="008473B2"/>
    <w:rsid w:val="00850F2E"/>
    <w:rsid w:val="00870920"/>
    <w:rsid w:val="00870A73"/>
    <w:rsid w:val="00872C7A"/>
    <w:rsid w:val="00873A48"/>
    <w:rsid w:val="00873CC2"/>
    <w:rsid w:val="00873F98"/>
    <w:rsid w:val="008769B8"/>
    <w:rsid w:val="00877B6A"/>
    <w:rsid w:val="00885E18"/>
    <w:rsid w:val="008878F4"/>
    <w:rsid w:val="0089390C"/>
    <w:rsid w:val="00894A5D"/>
    <w:rsid w:val="00895692"/>
    <w:rsid w:val="008A204A"/>
    <w:rsid w:val="008A3A78"/>
    <w:rsid w:val="008A4619"/>
    <w:rsid w:val="008A4817"/>
    <w:rsid w:val="008A4A43"/>
    <w:rsid w:val="008A6136"/>
    <w:rsid w:val="008B2BEC"/>
    <w:rsid w:val="008B2CF3"/>
    <w:rsid w:val="008B37B9"/>
    <w:rsid w:val="008B3B96"/>
    <w:rsid w:val="008B6FB5"/>
    <w:rsid w:val="008C630A"/>
    <w:rsid w:val="008C6D37"/>
    <w:rsid w:val="008C7A7C"/>
    <w:rsid w:val="008C7C87"/>
    <w:rsid w:val="008D3B08"/>
    <w:rsid w:val="008E1194"/>
    <w:rsid w:val="008E1EA3"/>
    <w:rsid w:val="008E57E8"/>
    <w:rsid w:val="008E69D4"/>
    <w:rsid w:val="008F0FE8"/>
    <w:rsid w:val="008F2FC7"/>
    <w:rsid w:val="008F30A6"/>
    <w:rsid w:val="009019C4"/>
    <w:rsid w:val="00906566"/>
    <w:rsid w:val="009116CE"/>
    <w:rsid w:val="009123C9"/>
    <w:rsid w:val="009162E1"/>
    <w:rsid w:val="00916F90"/>
    <w:rsid w:val="009172E7"/>
    <w:rsid w:val="009212A5"/>
    <w:rsid w:val="009216E8"/>
    <w:rsid w:val="0092198D"/>
    <w:rsid w:val="00926451"/>
    <w:rsid w:val="009278C5"/>
    <w:rsid w:val="00930805"/>
    <w:rsid w:val="00932D8B"/>
    <w:rsid w:val="00934F19"/>
    <w:rsid w:val="00936C4A"/>
    <w:rsid w:val="0094627A"/>
    <w:rsid w:val="0095417F"/>
    <w:rsid w:val="00954D6D"/>
    <w:rsid w:val="00955CEA"/>
    <w:rsid w:val="009561AD"/>
    <w:rsid w:val="009578F9"/>
    <w:rsid w:val="00957A4A"/>
    <w:rsid w:val="00964447"/>
    <w:rsid w:val="00966191"/>
    <w:rsid w:val="00967213"/>
    <w:rsid w:val="009673AE"/>
    <w:rsid w:val="00977035"/>
    <w:rsid w:val="00977AAB"/>
    <w:rsid w:val="009841FF"/>
    <w:rsid w:val="00986C77"/>
    <w:rsid w:val="009901B9"/>
    <w:rsid w:val="0099278B"/>
    <w:rsid w:val="0099292A"/>
    <w:rsid w:val="00993FAF"/>
    <w:rsid w:val="00996AD9"/>
    <w:rsid w:val="0099750A"/>
    <w:rsid w:val="009A00F3"/>
    <w:rsid w:val="009A158B"/>
    <w:rsid w:val="009A5EF3"/>
    <w:rsid w:val="009A5F39"/>
    <w:rsid w:val="009A6908"/>
    <w:rsid w:val="009B1F68"/>
    <w:rsid w:val="009B43EA"/>
    <w:rsid w:val="009B77A8"/>
    <w:rsid w:val="009C1431"/>
    <w:rsid w:val="009C2D64"/>
    <w:rsid w:val="009C4B91"/>
    <w:rsid w:val="009C567A"/>
    <w:rsid w:val="009C5B12"/>
    <w:rsid w:val="009C6DC2"/>
    <w:rsid w:val="009C6DCF"/>
    <w:rsid w:val="009D029E"/>
    <w:rsid w:val="009D4D20"/>
    <w:rsid w:val="009D53C3"/>
    <w:rsid w:val="009D5EB6"/>
    <w:rsid w:val="009E179D"/>
    <w:rsid w:val="009F218C"/>
    <w:rsid w:val="00A01623"/>
    <w:rsid w:val="00A03C7C"/>
    <w:rsid w:val="00A05F47"/>
    <w:rsid w:val="00A07334"/>
    <w:rsid w:val="00A079D5"/>
    <w:rsid w:val="00A1021A"/>
    <w:rsid w:val="00A136BA"/>
    <w:rsid w:val="00A13C27"/>
    <w:rsid w:val="00A15293"/>
    <w:rsid w:val="00A153E1"/>
    <w:rsid w:val="00A164A3"/>
    <w:rsid w:val="00A16F9D"/>
    <w:rsid w:val="00A228D0"/>
    <w:rsid w:val="00A23B95"/>
    <w:rsid w:val="00A24100"/>
    <w:rsid w:val="00A2506C"/>
    <w:rsid w:val="00A3065E"/>
    <w:rsid w:val="00A4019B"/>
    <w:rsid w:val="00A40C0E"/>
    <w:rsid w:val="00A41A26"/>
    <w:rsid w:val="00A46F70"/>
    <w:rsid w:val="00A4700F"/>
    <w:rsid w:val="00A47AF1"/>
    <w:rsid w:val="00A517CC"/>
    <w:rsid w:val="00A5350A"/>
    <w:rsid w:val="00A57252"/>
    <w:rsid w:val="00A6245A"/>
    <w:rsid w:val="00A630F2"/>
    <w:rsid w:val="00A65461"/>
    <w:rsid w:val="00A6555E"/>
    <w:rsid w:val="00A66C58"/>
    <w:rsid w:val="00A739E8"/>
    <w:rsid w:val="00A8163D"/>
    <w:rsid w:val="00A87E1F"/>
    <w:rsid w:val="00A90739"/>
    <w:rsid w:val="00A910D7"/>
    <w:rsid w:val="00A91A8F"/>
    <w:rsid w:val="00A9200B"/>
    <w:rsid w:val="00A9362D"/>
    <w:rsid w:val="00A949A9"/>
    <w:rsid w:val="00A95CBC"/>
    <w:rsid w:val="00AA01A4"/>
    <w:rsid w:val="00AB1694"/>
    <w:rsid w:val="00AB26F9"/>
    <w:rsid w:val="00AB54F1"/>
    <w:rsid w:val="00AC632B"/>
    <w:rsid w:val="00AD1F05"/>
    <w:rsid w:val="00AD2078"/>
    <w:rsid w:val="00AD53B5"/>
    <w:rsid w:val="00AD5F94"/>
    <w:rsid w:val="00AD62F1"/>
    <w:rsid w:val="00AD63BA"/>
    <w:rsid w:val="00AE0250"/>
    <w:rsid w:val="00AE103C"/>
    <w:rsid w:val="00AE3E98"/>
    <w:rsid w:val="00AE793C"/>
    <w:rsid w:val="00AF2279"/>
    <w:rsid w:val="00AF2FCB"/>
    <w:rsid w:val="00AF3939"/>
    <w:rsid w:val="00AF785A"/>
    <w:rsid w:val="00B13371"/>
    <w:rsid w:val="00B172EC"/>
    <w:rsid w:val="00B26659"/>
    <w:rsid w:val="00B3119A"/>
    <w:rsid w:val="00B34C1B"/>
    <w:rsid w:val="00B35E4B"/>
    <w:rsid w:val="00B40358"/>
    <w:rsid w:val="00B42884"/>
    <w:rsid w:val="00B42ECB"/>
    <w:rsid w:val="00B4367C"/>
    <w:rsid w:val="00B44BC5"/>
    <w:rsid w:val="00B47605"/>
    <w:rsid w:val="00B507A8"/>
    <w:rsid w:val="00B5275D"/>
    <w:rsid w:val="00B52DDC"/>
    <w:rsid w:val="00B53278"/>
    <w:rsid w:val="00B57C6D"/>
    <w:rsid w:val="00B60ACC"/>
    <w:rsid w:val="00B6223D"/>
    <w:rsid w:val="00B779A0"/>
    <w:rsid w:val="00B8143D"/>
    <w:rsid w:val="00B85D11"/>
    <w:rsid w:val="00B91C90"/>
    <w:rsid w:val="00B92FF5"/>
    <w:rsid w:val="00B94869"/>
    <w:rsid w:val="00B95F13"/>
    <w:rsid w:val="00B96A3F"/>
    <w:rsid w:val="00BA30CB"/>
    <w:rsid w:val="00BA5673"/>
    <w:rsid w:val="00BA63AE"/>
    <w:rsid w:val="00BA7B56"/>
    <w:rsid w:val="00BB7127"/>
    <w:rsid w:val="00BB7929"/>
    <w:rsid w:val="00BC0CBF"/>
    <w:rsid w:val="00BC286A"/>
    <w:rsid w:val="00BC4143"/>
    <w:rsid w:val="00BD108F"/>
    <w:rsid w:val="00BD18D2"/>
    <w:rsid w:val="00BD1D6E"/>
    <w:rsid w:val="00BD39F1"/>
    <w:rsid w:val="00BD5FA8"/>
    <w:rsid w:val="00BD6CFE"/>
    <w:rsid w:val="00BE0006"/>
    <w:rsid w:val="00BE07C0"/>
    <w:rsid w:val="00BE3B42"/>
    <w:rsid w:val="00BF66D7"/>
    <w:rsid w:val="00BF6F24"/>
    <w:rsid w:val="00BF742A"/>
    <w:rsid w:val="00BF79C6"/>
    <w:rsid w:val="00C0132E"/>
    <w:rsid w:val="00C04C7E"/>
    <w:rsid w:val="00C10417"/>
    <w:rsid w:val="00C10B43"/>
    <w:rsid w:val="00C11857"/>
    <w:rsid w:val="00C2201E"/>
    <w:rsid w:val="00C23C37"/>
    <w:rsid w:val="00C2422A"/>
    <w:rsid w:val="00C24353"/>
    <w:rsid w:val="00C25B9B"/>
    <w:rsid w:val="00C30DE9"/>
    <w:rsid w:val="00C326AF"/>
    <w:rsid w:val="00C32C0E"/>
    <w:rsid w:val="00C33F03"/>
    <w:rsid w:val="00C3417C"/>
    <w:rsid w:val="00C34A3D"/>
    <w:rsid w:val="00C3504F"/>
    <w:rsid w:val="00C37DAE"/>
    <w:rsid w:val="00C42BF5"/>
    <w:rsid w:val="00C42E94"/>
    <w:rsid w:val="00C44B41"/>
    <w:rsid w:val="00C45119"/>
    <w:rsid w:val="00C47CA5"/>
    <w:rsid w:val="00C54206"/>
    <w:rsid w:val="00C54509"/>
    <w:rsid w:val="00C5527D"/>
    <w:rsid w:val="00C55367"/>
    <w:rsid w:val="00C557AE"/>
    <w:rsid w:val="00C642BE"/>
    <w:rsid w:val="00C673EF"/>
    <w:rsid w:val="00C676B4"/>
    <w:rsid w:val="00C8062C"/>
    <w:rsid w:val="00C84442"/>
    <w:rsid w:val="00C90B89"/>
    <w:rsid w:val="00C93EF4"/>
    <w:rsid w:val="00C95E2F"/>
    <w:rsid w:val="00CB106A"/>
    <w:rsid w:val="00CB1D7E"/>
    <w:rsid w:val="00CB26A6"/>
    <w:rsid w:val="00CB4FDC"/>
    <w:rsid w:val="00CB50EE"/>
    <w:rsid w:val="00CB5B99"/>
    <w:rsid w:val="00CB7C5A"/>
    <w:rsid w:val="00CC3075"/>
    <w:rsid w:val="00CC4A3D"/>
    <w:rsid w:val="00CC5DB3"/>
    <w:rsid w:val="00CD12D6"/>
    <w:rsid w:val="00CD24B8"/>
    <w:rsid w:val="00CD55B2"/>
    <w:rsid w:val="00CD7B30"/>
    <w:rsid w:val="00CE1DCC"/>
    <w:rsid w:val="00CE1F93"/>
    <w:rsid w:val="00CE5013"/>
    <w:rsid w:val="00CE728A"/>
    <w:rsid w:val="00CF07AF"/>
    <w:rsid w:val="00CF23FB"/>
    <w:rsid w:val="00CF28A7"/>
    <w:rsid w:val="00CF3B89"/>
    <w:rsid w:val="00CF4776"/>
    <w:rsid w:val="00CF5C3C"/>
    <w:rsid w:val="00CF7E8B"/>
    <w:rsid w:val="00D00FF6"/>
    <w:rsid w:val="00D02831"/>
    <w:rsid w:val="00D0312D"/>
    <w:rsid w:val="00D0582D"/>
    <w:rsid w:val="00D10C7A"/>
    <w:rsid w:val="00D12B7C"/>
    <w:rsid w:val="00D158F9"/>
    <w:rsid w:val="00D15BFB"/>
    <w:rsid w:val="00D2043A"/>
    <w:rsid w:val="00D21047"/>
    <w:rsid w:val="00D24753"/>
    <w:rsid w:val="00D27CB5"/>
    <w:rsid w:val="00D31DCD"/>
    <w:rsid w:val="00D335AB"/>
    <w:rsid w:val="00D33700"/>
    <w:rsid w:val="00D33728"/>
    <w:rsid w:val="00D341C0"/>
    <w:rsid w:val="00D367AB"/>
    <w:rsid w:val="00D420EA"/>
    <w:rsid w:val="00D45B2F"/>
    <w:rsid w:val="00D45C99"/>
    <w:rsid w:val="00D468FA"/>
    <w:rsid w:val="00D47EE8"/>
    <w:rsid w:val="00D51284"/>
    <w:rsid w:val="00D5401D"/>
    <w:rsid w:val="00D55F3D"/>
    <w:rsid w:val="00D5692D"/>
    <w:rsid w:val="00D56E6A"/>
    <w:rsid w:val="00D70E0E"/>
    <w:rsid w:val="00D758C4"/>
    <w:rsid w:val="00D80923"/>
    <w:rsid w:val="00D837C4"/>
    <w:rsid w:val="00D878C2"/>
    <w:rsid w:val="00D90E7D"/>
    <w:rsid w:val="00D93CA1"/>
    <w:rsid w:val="00D97707"/>
    <w:rsid w:val="00DA60F6"/>
    <w:rsid w:val="00DB1E0D"/>
    <w:rsid w:val="00DB4665"/>
    <w:rsid w:val="00DB67A7"/>
    <w:rsid w:val="00DB6F37"/>
    <w:rsid w:val="00DC69CB"/>
    <w:rsid w:val="00DD1547"/>
    <w:rsid w:val="00DD1D8C"/>
    <w:rsid w:val="00DD5F4F"/>
    <w:rsid w:val="00DD7134"/>
    <w:rsid w:val="00DD7CDD"/>
    <w:rsid w:val="00DE3A0A"/>
    <w:rsid w:val="00DF1B7D"/>
    <w:rsid w:val="00DF6E8E"/>
    <w:rsid w:val="00DF788C"/>
    <w:rsid w:val="00DF7CCC"/>
    <w:rsid w:val="00DF7D17"/>
    <w:rsid w:val="00DF7D72"/>
    <w:rsid w:val="00E00444"/>
    <w:rsid w:val="00E024F3"/>
    <w:rsid w:val="00E036ED"/>
    <w:rsid w:val="00E0651C"/>
    <w:rsid w:val="00E13FC5"/>
    <w:rsid w:val="00E1538A"/>
    <w:rsid w:val="00E17374"/>
    <w:rsid w:val="00E3015A"/>
    <w:rsid w:val="00E30913"/>
    <w:rsid w:val="00E32470"/>
    <w:rsid w:val="00E3294B"/>
    <w:rsid w:val="00E32B9D"/>
    <w:rsid w:val="00E33BFB"/>
    <w:rsid w:val="00E33CC2"/>
    <w:rsid w:val="00E4012F"/>
    <w:rsid w:val="00E44E13"/>
    <w:rsid w:val="00E51DFB"/>
    <w:rsid w:val="00E52F89"/>
    <w:rsid w:val="00E600F9"/>
    <w:rsid w:val="00E66B32"/>
    <w:rsid w:val="00E67B48"/>
    <w:rsid w:val="00E746AE"/>
    <w:rsid w:val="00E77E1A"/>
    <w:rsid w:val="00E82145"/>
    <w:rsid w:val="00E82384"/>
    <w:rsid w:val="00E83262"/>
    <w:rsid w:val="00E83A0E"/>
    <w:rsid w:val="00E83F91"/>
    <w:rsid w:val="00E840A8"/>
    <w:rsid w:val="00E85186"/>
    <w:rsid w:val="00E85A30"/>
    <w:rsid w:val="00E87A3B"/>
    <w:rsid w:val="00E87DDB"/>
    <w:rsid w:val="00E9076D"/>
    <w:rsid w:val="00E9266E"/>
    <w:rsid w:val="00E928B1"/>
    <w:rsid w:val="00EA00AE"/>
    <w:rsid w:val="00EA1265"/>
    <w:rsid w:val="00EA182D"/>
    <w:rsid w:val="00EA3C6F"/>
    <w:rsid w:val="00EA75CA"/>
    <w:rsid w:val="00EB1474"/>
    <w:rsid w:val="00EB4392"/>
    <w:rsid w:val="00EB5595"/>
    <w:rsid w:val="00EB588B"/>
    <w:rsid w:val="00EB5F72"/>
    <w:rsid w:val="00EB7338"/>
    <w:rsid w:val="00EC136F"/>
    <w:rsid w:val="00EC270F"/>
    <w:rsid w:val="00EC4120"/>
    <w:rsid w:val="00EC46F6"/>
    <w:rsid w:val="00EC6970"/>
    <w:rsid w:val="00ED4A35"/>
    <w:rsid w:val="00ED5EBF"/>
    <w:rsid w:val="00ED667A"/>
    <w:rsid w:val="00EF2AAD"/>
    <w:rsid w:val="00EF3069"/>
    <w:rsid w:val="00EF4A30"/>
    <w:rsid w:val="00EF4B59"/>
    <w:rsid w:val="00EF5F65"/>
    <w:rsid w:val="00EF7356"/>
    <w:rsid w:val="00EF7430"/>
    <w:rsid w:val="00EF7971"/>
    <w:rsid w:val="00F00E6B"/>
    <w:rsid w:val="00F0266F"/>
    <w:rsid w:val="00F02860"/>
    <w:rsid w:val="00F04667"/>
    <w:rsid w:val="00F04E4A"/>
    <w:rsid w:val="00F04E7F"/>
    <w:rsid w:val="00F07603"/>
    <w:rsid w:val="00F07C76"/>
    <w:rsid w:val="00F13FBD"/>
    <w:rsid w:val="00F176CF"/>
    <w:rsid w:val="00F243E3"/>
    <w:rsid w:val="00F31FC0"/>
    <w:rsid w:val="00F32942"/>
    <w:rsid w:val="00F41FDA"/>
    <w:rsid w:val="00F422AB"/>
    <w:rsid w:val="00F430C7"/>
    <w:rsid w:val="00F43473"/>
    <w:rsid w:val="00F500C2"/>
    <w:rsid w:val="00F51C0A"/>
    <w:rsid w:val="00F52A0B"/>
    <w:rsid w:val="00F5315A"/>
    <w:rsid w:val="00F53A81"/>
    <w:rsid w:val="00F5630D"/>
    <w:rsid w:val="00F56784"/>
    <w:rsid w:val="00F57446"/>
    <w:rsid w:val="00F63F3F"/>
    <w:rsid w:val="00F64155"/>
    <w:rsid w:val="00F65BAA"/>
    <w:rsid w:val="00F67D7B"/>
    <w:rsid w:val="00F67FC0"/>
    <w:rsid w:val="00F703E3"/>
    <w:rsid w:val="00F73868"/>
    <w:rsid w:val="00F75911"/>
    <w:rsid w:val="00F809CC"/>
    <w:rsid w:val="00F8338B"/>
    <w:rsid w:val="00F833CC"/>
    <w:rsid w:val="00F844E5"/>
    <w:rsid w:val="00F85B88"/>
    <w:rsid w:val="00F8666C"/>
    <w:rsid w:val="00F90C74"/>
    <w:rsid w:val="00F9482C"/>
    <w:rsid w:val="00F96A1B"/>
    <w:rsid w:val="00FA2BAD"/>
    <w:rsid w:val="00FA3141"/>
    <w:rsid w:val="00FA38D7"/>
    <w:rsid w:val="00FA4981"/>
    <w:rsid w:val="00FA58A1"/>
    <w:rsid w:val="00FB388D"/>
    <w:rsid w:val="00FB6678"/>
    <w:rsid w:val="00FB7021"/>
    <w:rsid w:val="00FB7658"/>
    <w:rsid w:val="00FC3644"/>
    <w:rsid w:val="00FD125D"/>
    <w:rsid w:val="00FD7669"/>
    <w:rsid w:val="00FE1DC2"/>
    <w:rsid w:val="00FE31A6"/>
    <w:rsid w:val="00FE33F4"/>
    <w:rsid w:val="00FE5061"/>
    <w:rsid w:val="00FF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E73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65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077650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650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65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765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57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751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751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751D2"/>
    <w:pPr>
      <w:spacing w:after="120"/>
    </w:pPr>
  </w:style>
  <w:style w:type="character" w:customStyle="1" w:styleId="a7">
    <w:name w:val="Основной текст Знак"/>
    <w:basedOn w:val="a0"/>
    <w:link w:val="a6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5751D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751D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eport">
    <w:name w:val="Report"/>
    <w:basedOn w:val="a"/>
    <w:rsid w:val="005751D2"/>
    <w:pPr>
      <w:spacing w:line="360" w:lineRule="auto"/>
      <w:ind w:firstLine="567"/>
      <w:jc w:val="both"/>
    </w:pPr>
    <w:rPr>
      <w:szCs w:val="20"/>
    </w:rPr>
  </w:style>
  <w:style w:type="paragraph" w:styleId="31">
    <w:name w:val="Body Text Indent 3"/>
    <w:basedOn w:val="a"/>
    <w:link w:val="32"/>
    <w:rsid w:val="005751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751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751D2"/>
    <w:pPr>
      <w:spacing w:before="100" w:beforeAutospacing="1" w:after="100" w:afterAutospacing="1"/>
    </w:pPr>
  </w:style>
  <w:style w:type="paragraph" w:styleId="a9">
    <w:name w:val="List Paragraph"/>
    <w:aliases w:val="ПАРАГРАФ,Варианты ответов,Маркер,Второй абзац списка,List Paragraph1"/>
    <w:basedOn w:val="a"/>
    <w:link w:val="aa"/>
    <w:qFormat/>
    <w:rsid w:val="005751D2"/>
    <w:pPr>
      <w:ind w:left="720"/>
      <w:contextualSpacing/>
    </w:pPr>
  </w:style>
  <w:style w:type="paragraph" w:customStyle="1" w:styleId="ConsPlusNonformat">
    <w:name w:val="ConsPlusNonformat"/>
    <w:uiPriority w:val="99"/>
    <w:rsid w:val="00575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rsid w:val="005751D2"/>
    <w:pPr>
      <w:spacing w:after="120"/>
      <w:ind w:left="283"/>
      <w:jc w:val="both"/>
    </w:pPr>
  </w:style>
  <w:style w:type="character" w:customStyle="1" w:styleId="ac">
    <w:name w:val="Основной текст с отступом Знак"/>
    <w:basedOn w:val="a0"/>
    <w:link w:val="ab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751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751D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qFormat/>
    <w:rsid w:val="005751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575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5751D2"/>
    <w:rPr>
      <w:color w:val="0000FF"/>
      <w:u w:val="single"/>
    </w:rPr>
  </w:style>
  <w:style w:type="character" w:customStyle="1" w:styleId="apple-converted-space">
    <w:name w:val="apple-converted-space"/>
    <w:rsid w:val="005751D2"/>
  </w:style>
  <w:style w:type="paragraph" w:styleId="ae">
    <w:name w:val="header"/>
    <w:basedOn w:val="a"/>
    <w:link w:val="af"/>
    <w:uiPriority w:val="99"/>
    <w:rsid w:val="00575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575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rsid w:val="005751D2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aa">
    <w:name w:val="Абзац списка Знак"/>
    <w:aliases w:val="ПАРАГРАФ Знак,Варианты ответов Знак,Маркер Знак,Второй абзац списка Знак,List Paragraph1 Знак"/>
    <w:link w:val="a9"/>
    <w:locked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650"/>
    <w:rPr>
      <w:rFonts w:ascii="Times New Roman" w:eastAsiaTheme="majorEastAsia" w:hAnsi="Times New Roman" w:cstheme="majorBidi"/>
      <w:color w:val="1F3763" w:themeColor="accent1" w:themeShade="7F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07765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</w:rPr>
  </w:style>
  <w:style w:type="paragraph" w:styleId="13">
    <w:name w:val="toc 1"/>
    <w:basedOn w:val="a"/>
    <w:next w:val="a"/>
    <w:autoRedefine/>
    <w:uiPriority w:val="39"/>
    <w:unhideWhenUsed/>
    <w:rsid w:val="00EF7971"/>
    <w:pPr>
      <w:tabs>
        <w:tab w:val="right" w:leader="dot" w:pos="9344"/>
      </w:tabs>
      <w:spacing w:after="100"/>
    </w:pPr>
    <w:rPr>
      <w:b/>
      <w:noProof/>
    </w:rPr>
  </w:style>
  <w:style w:type="paragraph" w:styleId="af4">
    <w:name w:val="caption"/>
    <w:basedOn w:val="a"/>
    <w:next w:val="a"/>
    <w:uiPriority w:val="35"/>
    <w:unhideWhenUsed/>
    <w:qFormat/>
    <w:rsid w:val="00254113"/>
    <w:pPr>
      <w:spacing w:after="200"/>
    </w:pPr>
    <w:rPr>
      <w:i/>
      <w:iCs/>
      <w:color w:val="44546A" w:themeColor="text2"/>
      <w:sz w:val="18"/>
      <w:szCs w:val="18"/>
    </w:rPr>
  </w:style>
  <w:style w:type="paragraph" w:styleId="25">
    <w:name w:val="toc 2"/>
    <w:basedOn w:val="a"/>
    <w:next w:val="a"/>
    <w:autoRedefine/>
    <w:uiPriority w:val="39"/>
    <w:unhideWhenUsed/>
    <w:rsid w:val="007B79B8"/>
    <w:pPr>
      <w:tabs>
        <w:tab w:val="right" w:leader="dot" w:pos="9344"/>
      </w:tabs>
      <w:spacing w:after="100"/>
    </w:pPr>
    <w:rPr>
      <w:b/>
      <w:noProof/>
    </w:rPr>
  </w:style>
  <w:style w:type="paragraph" w:styleId="af5">
    <w:name w:val="Subtitle"/>
    <w:basedOn w:val="a"/>
    <w:next w:val="a"/>
    <w:link w:val="af6"/>
    <w:uiPriority w:val="11"/>
    <w:qFormat/>
    <w:rsid w:val="005E18F8"/>
    <w:pPr>
      <w:numPr>
        <w:ilvl w:val="1"/>
      </w:numPr>
      <w:spacing w:after="160"/>
    </w:pPr>
    <w:rPr>
      <w:rFonts w:eastAsiaTheme="minorEastAsia" w:cstheme="minorBidi"/>
      <w:spacing w:val="15"/>
      <w:szCs w:val="22"/>
    </w:rPr>
  </w:style>
  <w:style w:type="character" w:customStyle="1" w:styleId="af6">
    <w:name w:val="Подзаголовок Знак"/>
    <w:basedOn w:val="a0"/>
    <w:link w:val="af5"/>
    <w:uiPriority w:val="11"/>
    <w:rsid w:val="005E18F8"/>
    <w:rPr>
      <w:rFonts w:ascii="Times New Roman" w:eastAsiaTheme="minorEastAsia" w:hAnsi="Times New Roman"/>
      <w:spacing w:val="15"/>
      <w:sz w:val="24"/>
      <w:lang w:eastAsia="ru-RU"/>
    </w:rPr>
  </w:style>
  <w:style w:type="paragraph" w:styleId="af7">
    <w:name w:val="Plain Text"/>
    <w:basedOn w:val="a"/>
    <w:link w:val="af8"/>
    <w:rsid w:val="001F09B6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1F09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rcssattrmrcssattr">
    <w:name w:val="msonormal_mr_css_attr_mr_css_attr"/>
    <w:basedOn w:val="a"/>
    <w:rsid w:val="00A13C27"/>
    <w:pPr>
      <w:spacing w:before="100" w:beforeAutospacing="1" w:after="100" w:afterAutospacing="1"/>
    </w:pPr>
  </w:style>
  <w:style w:type="paragraph" w:styleId="af9">
    <w:name w:val="Title"/>
    <w:basedOn w:val="a"/>
    <w:next w:val="a"/>
    <w:link w:val="afa"/>
    <w:uiPriority w:val="10"/>
    <w:qFormat/>
    <w:rsid w:val="00F04E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0"/>
    <w:link w:val="af9"/>
    <w:uiPriority w:val="10"/>
    <w:rsid w:val="00F04E7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b">
    <w:name w:val="No Spacing"/>
    <w:uiPriority w:val="1"/>
    <w:qFormat/>
    <w:rsid w:val="00530E2D"/>
    <w:pPr>
      <w:spacing w:after="0" w:line="240" w:lineRule="auto"/>
    </w:pPr>
  </w:style>
  <w:style w:type="character" w:styleId="afc">
    <w:name w:val="Emphasis"/>
    <w:uiPriority w:val="20"/>
    <w:qFormat/>
    <w:rsid w:val="00530E2D"/>
    <w:rPr>
      <w:i/>
      <w:iCs/>
    </w:rPr>
  </w:style>
  <w:style w:type="character" w:styleId="afd">
    <w:name w:val="Strong"/>
    <w:basedOn w:val="a0"/>
    <w:uiPriority w:val="22"/>
    <w:qFormat/>
    <w:rsid w:val="00E87DDB"/>
    <w:rPr>
      <w:b/>
      <w:bCs/>
    </w:rPr>
  </w:style>
  <w:style w:type="paragraph" w:styleId="afe">
    <w:name w:val="footnote text"/>
    <w:basedOn w:val="a"/>
    <w:link w:val="aff"/>
    <w:uiPriority w:val="99"/>
    <w:semiHidden/>
    <w:unhideWhenUsed/>
    <w:rsid w:val="00007469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007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unhideWhenUsed/>
    <w:rsid w:val="000074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65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077650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650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65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765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57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751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751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751D2"/>
    <w:pPr>
      <w:spacing w:after="120"/>
    </w:pPr>
  </w:style>
  <w:style w:type="character" w:customStyle="1" w:styleId="a7">
    <w:name w:val="Основной текст Знак"/>
    <w:basedOn w:val="a0"/>
    <w:link w:val="a6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5751D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751D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eport">
    <w:name w:val="Report"/>
    <w:basedOn w:val="a"/>
    <w:rsid w:val="005751D2"/>
    <w:pPr>
      <w:spacing w:line="360" w:lineRule="auto"/>
      <w:ind w:firstLine="567"/>
      <w:jc w:val="both"/>
    </w:pPr>
    <w:rPr>
      <w:szCs w:val="20"/>
    </w:rPr>
  </w:style>
  <w:style w:type="paragraph" w:styleId="31">
    <w:name w:val="Body Text Indent 3"/>
    <w:basedOn w:val="a"/>
    <w:link w:val="32"/>
    <w:rsid w:val="005751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751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751D2"/>
    <w:pPr>
      <w:spacing w:before="100" w:beforeAutospacing="1" w:after="100" w:afterAutospacing="1"/>
    </w:pPr>
  </w:style>
  <w:style w:type="paragraph" w:styleId="a9">
    <w:name w:val="List Paragraph"/>
    <w:aliases w:val="ПАРАГРАФ,Варианты ответов,Маркер,Второй абзац списка,List Paragraph1"/>
    <w:basedOn w:val="a"/>
    <w:link w:val="aa"/>
    <w:qFormat/>
    <w:rsid w:val="005751D2"/>
    <w:pPr>
      <w:ind w:left="720"/>
      <w:contextualSpacing/>
    </w:pPr>
  </w:style>
  <w:style w:type="paragraph" w:customStyle="1" w:styleId="ConsPlusNonformat">
    <w:name w:val="ConsPlusNonformat"/>
    <w:uiPriority w:val="99"/>
    <w:rsid w:val="00575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rsid w:val="005751D2"/>
    <w:pPr>
      <w:spacing w:after="120"/>
      <w:ind w:left="283"/>
      <w:jc w:val="both"/>
    </w:pPr>
  </w:style>
  <w:style w:type="character" w:customStyle="1" w:styleId="ac">
    <w:name w:val="Основной текст с отступом Знак"/>
    <w:basedOn w:val="a0"/>
    <w:link w:val="ab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751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751D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qFormat/>
    <w:rsid w:val="005751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575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5751D2"/>
    <w:rPr>
      <w:color w:val="0000FF"/>
      <w:u w:val="single"/>
    </w:rPr>
  </w:style>
  <w:style w:type="character" w:customStyle="1" w:styleId="apple-converted-space">
    <w:name w:val="apple-converted-space"/>
    <w:rsid w:val="005751D2"/>
  </w:style>
  <w:style w:type="paragraph" w:styleId="ae">
    <w:name w:val="header"/>
    <w:basedOn w:val="a"/>
    <w:link w:val="af"/>
    <w:uiPriority w:val="99"/>
    <w:rsid w:val="00575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575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rsid w:val="005751D2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aa">
    <w:name w:val="Абзац списка Знак"/>
    <w:aliases w:val="ПАРАГРАФ Знак,Варианты ответов Знак,Маркер Знак,Второй абзац списка Знак,List Paragraph1 Знак"/>
    <w:link w:val="a9"/>
    <w:locked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650"/>
    <w:rPr>
      <w:rFonts w:ascii="Times New Roman" w:eastAsiaTheme="majorEastAsia" w:hAnsi="Times New Roman" w:cstheme="majorBidi"/>
      <w:color w:val="1F3763" w:themeColor="accent1" w:themeShade="7F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07765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</w:rPr>
  </w:style>
  <w:style w:type="paragraph" w:styleId="13">
    <w:name w:val="toc 1"/>
    <w:basedOn w:val="a"/>
    <w:next w:val="a"/>
    <w:autoRedefine/>
    <w:uiPriority w:val="39"/>
    <w:unhideWhenUsed/>
    <w:rsid w:val="00EF7971"/>
    <w:pPr>
      <w:tabs>
        <w:tab w:val="right" w:leader="dot" w:pos="9344"/>
      </w:tabs>
      <w:spacing w:after="100"/>
    </w:pPr>
    <w:rPr>
      <w:b/>
      <w:noProof/>
    </w:rPr>
  </w:style>
  <w:style w:type="paragraph" w:styleId="af4">
    <w:name w:val="caption"/>
    <w:basedOn w:val="a"/>
    <w:next w:val="a"/>
    <w:uiPriority w:val="35"/>
    <w:unhideWhenUsed/>
    <w:qFormat/>
    <w:rsid w:val="00254113"/>
    <w:pPr>
      <w:spacing w:after="200"/>
    </w:pPr>
    <w:rPr>
      <w:i/>
      <w:iCs/>
      <w:color w:val="44546A" w:themeColor="text2"/>
      <w:sz w:val="18"/>
      <w:szCs w:val="18"/>
    </w:rPr>
  </w:style>
  <w:style w:type="paragraph" w:styleId="25">
    <w:name w:val="toc 2"/>
    <w:basedOn w:val="a"/>
    <w:next w:val="a"/>
    <w:autoRedefine/>
    <w:uiPriority w:val="39"/>
    <w:unhideWhenUsed/>
    <w:rsid w:val="007B79B8"/>
    <w:pPr>
      <w:tabs>
        <w:tab w:val="right" w:leader="dot" w:pos="9344"/>
      </w:tabs>
      <w:spacing w:after="100"/>
    </w:pPr>
    <w:rPr>
      <w:b/>
      <w:noProof/>
    </w:rPr>
  </w:style>
  <w:style w:type="paragraph" w:styleId="af5">
    <w:name w:val="Subtitle"/>
    <w:basedOn w:val="a"/>
    <w:next w:val="a"/>
    <w:link w:val="af6"/>
    <w:uiPriority w:val="11"/>
    <w:qFormat/>
    <w:rsid w:val="005E18F8"/>
    <w:pPr>
      <w:numPr>
        <w:ilvl w:val="1"/>
      </w:numPr>
      <w:spacing w:after="160"/>
    </w:pPr>
    <w:rPr>
      <w:rFonts w:eastAsiaTheme="minorEastAsia" w:cstheme="minorBidi"/>
      <w:spacing w:val="15"/>
      <w:szCs w:val="22"/>
    </w:rPr>
  </w:style>
  <w:style w:type="character" w:customStyle="1" w:styleId="af6">
    <w:name w:val="Подзаголовок Знак"/>
    <w:basedOn w:val="a0"/>
    <w:link w:val="af5"/>
    <w:uiPriority w:val="11"/>
    <w:rsid w:val="005E18F8"/>
    <w:rPr>
      <w:rFonts w:ascii="Times New Roman" w:eastAsiaTheme="minorEastAsia" w:hAnsi="Times New Roman"/>
      <w:spacing w:val="15"/>
      <w:sz w:val="24"/>
      <w:lang w:eastAsia="ru-RU"/>
    </w:rPr>
  </w:style>
  <w:style w:type="paragraph" w:styleId="af7">
    <w:name w:val="Plain Text"/>
    <w:basedOn w:val="a"/>
    <w:link w:val="af8"/>
    <w:rsid w:val="001F09B6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1F09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rcssattrmrcssattr">
    <w:name w:val="msonormal_mr_css_attr_mr_css_attr"/>
    <w:basedOn w:val="a"/>
    <w:rsid w:val="00A13C27"/>
    <w:pPr>
      <w:spacing w:before="100" w:beforeAutospacing="1" w:after="100" w:afterAutospacing="1"/>
    </w:pPr>
  </w:style>
  <w:style w:type="paragraph" w:styleId="af9">
    <w:name w:val="Title"/>
    <w:basedOn w:val="a"/>
    <w:next w:val="a"/>
    <w:link w:val="afa"/>
    <w:uiPriority w:val="10"/>
    <w:qFormat/>
    <w:rsid w:val="00F04E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0"/>
    <w:link w:val="af9"/>
    <w:uiPriority w:val="10"/>
    <w:rsid w:val="00F04E7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b">
    <w:name w:val="No Spacing"/>
    <w:uiPriority w:val="1"/>
    <w:qFormat/>
    <w:rsid w:val="00530E2D"/>
    <w:pPr>
      <w:spacing w:after="0" w:line="240" w:lineRule="auto"/>
    </w:pPr>
  </w:style>
  <w:style w:type="character" w:styleId="afc">
    <w:name w:val="Emphasis"/>
    <w:uiPriority w:val="20"/>
    <w:qFormat/>
    <w:rsid w:val="00530E2D"/>
    <w:rPr>
      <w:i/>
      <w:iCs/>
    </w:rPr>
  </w:style>
  <w:style w:type="character" w:styleId="afd">
    <w:name w:val="Strong"/>
    <w:basedOn w:val="a0"/>
    <w:uiPriority w:val="22"/>
    <w:qFormat/>
    <w:rsid w:val="00E87DDB"/>
    <w:rPr>
      <w:b/>
      <w:bCs/>
    </w:rPr>
  </w:style>
  <w:style w:type="paragraph" w:styleId="afe">
    <w:name w:val="footnote text"/>
    <w:basedOn w:val="a"/>
    <w:link w:val="aff"/>
    <w:uiPriority w:val="99"/>
    <w:semiHidden/>
    <w:unhideWhenUsed/>
    <w:rsid w:val="00007469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007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unhideWhenUsed/>
    <w:rsid w:val="00007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eader" Target="header2.xml"/><Relationship Id="rId29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chart" Target="charts/chart9.xml"/><Relationship Id="rId32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hyperlink" Target="consultantplus://offline/ref=E3D62B6F44F8053E1DF60668A05F849804F8D2E7E669A6EF7A1185BBD4w6K7D" TargetMode="External"/><Relationship Id="rId28" Type="http://schemas.openxmlformats.org/officeDocument/2006/relationships/chart" Target="charts/chart12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31" Type="http://schemas.openxmlformats.org/officeDocument/2006/relationships/chart" Target="charts/chart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chart" Target="charts/chart8.xml"/><Relationship Id="rId27" Type="http://schemas.openxmlformats.org/officeDocument/2006/relationships/footer" Target="footer2.xml"/><Relationship Id="rId30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!!!!!!!!\DiagrammaDinamiki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ns\Desktop\!!!!!!!!!!!\DiagrammaDinamiki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Причины смерти граждан за 2019-2020 г.,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Инфекционные и паразитарные болезни</c:v>
                </c:pt>
                <c:pt idx="1">
                  <c:v>Болезни органов пищеварения</c:v>
                </c:pt>
                <c:pt idx="2">
                  <c:v>Болезни оргганов дыхания</c:v>
                </c:pt>
                <c:pt idx="3">
                  <c:v>Несчастные случаи (отравления, травмы, самоубийства, убийства)</c:v>
                </c:pt>
                <c:pt idx="4">
                  <c:v>Новообразования</c:v>
                </c:pt>
                <c:pt idx="5">
                  <c:v>Болезни системы кровообращения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1.7</c:v>
                </c:pt>
                <c:pt idx="1">
                  <c:v>7.9</c:v>
                </c:pt>
                <c:pt idx="2" formatCode="0.0">
                  <c:v>4</c:v>
                </c:pt>
                <c:pt idx="3" formatCode="0.0">
                  <c:v>15</c:v>
                </c:pt>
                <c:pt idx="4">
                  <c:v>18.3</c:v>
                </c:pt>
                <c:pt idx="5">
                  <c:v>45.9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A7-4268-97DA-D795D73009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Инфекционные и паразитарные болезни</c:v>
                </c:pt>
                <c:pt idx="1">
                  <c:v>Болезни органов пищеварения</c:v>
                </c:pt>
                <c:pt idx="2">
                  <c:v>Болезни оргганов дыхания</c:v>
                </c:pt>
                <c:pt idx="3">
                  <c:v>Несчастные случаи (отравления, травмы, самоубийства, убийства)</c:v>
                </c:pt>
                <c:pt idx="4">
                  <c:v>Новообразования</c:v>
                </c:pt>
                <c:pt idx="5">
                  <c:v>Болезни системы кровообращения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3.5</c:v>
                </c:pt>
                <c:pt idx="1">
                  <c:v>8.5</c:v>
                </c:pt>
                <c:pt idx="2">
                  <c:v>6.9</c:v>
                </c:pt>
                <c:pt idx="3">
                  <c:v>12.6</c:v>
                </c:pt>
                <c:pt idx="4">
                  <c:v>13.8</c:v>
                </c:pt>
                <c:pt idx="5">
                  <c:v>46.7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A7-4268-97DA-D795D73009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4196608"/>
        <c:axId val="154202496"/>
      </c:barChart>
      <c:catAx>
        <c:axId val="154196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4202496"/>
        <c:crosses val="autoZero"/>
        <c:auto val="1"/>
        <c:lblAlgn val="ctr"/>
        <c:lblOffset val="100"/>
        <c:noMultiLvlLbl val="0"/>
      </c:catAx>
      <c:valAx>
        <c:axId val="154202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4196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b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793351622902342"/>
          <c:y val="9.11732015640902E-2"/>
          <c:w val="0.61921592380138002"/>
          <c:h val="0.6981975467352294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Поголовье коров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F4-40C4-A3C8-1D6E76A37904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F4-40C4-A3C8-1D6E76A37904}"/>
              </c:ext>
            </c:extLst>
          </c:dPt>
          <c:dPt>
            <c:idx val="2"/>
            <c:bubble3D val="0"/>
            <c:spPr>
              <a:solidFill>
                <a:schemeClr val="accent5">
                  <a:tint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DF4-40C4-A3C8-1D6E76A37904}"/>
              </c:ext>
            </c:extLst>
          </c:dPt>
          <c:dLbls>
            <c:dLbl>
              <c:idx val="0"/>
              <c:layout>
                <c:manualLayout>
                  <c:x val="9.1649694501018314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F4-40C4-A3C8-1D6E76A37904}"/>
                </c:ext>
              </c:extLst>
            </c:dLbl>
            <c:dLbl>
              <c:idx val="1"/>
              <c:layout>
                <c:manualLayout>
                  <c:x val="-8.4860828241683783E-2"/>
                  <c:y val="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F4-40C4-A3C8-1D6E76A37904}"/>
                </c:ext>
              </c:extLst>
            </c:dLbl>
            <c:dLbl>
              <c:idx val="2"/>
              <c:layout>
                <c:manualLayout>
                  <c:x val="-0.10522742701968776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DF4-40C4-A3C8-1D6E76A379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Сельскохозяйственные предприятия</c:v>
                </c:pt>
                <c:pt idx="1">
                  <c:v>ИП и КФК</c:v>
                </c:pt>
                <c:pt idx="2">
                  <c:v>ЛПХ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3799</c:v>
                </c:pt>
                <c:pt idx="1">
                  <c:v>1002</c:v>
                </c:pt>
                <c:pt idx="2">
                  <c:v>2188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F4-40C4-A3C8-1D6E76A379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964370969465938E-2"/>
          <c:y val="0.78709190369061044"/>
          <c:w val="0.92503576537911303"/>
          <c:h val="0.160730845376514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Свиньи</c:v>
                </c:pt>
                <c:pt idx="1">
                  <c:v>Овцы и козы</c:v>
                </c:pt>
                <c:pt idx="2">
                  <c:v>Птица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">
                  <c:v>1393</c:v>
                </c:pt>
                <c:pt idx="1">
                  <c:v>917</c:v>
                </c:pt>
                <c:pt idx="2">
                  <c:v>7627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8B-48DA-A1F7-864368E560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Свиньи</c:v>
                </c:pt>
                <c:pt idx="1">
                  <c:v>Овцы и козы</c:v>
                </c:pt>
                <c:pt idx="2">
                  <c:v>Птица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#,##0">
                  <c:v>1358</c:v>
                </c:pt>
                <c:pt idx="1">
                  <c:v>910</c:v>
                </c:pt>
                <c:pt idx="2" formatCode="#,##0">
                  <c:v>8104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8B-48DA-A1F7-864368E560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7438592"/>
        <c:axId val="167116800"/>
      </c:barChart>
      <c:catAx>
        <c:axId val="167438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116800"/>
        <c:crosses val="autoZero"/>
        <c:auto val="1"/>
        <c:lblAlgn val="ctr"/>
        <c:lblOffset val="100"/>
        <c:noMultiLvlLbl val="0"/>
      </c:catAx>
      <c:valAx>
        <c:axId val="167116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438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Сено</c:v>
                </c:pt>
                <c:pt idx="1">
                  <c:v>Сенаж</c:v>
                </c:pt>
                <c:pt idx="2">
                  <c:v>Зерносенаж</c:v>
                </c:pt>
                <c:pt idx="3">
                  <c:v>Силос</c:v>
                </c:pt>
                <c:pt idx="4">
                  <c:v>Солома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8B-4213-A40C-BC7CB44AF194}"/>
            </c:ext>
          </c:extLst>
        </c:ser>
        <c:ser>
          <c:idx val="0"/>
          <c:order val="1"/>
          <c:tx>
            <c:strRef>
              <c:f>Лист1!$B$1</c:f>
              <c:strCache>
                <c:ptCount val="1"/>
                <c:pt idx="0">
                  <c:v>Выполнено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82262996941896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68B-4213-A40C-BC7CB44AF194}"/>
                </c:ext>
              </c:extLst>
            </c:dLbl>
            <c:dLbl>
              <c:idx val="1"/>
              <c:layout>
                <c:manualLayout>
                  <c:x val="2.2935779816513763E-2"/>
                  <c:y val="-8.631413157979656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68B-4213-A40C-BC7CB44AF194}"/>
                </c:ext>
              </c:extLst>
            </c:dLbl>
            <c:dLbl>
              <c:idx val="3"/>
              <c:layout>
                <c:manualLayout>
                  <c:x val="4.58715596330275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68B-4213-A40C-BC7CB44AF194}"/>
                </c:ext>
              </c:extLst>
            </c:dLbl>
            <c:dLbl>
              <c:idx val="4"/>
              <c:layout>
                <c:manualLayout>
                  <c:x val="0.12614678899082568"/>
                  <c:y val="-1.0789266447474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68B-4213-A40C-BC7CB44AF1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Сено</c:v>
                </c:pt>
                <c:pt idx="1">
                  <c:v>Сенаж</c:v>
                </c:pt>
                <c:pt idx="2">
                  <c:v>Зерносенаж</c:v>
                </c:pt>
                <c:pt idx="3">
                  <c:v>Силос</c:v>
                </c:pt>
                <c:pt idx="4">
                  <c:v>Солома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97.7</c:v>
                </c:pt>
                <c:pt idx="1">
                  <c:v>94.9</c:v>
                </c:pt>
                <c:pt idx="2">
                  <c:v>128.80000000000001</c:v>
                </c:pt>
                <c:pt idx="3">
                  <c:v>89.2</c:v>
                </c:pt>
                <c:pt idx="4">
                  <c:v>74.5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8B-4213-A40C-BC7CB44AF1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7644160"/>
        <c:axId val="16765414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5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Лист1!$A$2:$A$6</c15:sqref>
                        </c15:formulaRef>
                      </c:ext>
                    </c:extLst>
                    <c:strCache>
                      <c:ptCount val="5"/>
                      <c:pt idx="0">
                        <c:v>Сено</c:v>
                      </c:pt>
                      <c:pt idx="1">
                        <c:v>Сенаж</c:v>
                      </c:pt>
                      <c:pt idx="2">
                        <c:v>Зерносенаж</c:v>
                      </c:pt>
                      <c:pt idx="3">
                        <c:v>Силос</c:v>
                      </c:pt>
                      <c:pt idx="4">
                        <c:v>Солома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C68B-4213-A40C-BC7CB44AF194}"/>
                  </c:ext>
                </c:extLst>
              </c15:ser>
            </c15:filteredBarSeries>
          </c:ext>
        </c:extLst>
      </c:barChart>
      <c:catAx>
        <c:axId val="167644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654144"/>
        <c:crosses val="autoZero"/>
        <c:auto val="1"/>
        <c:lblAlgn val="ctr"/>
        <c:lblOffset val="100"/>
        <c:noMultiLvlLbl val="0"/>
      </c:catAx>
      <c:valAx>
        <c:axId val="167654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64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9.3896713615023476E-3"/>
                  <c:y val="1.70454545454545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en-US" baseline="0"/>
                      <a:t> 607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F8-4D5E-AF3F-8C5D770648EC}"/>
                </c:ext>
              </c:extLst>
            </c:dLbl>
            <c:dLbl>
              <c:idx val="1"/>
              <c:layout>
                <c:manualLayout>
                  <c:x val="0"/>
                  <c:y val="1.7045454545454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F8-4D5E-AF3F-8C5D770648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Городские школы</c:v>
                </c:pt>
                <c:pt idx="1">
                  <c:v>Сельские школы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3607</c:v>
                </c:pt>
                <c:pt idx="1">
                  <c:v>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F8-4D5E-AF3F-8C5D770648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3035496590490119E-17"/>
                  <c:y val="1.7045454545454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F8-4D5E-AF3F-8C5D770648EC}"/>
                </c:ext>
              </c:extLst>
            </c:dLbl>
            <c:dLbl>
              <c:idx val="1"/>
              <c:layout>
                <c:manualLayout>
                  <c:x val="8.6070993180980237E-17"/>
                  <c:y val="1.704545454545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CF8-4D5E-AF3F-8C5D770648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Городские школы</c:v>
                </c:pt>
                <c:pt idx="1">
                  <c:v>Сельские школы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#,##0">
                  <c:v>3594</c:v>
                </c:pt>
                <c:pt idx="1">
                  <c:v>943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F8-4D5E-AF3F-8C5D770648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773696"/>
        <c:axId val="167775232"/>
      </c:barChart>
      <c:catAx>
        <c:axId val="16777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775232"/>
        <c:crosses val="autoZero"/>
        <c:auto val="1"/>
        <c:lblAlgn val="ctr"/>
        <c:lblOffset val="100"/>
        <c:noMultiLvlLbl val="0"/>
      </c:catAx>
      <c:valAx>
        <c:axId val="16777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77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Асиновский район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Информатика</c:v>
                </c:pt>
                <c:pt idx="8">
                  <c:v>История</c:v>
                </c:pt>
                <c:pt idx="9">
                  <c:v>География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69</c:v>
                </c:pt>
                <c:pt idx="1">
                  <c:v>53</c:v>
                </c:pt>
                <c:pt idx="2">
                  <c:v>61</c:v>
                </c:pt>
                <c:pt idx="3">
                  <c:v>53</c:v>
                </c:pt>
                <c:pt idx="4">
                  <c:v>53</c:v>
                </c:pt>
                <c:pt idx="5">
                  <c:v>51</c:v>
                </c:pt>
                <c:pt idx="6">
                  <c:v>50</c:v>
                </c:pt>
                <c:pt idx="7">
                  <c:v>52</c:v>
                </c:pt>
                <c:pt idx="8">
                  <c:v>65</c:v>
                </c:pt>
                <c:pt idx="9">
                  <c:v>60</c:v>
                </c:pt>
                <c:pt idx="10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F7D-40E8-ADB4-110748268D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Томская область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Информатика</c:v>
                </c:pt>
                <c:pt idx="8">
                  <c:v>История</c:v>
                </c:pt>
                <c:pt idx="9">
                  <c:v>География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72.239999999999995</c:v>
                </c:pt>
                <c:pt idx="1">
                  <c:v>57.52</c:v>
                </c:pt>
                <c:pt idx="2">
                  <c:v>70.36</c:v>
                </c:pt>
                <c:pt idx="3">
                  <c:v>53.41</c:v>
                </c:pt>
                <c:pt idx="4">
                  <c:v>56.67</c:v>
                </c:pt>
                <c:pt idx="5">
                  <c:v>58.4</c:v>
                </c:pt>
                <c:pt idx="6">
                  <c:v>53.13</c:v>
                </c:pt>
                <c:pt idx="7">
                  <c:v>62.92</c:v>
                </c:pt>
                <c:pt idx="8">
                  <c:v>59.3</c:v>
                </c:pt>
                <c:pt idx="9">
                  <c:v>67.86</c:v>
                </c:pt>
                <c:pt idx="10">
                  <c:v>61.91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F7D-40E8-ADB4-110748268D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Информатика</c:v>
                </c:pt>
                <c:pt idx="8">
                  <c:v>История</c:v>
                </c:pt>
                <c:pt idx="9">
                  <c:v>География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69.3</c:v>
                </c:pt>
                <c:pt idx="1">
                  <c:v>49.6</c:v>
                </c:pt>
                <c:pt idx="2">
                  <c:v>70.900000000000006</c:v>
                </c:pt>
                <c:pt idx="3">
                  <c:v>54.4</c:v>
                </c:pt>
                <c:pt idx="4">
                  <c:v>52.4</c:v>
                </c:pt>
                <c:pt idx="5">
                  <c:v>54.3</c:v>
                </c:pt>
                <c:pt idx="6">
                  <c:v>51.5</c:v>
                </c:pt>
                <c:pt idx="7" formatCode="0.0">
                  <c:v>58.7</c:v>
                </c:pt>
                <c:pt idx="8" formatCode="0.0">
                  <c:v>51.7</c:v>
                </c:pt>
                <c:pt idx="9" formatCode="0.0">
                  <c:v>55.3</c:v>
                </c:pt>
                <c:pt idx="10" formatCode="0.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F7D-40E8-ADB4-110748268D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67824000"/>
        <c:axId val="167915904"/>
      </c:barChart>
      <c:catAx>
        <c:axId val="16782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915904"/>
        <c:crosses val="autoZero"/>
        <c:auto val="1"/>
        <c:lblAlgn val="ctr"/>
        <c:lblOffset val="100"/>
        <c:noMultiLvlLbl val="0"/>
      </c:catAx>
      <c:valAx>
        <c:axId val="16791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82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Асиновский район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Информатика</c:v>
                </c:pt>
                <c:pt idx="8">
                  <c:v>История</c:v>
                </c:pt>
                <c:pt idx="9">
                  <c:v>География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70</c:v>
                </c:pt>
                <c:pt idx="1">
                  <c:v>50</c:v>
                </c:pt>
                <c:pt idx="2">
                  <c:v>76</c:v>
                </c:pt>
                <c:pt idx="3">
                  <c:v>53</c:v>
                </c:pt>
                <c:pt idx="4">
                  <c:v>56</c:v>
                </c:pt>
                <c:pt idx="5">
                  <c:v>44</c:v>
                </c:pt>
                <c:pt idx="6">
                  <c:v>50</c:v>
                </c:pt>
                <c:pt idx="7">
                  <c:v>62</c:v>
                </c:pt>
                <c:pt idx="8">
                  <c:v>66</c:v>
                </c:pt>
                <c:pt idx="9">
                  <c:v>67</c:v>
                </c:pt>
                <c:pt idx="10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36-4239-8F7D-9E29F804EC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Томская область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Информатика</c:v>
                </c:pt>
                <c:pt idx="8">
                  <c:v>История</c:v>
                </c:pt>
                <c:pt idx="9">
                  <c:v>География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69.05</c:v>
                </c:pt>
                <c:pt idx="1">
                  <c:v>56.61</c:v>
                </c:pt>
                <c:pt idx="2">
                  <c:v>69.900000000000006</c:v>
                </c:pt>
                <c:pt idx="3">
                  <c:v>53.3</c:v>
                </c:pt>
                <c:pt idx="4">
                  <c:v>57.89</c:v>
                </c:pt>
                <c:pt idx="5">
                  <c:v>59.1</c:v>
                </c:pt>
                <c:pt idx="6">
                  <c:v>53.82</c:v>
                </c:pt>
                <c:pt idx="7">
                  <c:v>63.69</c:v>
                </c:pt>
                <c:pt idx="8">
                  <c:v>58.5</c:v>
                </c:pt>
                <c:pt idx="9">
                  <c:v>62.38</c:v>
                </c:pt>
                <c:pt idx="10">
                  <c:v>61.8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36-4239-8F7D-9E29F804EC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Информатика</c:v>
                </c:pt>
                <c:pt idx="8">
                  <c:v>История</c:v>
                </c:pt>
                <c:pt idx="9">
                  <c:v>География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69.099999999999994</c:v>
                </c:pt>
                <c:pt idx="1">
                  <c:v>56.5</c:v>
                </c:pt>
                <c:pt idx="2">
                  <c:v>73.8</c:v>
                </c:pt>
                <c:pt idx="3">
                  <c:v>54.9</c:v>
                </c:pt>
                <c:pt idx="4">
                  <c:v>54.4</c:v>
                </c:pt>
                <c:pt idx="5">
                  <c:v>56.7</c:v>
                </c:pt>
                <c:pt idx="6">
                  <c:v>52.2</c:v>
                </c:pt>
                <c:pt idx="7" formatCode="0.0">
                  <c:v>62.4</c:v>
                </c:pt>
                <c:pt idx="8" formatCode="0.0">
                  <c:v>55.3</c:v>
                </c:pt>
                <c:pt idx="9" formatCode="0.0">
                  <c:v>57.2</c:v>
                </c:pt>
                <c:pt idx="10" formatCode="0.0">
                  <c:v>63.4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336-4239-8F7D-9E29F804EC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68124416"/>
        <c:axId val="168125952"/>
      </c:barChart>
      <c:catAx>
        <c:axId val="16812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125952"/>
        <c:crosses val="autoZero"/>
        <c:auto val="1"/>
        <c:lblAlgn val="ctr"/>
        <c:lblOffset val="100"/>
        <c:noMultiLvlLbl val="0"/>
      </c:catAx>
      <c:valAx>
        <c:axId val="16812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12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9.2592592592592692E-3"/>
                  <c:y val="1.3015184381778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5D-4BC7-A86F-D233D9A2901B}"/>
                </c:ext>
              </c:extLst>
            </c:dLbl>
            <c:dLbl>
              <c:idx val="1"/>
              <c:layout>
                <c:manualLayout>
                  <c:x val="-6.9444444444444657E-3"/>
                  <c:y val="1.735357917570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C5D-4BC7-A86F-D233D9A2901B}"/>
                </c:ext>
              </c:extLst>
            </c:dLbl>
            <c:dLbl>
              <c:idx val="2"/>
              <c:layout>
                <c:manualLayout>
                  <c:x val="-9.2592592592592587E-3"/>
                  <c:y val="8.6767895878524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C5D-4BC7-A86F-D233D9A2901B}"/>
                </c:ext>
              </c:extLst>
            </c:dLbl>
            <c:dLbl>
              <c:idx val="3"/>
              <c:layout>
                <c:manualLayout>
                  <c:x val="-1.6203703703703661E-2"/>
                  <c:y val="8.6767895878524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C5D-4BC7-A86F-D233D9A2901B}"/>
                </c:ext>
              </c:extLst>
            </c:dLbl>
            <c:dLbl>
              <c:idx val="4"/>
              <c:layout>
                <c:manualLayout>
                  <c:x val="-1.3888888888888888E-2"/>
                  <c:y val="4.338394793926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C5D-4BC7-A86F-D233D9A2901B}"/>
                </c:ext>
              </c:extLst>
            </c:dLbl>
            <c:dLbl>
              <c:idx val="5"/>
              <c:layout>
                <c:manualLayout>
                  <c:x val="-4.6296296296296294E-3"/>
                  <c:y val="1.3015184381778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C5D-4BC7-A86F-D233D9A2901B}"/>
                </c:ext>
              </c:extLst>
            </c:dLbl>
            <c:dLbl>
              <c:idx val="6"/>
              <c:layout>
                <c:manualLayout>
                  <c:x val="-1.3888888888888888E-2"/>
                  <c:y val="1.3015184381778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C5D-4BC7-A86F-D233D9A2901B}"/>
                </c:ext>
              </c:extLst>
            </c:dLbl>
            <c:dLbl>
              <c:idx val="7"/>
              <c:layout>
                <c:manualLayout>
                  <c:x val="-4.6296296296296294E-3"/>
                  <c:y val="4.33839479392632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C5D-4BC7-A86F-D233D9A2901B}"/>
                </c:ext>
              </c:extLst>
            </c:dLbl>
            <c:dLbl>
              <c:idx val="8"/>
              <c:layout>
                <c:manualLayout>
                  <c:x val="-1.1574074074074073E-2"/>
                  <c:y val="1.735357917570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C5D-4BC7-A86F-D233D9A290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213</c:v>
                </c:pt>
                <c:pt idx="1">
                  <c:v>710</c:v>
                </c:pt>
                <c:pt idx="2">
                  <c:v>305</c:v>
                </c:pt>
                <c:pt idx="3">
                  <c:v>1154</c:v>
                </c:pt>
                <c:pt idx="4">
                  <c:v>2165</c:v>
                </c:pt>
                <c:pt idx="5">
                  <c:v>3433</c:v>
                </c:pt>
                <c:pt idx="6">
                  <c:v>1691</c:v>
                </c:pt>
                <c:pt idx="7">
                  <c:v>285</c:v>
                </c:pt>
                <c:pt idx="8">
                  <c:v>901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5D-4BC7-A86F-D233D9A290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9444444444444441E-3"/>
                  <c:y val="8.6767895878524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C5D-4BC7-A86F-D233D9A2901B}"/>
                </c:ext>
              </c:extLst>
            </c:dLbl>
            <c:dLbl>
              <c:idx val="1"/>
              <c:layout>
                <c:manualLayout>
                  <c:x val="0"/>
                  <c:y val="4.3383947939261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C5D-4BC7-A86F-D233D9A2901B}"/>
                </c:ext>
              </c:extLst>
            </c:dLbl>
            <c:dLbl>
              <c:idx val="2"/>
              <c:layout>
                <c:manualLayout>
                  <c:x val="6.9444444444444441E-3"/>
                  <c:y val="4.338394793926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C5D-4BC7-A86F-D233D9A2901B}"/>
                </c:ext>
              </c:extLst>
            </c:dLbl>
            <c:dLbl>
              <c:idx val="3"/>
              <c:layout>
                <c:manualLayout>
                  <c:x val="1.3888888888888888E-2"/>
                  <c:y val="-1.735357917570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C5D-4BC7-A86F-D233D9A2901B}"/>
                </c:ext>
              </c:extLst>
            </c:dLbl>
            <c:dLbl>
              <c:idx val="5"/>
              <c:layout>
                <c:manualLayout>
                  <c:x val="1.1574074074073988E-2"/>
                  <c:y val="-3.976815953915138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C5D-4BC7-A86F-D233D9A2901B}"/>
                </c:ext>
              </c:extLst>
            </c:dLbl>
            <c:dLbl>
              <c:idx val="6"/>
              <c:layout>
                <c:manualLayout>
                  <c:x val="1.1574074074074073E-2"/>
                  <c:y val="4.338394793926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C5D-4BC7-A86F-D233D9A2901B}"/>
                </c:ext>
              </c:extLst>
            </c:dLbl>
            <c:dLbl>
              <c:idx val="7"/>
              <c:layout>
                <c:manualLayout>
                  <c:x val="0"/>
                  <c:y val="1.3015184381778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C5D-4BC7-A86F-D233D9A2901B}"/>
                </c:ext>
              </c:extLst>
            </c:dLbl>
            <c:dLbl>
              <c:idx val="8"/>
              <c:layout>
                <c:manualLayout>
                  <c:x val="1.3888888888888888E-2"/>
                  <c:y val="8.6767895878524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C5D-4BC7-A86F-D233D9A290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299</c:v>
                </c:pt>
                <c:pt idx="1">
                  <c:v>1030</c:v>
                </c:pt>
                <c:pt idx="2">
                  <c:v>306</c:v>
                </c:pt>
                <c:pt idx="3">
                  <c:v>1163</c:v>
                </c:pt>
                <c:pt idx="4">
                  <c:v>2811</c:v>
                </c:pt>
                <c:pt idx="5">
                  <c:v>2620</c:v>
                </c:pt>
                <c:pt idx="6">
                  <c:v>1702</c:v>
                </c:pt>
                <c:pt idx="7">
                  <c:v>1112</c:v>
                </c:pt>
                <c:pt idx="8">
                  <c:v>908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5D-4BC7-A86F-D233D9A290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7188736"/>
        <c:axId val="167206912"/>
      </c:barChart>
      <c:catAx>
        <c:axId val="16718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206912"/>
        <c:crosses val="autoZero"/>
        <c:auto val="1"/>
        <c:lblAlgn val="ctr"/>
        <c:lblOffset val="100"/>
        <c:noMultiLvlLbl val="0"/>
      </c:catAx>
      <c:valAx>
        <c:axId val="16720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188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Удельный вес возрастных групп в общей численности населения,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Томская область</c:v>
                </c:pt>
              </c:strCache>
            </c:strRef>
          </c:tx>
          <c:spPr>
            <a:ln w="19050" cap="rnd" cmpd="sng" algn="ctr">
              <a:solidFill>
                <a:schemeClr val="accent1">
                  <a:tint val="77000"/>
                </a:schemeClr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tint val="77000"/>
                </a:schemeClr>
              </a:solidFill>
              <a:ln w="6350" cap="flat" cmpd="sng" algn="ctr">
                <a:solidFill>
                  <a:schemeClr val="accent1">
                    <a:tint val="77000"/>
                  </a:schemeClr>
                </a:solidFill>
                <a:prstDash val="solid"/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1.620370370370370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EC4-42BF-B2A4-C99D45F5F3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Моложе трудоспособного возраста</c:v>
                </c:pt>
                <c:pt idx="1">
                  <c:v>Трудоспособный возраст</c:v>
                </c:pt>
                <c:pt idx="2">
                  <c:v>Старше трудоспособного возраста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19.100000000000001</c:v>
                </c:pt>
                <c:pt idx="1">
                  <c:v>58.4</c:v>
                </c:pt>
                <c:pt idx="2">
                  <c:v>22.5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EC4-42BF-B2A4-C99D45F5F3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Асиновский район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76000"/>
                </a:schemeClr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shade val="76000"/>
                </a:schemeClr>
              </a:solidFill>
              <a:ln w="6350" cap="flat" cmpd="sng" algn="ctr">
                <a:solidFill>
                  <a:schemeClr val="accent1">
                    <a:shade val="76000"/>
                  </a:schemeClr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3240740740740762E-2"/>
                  <c:y val="-1.9841269841269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C4-42BF-B2A4-C99D45F5F337}"/>
                </c:ext>
              </c:extLst>
            </c:dLbl>
            <c:dLbl>
              <c:idx val="1"/>
              <c:layout>
                <c:manualLayout>
                  <c:x val="-3.4722222222222224E-2"/>
                  <c:y val="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C4-42BF-B2A4-C99D45F5F337}"/>
                </c:ext>
              </c:extLst>
            </c:dLbl>
            <c:dLbl>
              <c:idx val="2"/>
              <c:layout>
                <c:manualLayout>
                  <c:x val="-1.157407407407407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C4-42BF-B2A4-C99D45F5F3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Моложе трудоспособного возраста</c:v>
                </c:pt>
                <c:pt idx="1">
                  <c:v>Трудоспособный возраст</c:v>
                </c:pt>
                <c:pt idx="2">
                  <c:v>Старше трудоспособного возраста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21.8</c:v>
                </c:pt>
                <c:pt idx="1">
                  <c:v>52.3</c:v>
                </c:pt>
                <c:pt idx="2">
                  <c:v>25.9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EC4-42BF-B2A4-C99D45F5F3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100096"/>
        <c:axId val="154101632"/>
      </c:lineChart>
      <c:catAx>
        <c:axId val="15410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4101632"/>
        <c:crosses val="autoZero"/>
        <c:auto val="1"/>
        <c:lblAlgn val="ctr"/>
        <c:lblOffset val="100"/>
        <c:noMultiLvlLbl val="0"/>
      </c:catAx>
      <c:valAx>
        <c:axId val="15410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410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безработных по полу, чел.</a:t>
            </a:r>
            <a:endPara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39068803170031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7757845930737257"/>
          <c:y val="0.21766431924882629"/>
          <c:w val="0.70969443508277408"/>
          <c:h val="0.6422234852685666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BA0-4E50-A2E7-F0FA709D87A0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BA0-4E50-A2E7-F0FA709D87A0}"/>
              </c:ext>
            </c:extLst>
          </c:dPt>
          <c:dPt>
            <c:idx val="2"/>
            <c:bubble3D val="0"/>
            <c:spPr>
              <a:solidFill>
                <a:schemeClr val="accent1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BA0-4E50-A2E7-F0FA709D87A0}"/>
              </c:ext>
            </c:extLst>
          </c:dPt>
          <c:dPt>
            <c:idx val="3"/>
            <c:bubble3D val="0"/>
            <c:spPr>
              <a:solidFill>
                <a:schemeClr val="accent1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BA0-4E50-A2E7-F0FA709D87A0}"/>
              </c:ext>
            </c:extLst>
          </c:dPt>
          <c:dLbls>
            <c:dLbl>
              <c:idx val="0"/>
              <c:layout>
                <c:manualLayout>
                  <c:x val="7.1335927367055657E-2"/>
                  <c:y val="-0.111502347417840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A0-4E50-A2E7-F0FA709D87A0}"/>
                </c:ext>
              </c:extLst>
            </c:dLbl>
            <c:dLbl>
              <c:idx val="1"/>
              <c:layout>
                <c:manualLayout>
                  <c:x val="-0.11673151750972763"/>
                  <c:y val="5.28169014084505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BA0-4E50-A2E7-F0FA709D87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468</c:v>
                </c:pt>
                <c:pt idx="1">
                  <c:v>569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BA0-4E50-A2E7-F0FA709D87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безработных по возрасту, чел.</a:t>
            </a:r>
          </a:p>
        </c:rich>
      </c:tx>
      <c:layout>
        <c:manualLayout>
          <c:xMode val="edge"/>
          <c:yMode val="edge"/>
          <c:x val="0.1441322793230727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6871045365429843"/>
          <c:y val="0.12634006967654221"/>
          <c:w val="0.62214049500311597"/>
          <c:h val="0.5026488666746294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46-4FD9-BCC0-E0DE0610951C}"/>
              </c:ext>
            </c:extLst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446-4FD9-BCC0-E0DE0610951C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446-4FD9-BCC0-E0DE0610951C}"/>
              </c:ext>
            </c:extLst>
          </c:dPt>
          <c:dPt>
            <c:idx val="3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446-4FD9-BCC0-E0DE0610951C}"/>
              </c:ext>
            </c:extLst>
          </c:dPt>
          <c:dLbls>
            <c:dLbl>
              <c:idx val="0"/>
              <c:layout>
                <c:manualLayout>
                  <c:x val="0.1386481802426342"/>
                  <c:y val="-5.845323741007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46-4FD9-BCC0-E0DE0610951C}"/>
                </c:ext>
              </c:extLst>
            </c:dLbl>
            <c:dLbl>
              <c:idx val="1"/>
              <c:layout>
                <c:manualLayout>
                  <c:x val="-9.2432120161756212E-2"/>
                  <c:y val="-4.49640287769784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46-4FD9-BCC0-E0DE0610951C}"/>
                </c:ext>
              </c:extLst>
            </c:dLbl>
            <c:dLbl>
              <c:idx val="2"/>
              <c:layout>
                <c:manualLayout>
                  <c:x val="-5.1993067590987867E-2"/>
                  <c:y val="-3.5971223021582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46-4FD9-BCC0-E0DE0610951C}"/>
                </c:ext>
              </c:extLst>
            </c:dLbl>
            <c:dLbl>
              <c:idx val="3"/>
              <c:layout>
                <c:manualLayout>
                  <c:x val="5.7770075101097633E-3"/>
                  <c:y val="-4.4964028776978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446-4FD9-BCC0-E0DE061095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Молодежь (16-29 лет)</c:v>
                </c:pt>
                <c:pt idx="1">
                  <c:v>Лица предпенсионного возраста</c:v>
                </c:pt>
                <c:pt idx="2">
                  <c:v>Люди с ограниченными возможностями</c:v>
                </c:pt>
                <c:pt idx="3">
                  <c:v>Дети-сироты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264</c:v>
                </c:pt>
                <c:pt idx="1">
                  <c:v>73</c:v>
                </c:pt>
                <c:pt idx="2">
                  <c:v>26</c:v>
                </c:pt>
                <c:pt idx="3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446-4FD9-BCC0-E0DE0610951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644991516441727E-2"/>
          <c:y val="0.60760564776525239"/>
          <c:w val="0.9593789944367872"/>
          <c:h val="0.392394352234747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безработных по типу поселения, чел.</a:t>
            </a:r>
            <a:endPara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39068803170031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7757845930737257"/>
          <c:y val="0.21766431924882629"/>
          <c:w val="0.70969443508277408"/>
          <c:h val="0.6422234852685666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78A-4D74-94AC-0C5E2C2C1F1C}"/>
              </c:ext>
            </c:extLst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78A-4D74-94AC-0C5E2C2C1F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78A-4D74-94AC-0C5E2C2C1F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78A-4D74-94AC-0C5E2C2C1F1C}"/>
              </c:ext>
            </c:extLst>
          </c:dPt>
          <c:dLbls>
            <c:dLbl>
              <c:idx val="0"/>
              <c:layout>
                <c:manualLayout>
                  <c:x val="0.11024643320363164"/>
                  <c:y val="4.6948356807511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8A-4D74-94AC-0C5E2C2C1F1C}"/>
                </c:ext>
              </c:extLst>
            </c:dLbl>
            <c:dLbl>
              <c:idx val="1"/>
              <c:layout>
                <c:manualLayout>
                  <c:x val="-0.14915693904020752"/>
                  <c:y val="1.173708920187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8A-4D74-94AC-0C5E2C2C1F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Городское</c:v>
                </c:pt>
                <c:pt idx="1">
                  <c:v>Сельское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708</c:v>
                </c:pt>
                <c:pt idx="1">
                  <c:v>329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78A-4D74-94AC-0C5E2C2C1F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шаги!$B$4</c:f>
              <c:strCache>
                <c:ptCount val="1"/>
                <c:pt idx="0">
                  <c:v>выручка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0EE-4B3F-9533-591DC1228C4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A0EE-4B3F-9533-591DC1228C43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0EE-4B3F-9533-591DC1228C43}"/>
              </c:ext>
            </c:extLst>
          </c:dPt>
          <c:dLbls>
            <c:dLbl>
              <c:idx val="0"/>
              <c:layout>
                <c:manualLayout>
                  <c:x val="-8.4530853761623035E-3"/>
                  <c:y val="-0.329076620825147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0EE-4B3F-9533-591DC1228C43}"/>
                </c:ext>
              </c:extLst>
            </c:dLbl>
            <c:dLbl>
              <c:idx val="1"/>
              <c:layout>
                <c:manualLayout>
                  <c:x val="4.2265426880810728E-3"/>
                  <c:y val="-0.353634577603143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0EE-4B3F-9533-591DC1228C43}"/>
                </c:ext>
              </c:extLst>
            </c:dLbl>
            <c:dLbl>
              <c:idx val="2"/>
              <c:layout>
                <c:manualLayout>
                  <c:x val="1.2679628064243447E-2"/>
                  <c:y val="-0.388015717092337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0EE-4B3F-9533-591DC1228C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шаги!$C$3:$E$3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шаги!$C$4:$E$4</c:f>
              <c:numCache>
                <c:formatCode>0.00</c:formatCode>
                <c:ptCount val="3"/>
                <c:pt idx="0">
                  <c:v>29014.7</c:v>
                </c:pt>
                <c:pt idx="1">
                  <c:v>31503</c:v>
                </c:pt>
                <c:pt idx="2">
                  <c:v>33371.9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EE-4B3F-9533-591DC1228C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3"/>
        <c:overlap val="100"/>
        <c:serLines>
          <c:spPr>
            <a:ln w="9525" cap="flat" cmpd="sng" algn="ctr">
              <a:solidFill>
                <a:schemeClr val="bg1">
                  <a:lumMod val="65000"/>
                </a:schemeClr>
              </a:solidFill>
              <a:prstDash val="solid"/>
              <a:round/>
              <a:headEnd type="arrow"/>
            </a:ln>
            <a:effectLst/>
          </c:spPr>
        </c:serLines>
        <c:axId val="167615104"/>
        <c:axId val="167633280"/>
      </c:barChart>
      <c:lineChart>
        <c:grouping val="stacked"/>
        <c:varyColors val="0"/>
        <c:ser>
          <c:idx val="2"/>
          <c:order val="1"/>
          <c:tx>
            <c:strRef>
              <c:f>шаги!$B$6</c:f>
              <c:strCache>
                <c:ptCount val="1"/>
                <c:pt idx="0">
                  <c:v>рост</c:v>
                </c:pt>
              </c:strCache>
            </c:strRef>
          </c:tx>
          <c:spPr>
            <a:ln w="28575" cap="rnd" cmpd="sng" algn="ctr">
              <a:noFill/>
              <a:prstDash val="solid"/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0.2357396066232462"/>
                  <c:y val="-0.687350811091307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+</a:t>
                    </a:r>
                    <a:r>
                      <a:rPr lang="ru-RU"/>
                      <a:t>8,58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0EE-4B3F-9533-591DC1228C43}"/>
                </c:ext>
              </c:extLst>
            </c:dLbl>
            <c:dLbl>
              <c:idx val="2"/>
              <c:layout>
                <c:manualLayout>
                  <c:x val="-0.20642894160522937"/>
                  <c:y val="-0.71598203838977958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+</a:t>
                    </a:r>
                    <a:r>
                      <a:rPr lang="ru-RU"/>
                      <a:t>5,93</a:t>
                    </a:r>
                    <a:endParaRPr lang="en-US"/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0EE-4B3F-9533-591DC1228C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шаги!$C$3:$E$3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шаги!$C$6:$E$6</c:f>
              <c:numCache>
                <c:formatCode>0.00%</c:formatCode>
                <c:ptCount val="3"/>
                <c:pt idx="0" formatCode="0.00">
                  <c:v>#N/A</c:v>
                </c:pt>
                <c:pt idx="1">
                  <c:v>8.5759976839326263E-2</c:v>
                </c:pt>
                <c:pt idx="2">
                  <c:v>5.9324508776941925E-2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0EE-4B3F-9533-591DC1228C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615104"/>
        <c:axId val="167633280"/>
      </c:lineChart>
      <c:catAx>
        <c:axId val="16761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633280"/>
        <c:crosses val="autoZero"/>
        <c:auto val="1"/>
        <c:lblAlgn val="ctr"/>
        <c:lblOffset val="100"/>
        <c:noMultiLvlLbl val="0"/>
      </c:catAx>
      <c:valAx>
        <c:axId val="16763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61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1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шаги!$B$4</c:f>
              <c:strCache>
                <c:ptCount val="1"/>
                <c:pt idx="0">
                  <c:v>выручка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A9F-4888-8DE5-43737ED3CA6B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A9F-4888-8DE5-43737ED3CA6B}"/>
              </c:ext>
            </c:extLst>
          </c:dPt>
          <c:dLbls>
            <c:dLbl>
              <c:idx val="0"/>
              <c:layout>
                <c:manualLayout>
                  <c:x val="-8.4530853761623E-3"/>
                  <c:y val="-0.117878192534381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9F-4888-8DE5-43737ED3CA6B}"/>
                </c:ext>
              </c:extLst>
            </c:dLbl>
            <c:dLbl>
              <c:idx val="1"/>
              <c:layout>
                <c:manualLayout>
                  <c:x val="2.7022686900082974E-2"/>
                  <c:y val="-0.178662519868797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A9F-4888-8DE5-43737ED3CA6B}"/>
                </c:ext>
              </c:extLst>
            </c:dLbl>
            <c:dLbl>
              <c:idx val="2"/>
              <c:layout>
                <c:manualLayout>
                  <c:x val="3.0608056446095766E-2"/>
                  <c:y val="-0.395695476805189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A9F-4888-8DE5-43737ED3CA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шаги!$C$3:$E$3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шаги!$C$4:$E$4</c:f>
              <c:numCache>
                <c:formatCode>#,##0.00</c:formatCode>
                <c:ptCount val="3"/>
                <c:pt idx="0">
                  <c:v>1322</c:v>
                </c:pt>
                <c:pt idx="1">
                  <c:v>1890</c:v>
                </c:pt>
                <c:pt idx="2">
                  <c:v>5604.2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A9F-4888-8DE5-43737ED3C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7"/>
        <c:overlap val="100"/>
        <c:serLines>
          <c:spPr>
            <a:ln w="9525" cap="flat" cmpd="sng" algn="ctr">
              <a:solidFill>
                <a:schemeClr val="bg1">
                  <a:lumMod val="65000"/>
                </a:schemeClr>
              </a:solidFill>
              <a:prstDash val="solid"/>
              <a:round/>
              <a:headEnd type="arrow"/>
            </a:ln>
            <a:effectLst/>
          </c:spPr>
        </c:serLines>
        <c:axId val="167308672"/>
        <c:axId val="167527552"/>
      </c:barChart>
      <c:lineChart>
        <c:grouping val="stacked"/>
        <c:varyColors val="0"/>
        <c:ser>
          <c:idx val="1"/>
          <c:order val="1"/>
          <c:tx>
            <c:strRef>
              <c:f>шаги!$B$5</c:f>
              <c:strCache>
                <c:ptCount val="1"/>
                <c:pt idx="0">
                  <c:v>подписи</c:v>
                </c:pt>
              </c:strCache>
            </c:strRef>
          </c:tx>
          <c:spPr>
            <a:ln w="28575" cap="rnd" cmpd="sng" algn="ctr">
              <a:noFill/>
              <a:prstDash val="solid"/>
              <a:round/>
            </a:ln>
            <a:effectLst/>
          </c:spPr>
          <c:marker>
            <c:symbol val="none"/>
          </c:marker>
          <c:cat>
            <c:numRef>
              <c:f>шаги!$C$3:$E$3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шаги!$C$5:$E$5</c:f>
              <c:numCache>
                <c:formatCode>General</c:formatCode>
                <c:ptCount val="3"/>
                <c:pt idx="0">
                  <c:v>#N/A</c:v>
                </c:pt>
                <c:pt idx="1">
                  <c:v>2170.21</c:v>
                </c:pt>
                <c:pt idx="2">
                  <c:v>5884.41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CA9F-4888-8DE5-43737ED3CA6B}"/>
            </c:ext>
          </c:extLst>
        </c:ser>
        <c:ser>
          <c:idx val="2"/>
          <c:order val="2"/>
          <c:tx>
            <c:strRef>
              <c:f>шаги!$B$6</c:f>
              <c:strCache>
                <c:ptCount val="1"/>
                <c:pt idx="0">
                  <c:v>рост</c:v>
                </c:pt>
              </c:strCache>
            </c:strRef>
          </c:tx>
          <c:spPr>
            <a:ln w="28575" cap="rnd" cmpd="sng" algn="ctr">
              <a:noFill/>
              <a:prstDash val="solid"/>
              <a:round/>
            </a:ln>
            <a:effectLst/>
          </c:spPr>
          <c:marker>
            <c:symbol val="none"/>
          </c:marker>
          <c:dLbls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F0000"/>
                        </a:solidFill>
                      </a:rPr>
                      <a:t>+43%</a:t>
                    </a:r>
                    <a:endParaRPr lang="ru-RU"/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A9F-4888-8DE5-43737ED3CA6B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шаги!$C$3:$E$3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шаги!$C$6:$E$6</c:f>
              <c:numCache>
                <c:formatCode>\+0%;\-0%;\–</c:formatCode>
                <c:ptCount val="3"/>
                <c:pt idx="0" formatCode="0%">
                  <c:v>#N/A</c:v>
                </c:pt>
                <c:pt idx="1">
                  <c:v>0.42965204236006049</c:v>
                </c:pt>
                <c:pt idx="2">
                  <c:v>1.9651851851851851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CA9F-4888-8DE5-43737ED3C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308672"/>
        <c:axId val="167527552"/>
      </c:lineChart>
      <c:catAx>
        <c:axId val="16730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527552"/>
        <c:crosses val="autoZero"/>
        <c:auto val="1"/>
        <c:lblAlgn val="ctr"/>
        <c:lblOffset val="100"/>
        <c:noMultiLvlLbl val="0"/>
      </c:catAx>
      <c:valAx>
        <c:axId val="16752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308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Лист1!$A$2:$A$20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</c:numCache>
            </c:num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54</c:v>
                </c:pt>
                <c:pt idx="1">
                  <c:v>3</c:v>
                </c:pt>
                <c:pt idx="2">
                  <c:v>66</c:v>
                </c:pt>
                <c:pt idx="3">
                  <c:v>11</c:v>
                </c:pt>
                <c:pt idx="4">
                  <c:v>5</c:v>
                </c:pt>
                <c:pt idx="5">
                  <c:v>27</c:v>
                </c:pt>
                <c:pt idx="6">
                  <c:v>61</c:v>
                </c:pt>
                <c:pt idx="7">
                  <c:v>17</c:v>
                </c:pt>
                <c:pt idx="8">
                  <c:v>7</c:v>
                </c:pt>
                <c:pt idx="9">
                  <c:v>6</c:v>
                </c:pt>
                <c:pt idx="10">
                  <c:v>4</c:v>
                </c:pt>
                <c:pt idx="11">
                  <c:v>12</c:v>
                </c:pt>
                <c:pt idx="12">
                  <c:v>14</c:v>
                </c:pt>
                <c:pt idx="13">
                  <c:v>7</c:v>
                </c:pt>
                <c:pt idx="14">
                  <c:v>28</c:v>
                </c:pt>
                <c:pt idx="15">
                  <c:v>34</c:v>
                </c:pt>
                <c:pt idx="16">
                  <c:v>6</c:v>
                </c:pt>
                <c:pt idx="17">
                  <c:v>5</c:v>
                </c:pt>
                <c:pt idx="18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A9-4CBF-B474-424173E1CF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Лист1!$A$2:$A$20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</c:numCache>
            </c:num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50</c:v>
                </c:pt>
                <c:pt idx="1">
                  <c:v>4</c:v>
                </c:pt>
                <c:pt idx="2">
                  <c:v>62</c:v>
                </c:pt>
                <c:pt idx="3">
                  <c:v>13</c:v>
                </c:pt>
                <c:pt idx="4">
                  <c:v>5</c:v>
                </c:pt>
                <c:pt idx="5">
                  <c:v>25</c:v>
                </c:pt>
                <c:pt idx="6">
                  <c:v>62</c:v>
                </c:pt>
                <c:pt idx="7">
                  <c:v>22</c:v>
                </c:pt>
                <c:pt idx="8">
                  <c:v>8</c:v>
                </c:pt>
                <c:pt idx="9">
                  <c:v>7</c:v>
                </c:pt>
                <c:pt idx="10">
                  <c:v>3</c:v>
                </c:pt>
                <c:pt idx="11">
                  <c:v>11</c:v>
                </c:pt>
                <c:pt idx="12">
                  <c:v>13</c:v>
                </c:pt>
                <c:pt idx="13">
                  <c:v>6</c:v>
                </c:pt>
                <c:pt idx="14">
                  <c:v>27</c:v>
                </c:pt>
                <c:pt idx="15">
                  <c:v>34</c:v>
                </c:pt>
                <c:pt idx="16">
                  <c:v>6</c:v>
                </c:pt>
                <c:pt idx="17">
                  <c:v>4</c:v>
                </c:pt>
                <c:pt idx="18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6A9-4CBF-B474-424173E1CF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7730176"/>
        <c:axId val="167731968"/>
      </c:barChart>
      <c:catAx>
        <c:axId val="16773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731968"/>
        <c:crosses val="autoZero"/>
        <c:auto val="1"/>
        <c:lblAlgn val="ctr"/>
        <c:lblOffset val="100"/>
        <c:noMultiLvlLbl val="0"/>
      </c:catAx>
      <c:valAx>
        <c:axId val="167731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Количество организаций, ед.</a:t>
                </a:r>
              </a:p>
            </c:rich>
          </c:tx>
          <c:layout>
            <c:manualLayout>
              <c:xMode val="edge"/>
              <c:yMode val="edge"/>
              <c:x val="1.0313075506445673E-2"/>
              <c:y val="0.2622340196144038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73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ООО</c:v>
                </c:pt>
                <c:pt idx="1">
                  <c:v>ИП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237</c:v>
                </c:pt>
                <c:pt idx="1">
                  <c:v>686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DF-4244-A7B0-D8A03D17B4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ООО</c:v>
                </c:pt>
                <c:pt idx="1">
                  <c:v>ИП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234</c:v>
                </c:pt>
                <c:pt idx="1">
                  <c:v>635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DF-4244-A7B0-D8A03D17B4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7767040"/>
        <c:axId val="167318272"/>
      </c:barChart>
      <c:catAx>
        <c:axId val="167767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318272"/>
        <c:crosses val="autoZero"/>
        <c:auto val="1"/>
        <c:lblAlgn val="ctr"/>
        <c:lblOffset val="100"/>
        <c:noMultiLvlLbl val="0"/>
      </c:catAx>
      <c:valAx>
        <c:axId val="167318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76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5C99-CF0B-4077-A432-855ECA34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30</Pages>
  <Words>8965</Words>
  <Characters>51102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Мисник Татьяна Михайловна</cp:lastModifiedBy>
  <cp:revision>86</cp:revision>
  <cp:lastPrinted>2021-04-22T06:39:00Z</cp:lastPrinted>
  <dcterms:created xsi:type="dcterms:W3CDTF">2021-04-16T04:21:00Z</dcterms:created>
  <dcterms:modified xsi:type="dcterms:W3CDTF">2021-04-23T03:12:00Z</dcterms:modified>
</cp:coreProperties>
</file>