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2352F" w:rsidRDefault="0082352F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838F2" w:rsidRDefault="00885C15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>
        <w:t xml:space="preserve"> </w:t>
      </w:r>
      <w:r w:rsidR="00410AC1">
        <w:t xml:space="preserve">«О внесении изменений в постановление администрации Асиновского района от 06.11.2015 № 1709 </w:t>
      </w:r>
      <w:r w:rsidR="0027232D">
        <w:t>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410AC1">
        <w:t xml:space="preserve">Развитие коммунальной инфраструктуры в </w:t>
      </w:r>
      <w:proofErr w:type="spellStart"/>
      <w:r w:rsidR="00410AC1">
        <w:t>Асиновском</w:t>
      </w:r>
      <w:proofErr w:type="spellEnd"/>
      <w:r>
        <w:t xml:space="preserve"> район</w:t>
      </w:r>
      <w:r w:rsidR="00410AC1">
        <w:t>е»</w:t>
      </w:r>
    </w:p>
    <w:p w:rsidR="00895B56" w:rsidRDefault="00D875BB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056B63">
        <w:rPr>
          <w:sz w:val="26"/>
          <w:szCs w:val="26"/>
        </w:rPr>
        <w:t>1</w:t>
      </w:r>
      <w:r w:rsidR="00DE1B6A">
        <w:rPr>
          <w:sz w:val="26"/>
          <w:szCs w:val="26"/>
        </w:rPr>
        <w:t>8</w:t>
      </w:r>
      <w:r w:rsidR="00EE3822" w:rsidRPr="00DB2184">
        <w:rPr>
          <w:sz w:val="26"/>
          <w:szCs w:val="26"/>
        </w:rPr>
        <w:t>.</w:t>
      </w:r>
      <w:r w:rsidR="00CF3262">
        <w:rPr>
          <w:sz w:val="26"/>
          <w:szCs w:val="26"/>
        </w:rPr>
        <w:t>03</w:t>
      </w:r>
      <w:r w:rsidR="00EE3822" w:rsidRPr="00DB2184">
        <w:rPr>
          <w:sz w:val="26"/>
          <w:szCs w:val="26"/>
        </w:rPr>
        <w:t>.20</w:t>
      </w:r>
      <w:r w:rsidR="00CF3262">
        <w:rPr>
          <w:sz w:val="26"/>
          <w:szCs w:val="26"/>
        </w:rPr>
        <w:t>20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proofErr w:type="gramStart"/>
      <w:r>
        <w:t>Контрольно-счетным органом Думы Асиновского района</w:t>
      </w:r>
      <w:r w:rsidR="006D18C6">
        <w:t xml:space="preserve"> </w:t>
      </w:r>
      <w:r>
        <w:t xml:space="preserve">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>тавленный проект постановления а</w:t>
      </w:r>
      <w:r>
        <w:t xml:space="preserve">дминистрации Асиновского </w:t>
      </w:r>
      <w:r w:rsidR="00D875BB">
        <w:t>района</w:t>
      </w:r>
      <w:r>
        <w:t xml:space="preserve"> </w:t>
      </w:r>
      <w:r w:rsidR="00410AC1">
        <w:t>«О внесении изменений в постановление администрации Асиновского района от 06.11.2015 № 1709 «Об утверждении</w:t>
      </w:r>
      <w:r w:rsidR="00410AC1" w:rsidRPr="005C0B5C">
        <w:t xml:space="preserve"> </w:t>
      </w:r>
      <w:r w:rsidR="00410AC1">
        <w:t xml:space="preserve">муниципальной программы «Развитие коммунальной инфраструктуры в </w:t>
      </w:r>
      <w:proofErr w:type="spellStart"/>
      <w:r w:rsidR="00410AC1">
        <w:t>Асиновском</w:t>
      </w:r>
      <w:proofErr w:type="spellEnd"/>
      <w:r w:rsidR="00410AC1">
        <w:t xml:space="preserve"> районе»</w:t>
      </w:r>
      <w:r>
        <w:t>.</w:t>
      </w:r>
      <w:proofErr w:type="gramEnd"/>
    </w:p>
    <w:p w:rsidR="00895B56" w:rsidRPr="005C0B5C" w:rsidRDefault="00895B56" w:rsidP="00410AC1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B14958">
        <w:t>постановления администрации Асиновского района</w:t>
      </w:r>
      <w:r w:rsidR="0082352F">
        <w:t xml:space="preserve"> </w:t>
      </w:r>
      <w:r w:rsidR="00B14958">
        <w:t>«О внесении изменений в постановление администрации Асиновского района от 06.11.2015 № 1709 «Об утверждении</w:t>
      </w:r>
      <w:r w:rsidR="00B14958" w:rsidRPr="005C0B5C">
        <w:t xml:space="preserve"> </w:t>
      </w:r>
      <w:r w:rsidR="00B14958">
        <w:t xml:space="preserve">муниципальной программы «Развитие коммунальной инфраструктуры в </w:t>
      </w:r>
      <w:proofErr w:type="spellStart"/>
      <w:r w:rsidR="00B14958">
        <w:t>Асиновском</w:t>
      </w:r>
      <w:proofErr w:type="spellEnd"/>
      <w:r w:rsidR="00B14958">
        <w:t xml:space="preserve"> районе</w:t>
      </w:r>
      <w:r w:rsidR="00885C15">
        <w:t>»</w:t>
      </w:r>
      <w:r w:rsidRPr="005C0B5C">
        <w:t xml:space="preserve"> проведена </w:t>
      </w:r>
      <w:r w:rsidR="00B14958" w:rsidRPr="00BE72D5">
        <w:t xml:space="preserve">с </w:t>
      </w:r>
      <w:r w:rsidR="00056B63" w:rsidRPr="00BE72D5">
        <w:t>6</w:t>
      </w:r>
      <w:r w:rsidR="00B14958" w:rsidRPr="00BE72D5">
        <w:t xml:space="preserve"> </w:t>
      </w:r>
      <w:r w:rsidR="00BE72D5" w:rsidRPr="00BE72D5">
        <w:t>марта</w:t>
      </w:r>
      <w:r w:rsidR="00725D9A" w:rsidRPr="00BE72D5">
        <w:t xml:space="preserve"> 20</w:t>
      </w:r>
      <w:r w:rsidR="00BE72D5" w:rsidRPr="00BE72D5">
        <w:t>20</w:t>
      </w:r>
      <w:r w:rsidR="00725D9A" w:rsidRPr="00BE72D5">
        <w:t xml:space="preserve"> года</w:t>
      </w:r>
      <w:r w:rsidR="00B14958" w:rsidRPr="00BE72D5">
        <w:t xml:space="preserve"> по </w:t>
      </w:r>
      <w:r w:rsidR="00056B63" w:rsidRPr="00BE72D5">
        <w:t>1</w:t>
      </w:r>
      <w:r w:rsidR="00BE72D5" w:rsidRPr="00BE72D5">
        <w:t>8</w:t>
      </w:r>
      <w:r w:rsidR="00B14958" w:rsidRPr="00BE72D5">
        <w:t xml:space="preserve"> </w:t>
      </w:r>
      <w:r w:rsidR="00BE72D5" w:rsidRPr="00BE72D5">
        <w:t>марта</w:t>
      </w:r>
      <w:r w:rsidRPr="00BE72D5">
        <w:t xml:space="preserve"> 20</w:t>
      </w:r>
      <w:r w:rsidR="00BE72D5" w:rsidRPr="00BE72D5">
        <w:t>20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</w:t>
      </w:r>
      <w:proofErr w:type="gramEnd"/>
      <w:r>
        <w:t xml:space="preserve"> </w:t>
      </w:r>
      <w:proofErr w:type="gramStart"/>
      <w:r>
        <w:t xml:space="preserve">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056B63">
        <w:t>9</w:t>
      </w:r>
      <w:r w:rsidRPr="00BA09CA">
        <w:t xml:space="preserve"> год, утвержденного распоряжением председателя Контрольно-счетного орга</w:t>
      </w:r>
      <w:r w:rsidR="00056B63">
        <w:t>на</w:t>
      </w:r>
      <w:proofErr w:type="gramEnd"/>
      <w:r w:rsidR="00056B63">
        <w:t xml:space="preserve"> Думы Асиновского района от 2</w:t>
      </w:r>
      <w:r w:rsidR="00CF3262">
        <w:t>7</w:t>
      </w:r>
      <w:r w:rsidRPr="00BA09CA">
        <w:t>.12.201</w:t>
      </w:r>
      <w:r w:rsidR="00CF3262">
        <w:t>9</w:t>
      </w:r>
      <w:r w:rsidRPr="00BA09CA">
        <w:t xml:space="preserve"> № </w:t>
      </w:r>
      <w:r w:rsidR="00CF3262">
        <w:t>7</w:t>
      </w:r>
      <w:r w:rsidR="00056B63">
        <w:t>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056B63">
        <w:t>16</w:t>
      </w:r>
      <w:r w:rsidRPr="009F39F0">
        <w:t>.</w:t>
      </w:r>
      <w:r w:rsidR="00056B63">
        <w:t>1</w:t>
      </w:r>
      <w:r w:rsidR="002E2A0E">
        <w:t>2</w:t>
      </w:r>
      <w:r w:rsidRPr="009F39F0">
        <w:t>.201</w:t>
      </w:r>
      <w:r w:rsidR="00056B63">
        <w:t>9</w:t>
      </w:r>
      <w:r w:rsidRPr="009F39F0">
        <w:t xml:space="preserve"> № </w:t>
      </w:r>
      <w:r w:rsidR="00056B63">
        <w:t>6</w:t>
      </w:r>
      <w:r w:rsidR="002E2A0E">
        <w:t>8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056B63" w:rsidRDefault="00056B63" w:rsidP="00D40240">
      <w:pPr>
        <w:spacing w:line="276" w:lineRule="auto"/>
        <w:ind w:firstLine="567"/>
        <w:jc w:val="both"/>
      </w:pPr>
    </w:p>
    <w:p w:rsidR="00CF3262" w:rsidRPr="00B057DA" w:rsidRDefault="00CF3262" w:rsidP="00CF3262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 xml:space="preserve">«Развитие коммунальной инфраструктуры в </w:t>
      </w:r>
      <w:proofErr w:type="spellStart"/>
      <w:r>
        <w:t>Асиновском</w:t>
      </w:r>
      <w:proofErr w:type="spellEnd"/>
      <w:r>
        <w:t xml:space="preserve"> районе»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CF3262" w:rsidRPr="00A229FA" w:rsidRDefault="00CF3262" w:rsidP="00CF3262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 xml:space="preserve">)» изменен общий объем финансовых </w:t>
      </w:r>
      <w:r w:rsidRPr="00A229FA">
        <w:rPr>
          <w:lang w:eastAsia="ru-RU"/>
        </w:rPr>
        <w:lastRenderedPageBreak/>
        <w:t>средс</w:t>
      </w:r>
      <w:r>
        <w:rPr>
          <w:lang w:eastAsia="ru-RU"/>
        </w:rPr>
        <w:t xml:space="preserve">тв, а именно увеличен на </w:t>
      </w:r>
      <w:r w:rsidR="008D68D7">
        <w:rPr>
          <w:lang w:eastAsia="ru-RU"/>
        </w:rPr>
        <w:t>36 525,3</w:t>
      </w:r>
      <w:r>
        <w:rPr>
          <w:lang w:eastAsia="ru-RU"/>
        </w:rPr>
        <w:t xml:space="preserve"> тыс. рублей (с </w:t>
      </w:r>
      <w:r w:rsidR="008D68D7">
        <w:rPr>
          <w:lang w:eastAsia="ru-RU"/>
        </w:rPr>
        <w:t>149 709,1</w:t>
      </w:r>
      <w:r>
        <w:rPr>
          <w:lang w:eastAsia="ru-RU"/>
        </w:rPr>
        <w:t xml:space="preserve"> тыс. рублей до </w:t>
      </w:r>
      <w:r w:rsidR="008D68D7">
        <w:rPr>
          <w:lang w:eastAsia="ru-RU"/>
        </w:rPr>
        <w:t>185 234,4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CF3262" w:rsidRPr="00815460" w:rsidRDefault="00CF3262" w:rsidP="00CF3262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 xml:space="preserve">без изменений 27 643,4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5 061,3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22 582,1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815460">
        <w:rPr>
          <w:lang w:eastAsia="ru-RU"/>
        </w:rPr>
        <w:t>, за счет средств внебю</w:t>
      </w:r>
      <w:r>
        <w:rPr>
          <w:lang w:eastAsia="ru-RU"/>
        </w:rPr>
        <w:t>джетных источников 0,0 тыс. рублей</w:t>
      </w:r>
      <w:r w:rsidRPr="00815460">
        <w:rPr>
          <w:lang w:eastAsia="ru-RU"/>
        </w:rPr>
        <w:t>;</w:t>
      </w:r>
    </w:p>
    <w:p w:rsidR="00CF3262" w:rsidRPr="00A229FA" w:rsidRDefault="00CF3262" w:rsidP="00CF3262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 xml:space="preserve">совых средств без изменений 49 175,8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5 478,5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43 697,3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>
        <w:rPr>
          <w:lang w:eastAsia="ru-RU"/>
        </w:rPr>
        <w:t xml:space="preserve">без изменений </w:t>
      </w:r>
      <w:r w:rsidRPr="00815460">
        <w:rPr>
          <w:lang w:eastAsia="ru-RU"/>
        </w:rPr>
        <w:t>0,0 тыс. руб</w:t>
      </w:r>
      <w:r w:rsidRPr="00A229FA">
        <w:rPr>
          <w:lang w:eastAsia="ru-RU"/>
        </w:rPr>
        <w:t>.;</w:t>
      </w:r>
      <w:proofErr w:type="gramEnd"/>
    </w:p>
    <w:p w:rsidR="00CF3262" w:rsidRDefault="00CF3262" w:rsidP="00CF3262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8D68D7">
        <w:rPr>
          <w:lang w:eastAsia="ru-RU"/>
        </w:rPr>
        <w:t xml:space="preserve">без изменений </w:t>
      </w:r>
      <w:r>
        <w:rPr>
          <w:lang w:eastAsia="ru-RU"/>
        </w:rPr>
        <w:t> </w:t>
      </w:r>
      <w:r w:rsidR="008D68D7">
        <w:rPr>
          <w:lang w:eastAsia="ru-RU"/>
        </w:rPr>
        <w:t xml:space="preserve">48 </w:t>
      </w:r>
      <w:r>
        <w:rPr>
          <w:lang w:eastAsia="ru-RU"/>
        </w:rPr>
        <w:t xml:space="preserve">860,40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2 472,50 тыс. рублей</w:t>
      </w:r>
      <w:r w:rsidRPr="00815460">
        <w:rPr>
          <w:lang w:eastAsia="ru-RU"/>
        </w:rPr>
        <w:t>, з</w:t>
      </w:r>
      <w:r w:rsidR="008D68D7">
        <w:rPr>
          <w:lang w:eastAsia="ru-RU"/>
        </w:rPr>
        <w:t>а счет средств местного бюджета</w:t>
      </w:r>
      <w:r>
        <w:rPr>
          <w:lang w:eastAsia="ru-RU"/>
        </w:rPr>
        <w:t xml:space="preserve"> 46 387,90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CF3262" w:rsidRDefault="00CF3262" w:rsidP="00CF3262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увеличился с </w:t>
      </w:r>
      <w:r w:rsidR="00E9172B">
        <w:rPr>
          <w:lang w:eastAsia="ru-RU"/>
        </w:rPr>
        <w:t>22 029,5</w:t>
      </w:r>
      <w:r>
        <w:rPr>
          <w:lang w:eastAsia="ru-RU"/>
        </w:rPr>
        <w:t xml:space="preserve"> тыс. рублей до </w:t>
      </w:r>
      <w:r w:rsidR="00E9172B">
        <w:rPr>
          <w:lang w:eastAsia="ru-RU"/>
        </w:rPr>
        <w:t>35 083,3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E9172B">
        <w:rPr>
          <w:lang w:eastAsia="ru-RU"/>
        </w:rPr>
        <w:t>увеличился с 0,0</w:t>
      </w:r>
      <w:r>
        <w:rPr>
          <w:lang w:eastAsia="ru-RU"/>
        </w:rPr>
        <w:t xml:space="preserve"> тыс. рублей</w:t>
      </w:r>
      <w:r w:rsidR="00E9172B">
        <w:rPr>
          <w:lang w:eastAsia="ru-RU"/>
        </w:rPr>
        <w:t xml:space="preserve"> до 1 522,7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 xml:space="preserve">увеличился с </w:t>
      </w:r>
      <w:r w:rsidR="00E9172B">
        <w:rPr>
          <w:lang w:eastAsia="ru-RU"/>
        </w:rPr>
        <w:t>22 029,5</w:t>
      </w:r>
      <w:r>
        <w:rPr>
          <w:lang w:eastAsia="ru-RU"/>
        </w:rPr>
        <w:t xml:space="preserve"> тыс. рублей до </w:t>
      </w:r>
      <w:r w:rsidR="00E9172B">
        <w:rPr>
          <w:lang w:eastAsia="ru-RU"/>
        </w:rPr>
        <w:t>33 560,6</w:t>
      </w:r>
      <w:r>
        <w:rPr>
          <w:lang w:eastAsia="ru-RU"/>
        </w:rPr>
        <w:t xml:space="preserve"> тыс. рублей</w:t>
      </w:r>
      <w:proofErr w:type="gramEnd"/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CF3262" w:rsidRDefault="00CF3262" w:rsidP="00CF3262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увеличился с </w:t>
      </w:r>
      <w:r w:rsidR="00E9172B">
        <w:rPr>
          <w:lang w:eastAsia="ru-RU"/>
        </w:rPr>
        <w:t>1 00</w:t>
      </w:r>
      <w:r>
        <w:rPr>
          <w:lang w:eastAsia="ru-RU"/>
        </w:rPr>
        <w:t xml:space="preserve">0,0 тыс. рублей до </w:t>
      </w:r>
      <w:r w:rsidR="00E9172B">
        <w:rPr>
          <w:lang w:eastAsia="ru-RU"/>
        </w:rPr>
        <w:t>24 471,5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 w:rsidRPr="000C2EFA">
        <w:rPr>
          <w:lang w:eastAsia="ru-RU"/>
        </w:rPr>
        <w:t xml:space="preserve"> </w:t>
      </w:r>
      <w:r>
        <w:rPr>
          <w:lang w:eastAsia="ru-RU"/>
        </w:rPr>
        <w:t>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без изменений 0,00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 xml:space="preserve">увеличился с </w:t>
      </w:r>
      <w:r w:rsidR="00E9172B">
        <w:rPr>
          <w:lang w:eastAsia="ru-RU"/>
        </w:rPr>
        <w:t>1 00</w:t>
      </w:r>
      <w:r>
        <w:rPr>
          <w:lang w:eastAsia="ru-RU"/>
        </w:rPr>
        <w:t xml:space="preserve">0,0 тыс. рублей до </w:t>
      </w:r>
      <w:r w:rsidR="00E9172B">
        <w:rPr>
          <w:lang w:eastAsia="ru-RU"/>
        </w:rPr>
        <w:t>24 471,5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</w:t>
      </w:r>
      <w:proofErr w:type="gramEnd"/>
      <w:r w:rsidRPr="00815460">
        <w:rPr>
          <w:lang w:eastAsia="ru-RU"/>
        </w:rPr>
        <w:t xml:space="preserve">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CF3262" w:rsidRPr="00A229FA" w:rsidRDefault="00CF3262" w:rsidP="00CF3262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 w:rsidR="00E9172B">
        <w:rPr>
          <w:lang w:eastAsia="ru-RU"/>
        </w:rPr>
        <w:t>бъем финансовых средств сниз</w:t>
      </w:r>
      <w:r>
        <w:rPr>
          <w:lang w:eastAsia="ru-RU"/>
        </w:rPr>
        <w:t xml:space="preserve">ился с </w:t>
      </w:r>
      <w:r w:rsidR="00E9172B">
        <w:rPr>
          <w:lang w:eastAsia="ru-RU"/>
        </w:rPr>
        <w:t>1 00</w:t>
      </w:r>
      <w:r>
        <w:rPr>
          <w:lang w:eastAsia="ru-RU"/>
        </w:rPr>
        <w:t xml:space="preserve">0,0 тыс. рублей до 0,0 тыс. рублей, </w:t>
      </w:r>
      <w:r w:rsidRPr="00815460">
        <w:rPr>
          <w:lang w:eastAsia="ru-RU"/>
        </w:rPr>
        <w:t>из них за счет средств федерального бюджета</w:t>
      </w:r>
      <w:r w:rsidRPr="000C2EFA">
        <w:rPr>
          <w:lang w:eastAsia="ru-RU"/>
        </w:rPr>
        <w:t xml:space="preserve"> </w:t>
      </w:r>
      <w:r>
        <w:rPr>
          <w:lang w:eastAsia="ru-RU"/>
        </w:rPr>
        <w:t>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без изменений 0,0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E9172B">
        <w:rPr>
          <w:lang w:eastAsia="ru-RU"/>
        </w:rPr>
        <w:t>сниз</w:t>
      </w:r>
      <w:r>
        <w:rPr>
          <w:lang w:eastAsia="ru-RU"/>
        </w:rPr>
        <w:t xml:space="preserve">ился с </w:t>
      </w:r>
      <w:r w:rsidR="00E9172B">
        <w:rPr>
          <w:lang w:eastAsia="ru-RU"/>
        </w:rPr>
        <w:t>1 00</w:t>
      </w:r>
      <w:r>
        <w:rPr>
          <w:lang w:eastAsia="ru-RU"/>
        </w:rPr>
        <w:t>0,0 тыс. рублей до 0,0 тыс. рублей</w:t>
      </w:r>
      <w:r w:rsidRPr="00815460">
        <w:rPr>
          <w:lang w:eastAsia="ru-RU"/>
        </w:rPr>
        <w:t>, за счет средств внебюджетных источников 0,0 тыс</w:t>
      </w:r>
      <w:proofErr w:type="gramEnd"/>
      <w:r w:rsidRPr="00815460">
        <w:rPr>
          <w:lang w:eastAsia="ru-RU"/>
        </w:rPr>
        <w:t>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CF3262" w:rsidRDefault="00CF3262" w:rsidP="00CF3262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>
        <w:rPr>
          <w:lang w:eastAsia="ru-RU"/>
        </w:rPr>
        <w:t>Таблицы «Перечень основных мероприятий и ресурсное обеспечение реализации подпрограммы 1», «Перечень основных мероприятий и ресурсное обеспечение реализации подпрограммы 2», приложения «Ресурсное обеспечение муниципальной программы», «Ресурсное обеспечение муниципальной программы за счет средств бюджета МО «Асиновский район» по главным распорядителям средств бюджета МО «Асиновский район», изложены в</w:t>
      </w:r>
      <w:r w:rsidRPr="00A229FA">
        <w:rPr>
          <w:lang w:eastAsia="ru-RU"/>
        </w:rPr>
        <w:t xml:space="preserve"> новой редакции, с учетом изменения объема финансирования муниципальной программы.</w:t>
      </w:r>
      <w:proofErr w:type="gramEnd"/>
    </w:p>
    <w:p w:rsidR="00D460E1" w:rsidRDefault="00D460E1" w:rsidP="00D460E1">
      <w:pPr>
        <w:suppressAutoHyphens w:val="0"/>
        <w:spacing w:line="276" w:lineRule="auto"/>
        <w:ind w:left="709"/>
        <w:jc w:val="both"/>
        <w:rPr>
          <w:lang w:eastAsia="ru-RU"/>
        </w:rPr>
      </w:pPr>
    </w:p>
    <w:p w:rsidR="00056B63" w:rsidRDefault="00D460E1" w:rsidP="00D40240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>
        <w:t>«О внесении изменений в постановление администрации Асиновского района от 06.11.2015 № 1709 «Об утверждении</w:t>
      </w:r>
      <w:r w:rsidRPr="005C0B5C">
        <w:t xml:space="preserve"> </w:t>
      </w:r>
      <w:r>
        <w:t xml:space="preserve">муниципальной программы «Развитие коммунальной инфраструктуры в </w:t>
      </w:r>
      <w:proofErr w:type="spellStart"/>
      <w:r>
        <w:t>Асиновском</w:t>
      </w:r>
      <w:proofErr w:type="spellEnd"/>
      <w:r>
        <w:t xml:space="preserve"> районе» Контрольно-счетный орган Думы Асиновского района сообщает:</w:t>
      </w:r>
    </w:p>
    <w:p w:rsidR="00D34545" w:rsidRDefault="00D34545" w:rsidP="00D34545">
      <w:pPr>
        <w:pStyle w:val="aa"/>
        <w:numPr>
          <w:ilvl w:val="0"/>
          <w:numId w:val="6"/>
        </w:numPr>
        <w:spacing w:line="276" w:lineRule="auto"/>
        <w:ind w:left="0" w:firstLine="567"/>
        <w:jc w:val="both"/>
      </w:pPr>
      <w:r>
        <w:t>В нарушение пункта 4 Порядка принятия решений о разработке муниципальных программ Асиновского района, их формирования и реализации, утвержденного постановлением администрации Асиновского района от 03.12.2019 № 1845 (далее – Порядок), в проекте не установлен прогнозный период сроком на два года;</w:t>
      </w:r>
    </w:p>
    <w:p w:rsidR="00D34545" w:rsidRDefault="00D34545" w:rsidP="00D34545">
      <w:pPr>
        <w:pStyle w:val="aa"/>
        <w:numPr>
          <w:ilvl w:val="0"/>
          <w:numId w:val="6"/>
        </w:numPr>
        <w:spacing w:line="276" w:lineRule="auto"/>
        <w:ind w:left="0" w:firstLine="567"/>
        <w:jc w:val="both"/>
      </w:pPr>
      <w:r>
        <w:lastRenderedPageBreak/>
        <w:t xml:space="preserve">В нарушение </w:t>
      </w:r>
      <w:proofErr w:type="spellStart"/>
      <w:r>
        <w:t>пп</w:t>
      </w:r>
      <w:proofErr w:type="spellEnd"/>
      <w:r>
        <w:t xml:space="preserve"> 3 пункта 31 Порядка, в данную муниципальную программу не были внесены изменения в декабре 2019 года;</w:t>
      </w:r>
    </w:p>
    <w:p w:rsidR="00D34545" w:rsidRDefault="00D34545" w:rsidP="00D34545">
      <w:pPr>
        <w:pStyle w:val="aa"/>
        <w:numPr>
          <w:ilvl w:val="0"/>
          <w:numId w:val="6"/>
        </w:numPr>
        <w:spacing w:line="276" w:lineRule="auto"/>
        <w:ind w:left="0" w:firstLine="567"/>
        <w:jc w:val="both"/>
      </w:pPr>
      <w:r>
        <w:t>В нарушение пункта 3 Порядка, в Подпрограмме 1 и Подпрограмме 2 Муниципальной программы отсутствует условия и порядок софинансирования подпрограмм из федерального бюджета, областного бюджета, местных бюджетов, внебюджетных источников.</w:t>
      </w:r>
    </w:p>
    <w:p w:rsidR="00F06847" w:rsidRDefault="00F06847" w:rsidP="00F06847">
      <w:pPr>
        <w:pStyle w:val="aa"/>
        <w:spacing w:line="276" w:lineRule="auto"/>
        <w:ind w:left="567"/>
        <w:jc w:val="both"/>
      </w:pPr>
    </w:p>
    <w:p w:rsidR="00F06847" w:rsidRDefault="00F06847" w:rsidP="00251341">
      <w:pPr>
        <w:pStyle w:val="aa"/>
        <w:spacing w:line="276" w:lineRule="auto"/>
        <w:ind w:left="0" w:firstLine="567"/>
        <w:jc w:val="both"/>
      </w:pPr>
      <w:proofErr w:type="gramStart"/>
      <w:r>
        <w:t>Также хочется отметить, что в паспорте муниципальной п</w:t>
      </w:r>
      <w:r w:rsidR="00251341">
        <w:t>рограммы объем финансирования на</w:t>
      </w:r>
      <w:r>
        <w:t xml:space="preserve"> 2019 год </w:t>
      </w:r>
      <w:r w:rsidR="00251341">
        <w:t>составляет</w:t>
      </w:r>
      <w:r>
        <w:t xml:space="preserve"> 35 083,3 тыс. рублей, а в расходной части бюджета за 2019 год в Решении Думы Асиновского района от 20.12.2018 № 248 « О бюджете муниципального образования «Асиновский район» на 2019 год и плановый период 2020 и 2021 годов» (в редакции решения № 305 от 18.12.2019 года)</w:t>
      </w:r>
      <w:r w:rsidR="00251341">
        <w:t xml:space="preserve"> – 35083,2 тыс. рублей</w:t>
      </w:r>
      <w:proofErr w:type="gramEnd"/>
      <w:r w:rsidR="00251341">
        <w:t>. Данное разночтение возникли в связи с арифметической ошибкой в Решении о бюджете.</w:t>
      </w:r>
    </w:p>
    <w:p w:rsidR="00D460E1" w:rsidRDefault="00D460E1" w:rsidP="00D40240">
      <w:pPr>
        <w:spacing w:line="276" w:lineRule="auto"/>
        <w:ind w:firstLine="567"/>
        <w:jc w:val="both"/>
      </w:pPr>
    </w:p>
    <w:p w:rsidR="00D34545" w:rsidRDefault="00D40240" w:rsidP="004D03D8">
      <w:pPr>
        <w:spacing w:line="276" w:lineRule="auto"/>
        <w:ind w:firstLine="567"/>
        <w:jc w:val="both"/>
      </w:pPr>
      <w:proofErr w:type="gramStart"/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0526F3">
        <w:t>«О внесении изменений в постановление администрации Асиновского района от 06.11.2015 № 1709 «Об утверждении</w:t>
      </w:r>
      <w:r w:rsidR="000526F3" w:rsidRPr="005C0B5C">
        <w:t xml:space="preserve"> </w:t>
      </w:r>
      <w:r w:rsidR="000526F3">
        <w:t xml:space="preserve">муниципальной программы «Развитие коммунальной инфраструктуры в </w:t>
      </w:r>
      <w:proofErr w:type="spellStart"/>
      <w:r w:rsidR="000526F3">
        <w:t>Асиновском</w:t>
      </w:r>
      <w:proofErr w:type="spellEnd"/>
      <w:r w:rsidR="000526F3">
        <w:t xml:space="preserve"> районе»</w:t>
      </w:r>
      <w:r>
        <w:t xml:space="preserve"> Контрольно-счетный орган Думы Асиновского района сообщает, что данный проект Постановления </w:t>
      </w:r>
      <w:r w:rsidR="00F16CA0">
        <w:t xml:space="preserve"> </w:t>
      </w:r>
      <w:r>
        <w:t xml:space="preserve">может быть принят </w:t>
      </w:r>
      <w:r w:rsidR="004D03D8">
        <w:t>только после приведения его в соответствие с Порядком принятия решений о разработке муниципальных программ Асиновского района, их формирования</w:t>
      </w:r>
      <w:proofErr w:type="gramEnd"/>
      <w:r w:rsidR="004D03D8">
        <w:t xml:space="preserve"> и реализации, утвержденным постановлением администрации Асиновского района от 03.12.2019            № 1845.</w:t>
      </w:r>
    </w:p>
    <w:p w:rsidR="00D34545" w:rsidRDefault="00D34545" w:rsidP="007838F2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8413D5" w:rsidRDefault="008413D5" w:rsidP="007838F2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sectPr w:rsidR="00895B56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F487C"/>
    <w:multiLevelType w:val="hybridMultilevel"/>
    <w:tmpl w:val="7CCE4DFA"/>
    <w:lvl w:ilvl="0" w:tplc="834A2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7873EF"/>
    <w:multiLevelType w:val="hybridMultilevel"/>
    <w:tmpl w:val="46827EAC"/>
    <w:lvl w:ilvl="0" w:tplc="781EB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6A01"/>
    <w:rsid w:val="000526F3"/>
    <w:rsid w:val="00056B63"/>
    <w:rsid w:val="00065E30"/>
    <w:rsid w:val="0009437D"/>
    <w:rsid w:val="001101F6"/>
    <w:rsid w:val="0017639A"/>
    <w:rsid w:val="001C7258"/>
    <w:rsid w:val="00251341"/>
    <w:rsid w:val="0027232D"/>
    <w:rsid w:val="0029674A"/>
    <w:rsid w:val="002B045F"/>
    <w:rsid w:val="002B398D"/>
    <w:rsid w:val="002E2A0E"/>
    <w:rsid w:val="002E73CA"/>
    <w:rsid w:val="00303245"/>
    <w:rsid w:val="003248A3"/>
    <w:rsid w:val="00410AC1"/>
    <w:rsid w:val="004424F6"/>
    <w:rsid w:val="00490468"/>
    <w:rsid w:val="004B3304"/>
    <w:rsid w:val="004D03D8"/>
    <w:rsid w:val="0052488B"/>
    <w:rsid w:val="00576D84"/>
    <w:rsid w:val="005C363E"/>
    <w:rsid w:val="0065536B"/>
    <w:rsid w:val="00680F98"/>
    <w:rsid w:val="006D18C6"/>
    <w:rsid w:val="006E2504"/>
    <w:rsid w:val="00725D9A"/>
    <w:rsid w:val="007718F9"/>
    <w:rsid w:val="007838F2"/>
    <w:rsid w:val="00811F71"/>
    <w:rsid w:val="0082352F"/>
    <w:rsid w:val="008413D5"/>
    <w:rsid w:val="00864201"/>
    <w:rsid w:val="00885C15"/>
    <w:rsid w:val="00895B56"/>
    <w:rsid w:val="008B3C6A"/>
    <w:rsid w:val="008D68D7"/>
    <w:rsid w:val="009C1C23"/>
    <w:rsid w:val="00A02E6F"/>
    <w:rsid w:val="00A050E3"/>
    <w:rsid w:val="00AB20EF"/>
    <w:rsid w:val="00AD3417"/>
    <w:rsid w:val="00AD3D2F"/>
    <w:rsid w:val="00AE3FFE"/>
    <w:rsid w:val="00AF04B2"/>
    <w:rsid w:val="00B14958"/>
    <w:rsid w:val="00B31C9E"/>
    <w:rsid w:val="00B77367"/>
    <w:rsid w:val="00BA6E46"/>
    <w:rsid w:val="00BE72D5"/>
    <w:rsid w:val="00C02885"/>
    <w:rsid w:val="00C24F43"/>
    <w:rsid w:val="00CF3262"/>
    <w:rsid w:val="00D34545"/>
    <w:rsid w:val="00D40240"/>
    <w:rsid w:val="00D42702"/>
    <w:rsid w:val="00D460E1"/>
    <w:rsid w:val="00D61870"/>
    <w:rsid w:val="00D875BB"/>
    <w:rsid w:val="00D90893"/>
    <w:rsid w:val="00DB2184"/>
    <w:rsid w:val="00DE1B6A"/>
    <w:rsid w:val="00DF2321"/>
    <w:rsid w:val="00E12961"/>
    <w:rsid w:val="00E56F79"/>
    <w:rsid w:val="00E9172B"/>
    <w:rsid w:val="00EB310E"/>
    <w:rsid w:val="00ED7191"/>
    <w:rsid w:val="00EE3822"/>
    <w:rsid w:val="00F06847"/>
    <w:rsid w:val="00F16CA0"/>
    <w:rsid w:val="00F50E1F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33</cp:revision>
  <cp:lastPrinted>2017-10-19T06:27:00Z</cp:lastPrinted>
  <dcterms:created xsi:type="dcterms:W3CDTF">2017-08-15T08:01:00Z</dcterms:created>
  <dcterms:modified xsi:type="dcterms:W3CDTF">2020-03-18T06:40:00Z</dcterms:modified>
</cp:coreProperties>
</file>