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2352F" w:rsidRDefault="0082352F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4202C">
        <w:rPr>
          <w:sz w:val="26"/>
          <w:szCs w:val="26"/>
        </w:rPr>
        <w:t>03</w:t>
      </w:r>
      <w:r w:rsidR="00EE3822" w:rsidRPr="00DB2184">
        <w:rPr>
          <w:sz w:val="26"/>
          <w:szCs w:val="26"/>
        </w:rPr>
        <w:t>.</w:t>
      </w:r>
      <w:r w:rsidR="00CF3262">
        <w:rPr>
          <w:sz w:val="26"/>
          <w:szCs w:val="26"/>
        </w:rPr>
        <w:t>0</w:t>
      </w:r>
      <w:r w:rsidR="0024202C">
        <w:rPr>
          <w:sz w:val="26"/>
          <w:szCs w:val="26"/>
        </w:rPr>
        <w:t>4</w:t>
      </w:r>
      <w:r w:rsidR="00EE3822" w:rsidRPr="00DB2184">
        <w:rPr>
          <w:sz w:val="26"/>
          <w:szCs w:val="26"/>
        </w:rPr>
        <w:t>.20</w:t>
      </w:r>
      <w:r w:rsidR="00CF3262">
        <w:rPr>
          <w:sz w:val="26"/>
          <w:szCs w:val="26"/>
        </w:rPr>
        <w:t>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>Контрольно-счетным органом Думы Асиновского района</w:t>
      </w:r>
      <w:r w:rsidR="006D18C6">
        <w:t xml:space="preserve"> </w:t>
      </w:r>
      <w:r>
        <w:t xml:space="preserve">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</w:t>
      </w:r>
      <w:r w:rsidR="0082352F">
        <w:t xml:space="preserve"> </w:t>
      </w:r>
      <w:r w:rsidR="00B14958">
        <w:t>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B14958" w:rsidRPr="00BE72D5">
        <w:t>с</w:t>
      </w:r>
      <w:r w:rsidR="0024202C">
        <w:t>о</w:t>
      </w:r>
      <w:r w:rsidR="00B14958" w:rsidRPr="00BE72D5">
        <w:t xml:space="preserve"> </w:t>
      </w:r>
      <w:r w:rsidR="0024202C">
        <w:t>2</w:t>
      </w:r>
      <w:r w:rsidR="00B14958" w:rsidRPr="00BE72D5">
        <w:t xml:space="preserve"> </w:t>
      </w:r>
      <w:r w:rsidR="0024202C">
        <w:t>апреля</w:t>
      </w:r>
      <w:r w:rsidR="00725D9A" w:rsidRPr="00BE72D5">
        <w:t xml:space="preserve"> 20</w:t>
      </w:r>
      <w:r w:rsidR="00BE72D5" w:rsidRPr="00BE72D5">
        <w:t>20</w:t>
      </w:r>
      <w:r w:rsidR="00725D9A" w:rsidRPr="00BE72D5">
        <w:t xml:space="preserve"> года</w:t>
      </w:r>
      <w:r w:rsidR="00B14958" w:rsidRPr="00BE72D5">
        <w:t xml:space="preserve"> по </w:t>
      </w:r>
      <w:r w:rsidR="0024202C">
        <w:t>4</w:t>
      </w:r>
      <w:r w:rsidR="00B14958" w:rsidRPr="00BE72D5">
        <w:t xml:space="preserve"> </w:t>
      </w:r>
      <w:r w:rsidR="0024202C">
        <w:t>апреля</w:t>
      </w:r>
      <w:r w:rsidRPr="00BE72D5">
        <w:t xml:space="preserve"> 20</w:t>
      </w:r>
      <w:r w:rsidR="00BE72D5" w:rsidRPr="00BE72D5">
        <w:t>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24202C">
        <w:t>20</w:t>
      </w:r>
      <w:r w:rsidRPr="00BA09CA">
        <w:t xml:space="preserve"> год, утвержденного распоряжением председателя Контрольно-счетного орга</w:t>
      </w:r>
      <w:r w:rsidR="00056B63">
        <w:t>на</w:t>
      </w:r>
      <w:proofErr w:type="gramEnd"/>
      <w:r w:rsidR="00056B63">
        <w:t xml:space="preserve"> Думы Асиновского района от 2</w:t>
      </w:r>
      <w:r w:rsidR="00CF3262">
        <w:t>7</w:t>
      </w:r>
      <w:r w:rsidRPr="00BA09CA">
        <w:t>.12.201</w:t>
      </w:r>
      <w:r w:rsidR="00CF3262">
        <w:t>9</w:t>
      </w:r>
      <w:r w:rsidRPr="00BA09CA">
        <w:t xml:space="preserve"> № </w:t>
      </w:r>
      <w:r w:rsidR="00CF3262">
        <w:t>7</w:t>
      </w:r>
      <w:r w:rsidR="00056B63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4202C">
        <w:t>02</w:t>
      </w:r>
      <w:r w:rsidRPr="009F39F0">
        <w:t>.</w:t>
      </w:r>
      <w:r w:rsidR="0024202C">
        <w:t>04</w:t>
      </w:r>
      <w:r w:rsidRPr="009F39F0">
        <w:t>.20</w:t>
      </w:r>
      <w:r w:rsidR="0024202C">
        <w:t>20</w:t>
      </w:r>
      <w:r w:rsidRPr="009F39F0">
        <w:t xml:space="preserve"> № </w:t>
      </w:r>
      <w:r w:rsidR="0024202C">
        <w:t>30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F3262" w:rsidRPr="00B057DA" w:rsidRDefault="00CF3262" w:rsidP="00CF3262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CF3262" w:rsidRPr="00A229FA" w:rsidRDefault="00CF3262" w:rsidP="00CF3262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увеличен на </w:t>
      </w:r>
      <w:r w:rsidR="009B22F2">
        <w:rPr>
          <w:lang w:eastAsia="ru-RU"/>
        </w:rPr>
        <w:t>229 803,7</w:t>
      </w:r>
      <w:r>
        <w:rPr>
          <w:lang w:eastAsia="ru-RU"/>
        </w:rPr>
        <w:t xml:space="preserve"> тыс. рублей (с </w:t>
      </w:r>
      <w:r w:rsidR="008D68D7">
        <w:rPr>
          <w:lang w:eastAsia="ru-RU"/>
        </w:rPr>
        <w:t>1</w:t>
      </w:r>
      <w:r w:rsidR="009B22F2">
        <w:rPr>
          <w:lang w:eastAsia="ru-RU"/>
        </w:rPr>
        <w:t>85 234,4</w:t>
      </w:r>
      <w:r>
        <w:rPr>
          <w:lang w:eastAsia="ru-RU"/>
        </w:rPr>
        <w:t xml:space="preserve"> тыс. рублей до </w:t>
      </w:r>
      <w:r w:rsidR="009B22F2">
        <w:rPr>
          <w:lang w:eastAsia="ru-RU"/>
        </w:rPr>
        <w:t>415 038,1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CF3262" w:rsidRPr="00815460" w:rsidRDefault="00CF3262" w:rsidP="00CF3262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27 643,4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5 061,3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22 582,1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CF3262" w:rsidRPr="00A229FA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49 175,8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5 478,5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43 697,3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  <w:proofErr w:type="gramEnd"/>
    </w:p>
    <w:p w:rsidR="00CF3262" w:rsidRDefault="00CF3262" w:rsidP="00CF3262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D68D7">
        <w:rPr>
          <w:lang w:eastAsia="ru-RU"/>
        </w:rPr>
        <w:t xml:space="preserve">без изменений </w:t>
      </w:r>
      <w:r>
        <w:rPr>
          <w:lang w:eastAsia="ru-RU"/>
        </w:rPr>
        <w:t> </w:t>
      </w:r>
      <w:r w:rsidR="008D68D7">
        <w:rPr>
          <w:lang w:eastAsia="ru-RU"/>
        </w:rPr>
        <w:t xml:space="preserve">48 </w:t>
      </w:r>
      <w:r>
        <w:rPr>
          <w:lang w:eastAsia="ru-RU"/>
        </w:rPr>
        <w:t xml:space="preserve">860,40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2 472,50 тыс. рублей</w:t>
      </w:r>
      <w:r w:rsidRPr="00815460">
        <w:rPr>
          <w:lang w:eastAsia="ru-RU"/>
        </w:rPr>
        <w:t>, з</w:t>
      </w:r>
      <w:r w:rsidR="008D68D7">
        <w:rPr>
          <w:lang w:eastAsia="ru-RU"/>
        </w:rPr>
        <w:t>а счет средств местного бюджета</w:t>
      </w:r>
      <w:r>
        <w:rPr>
          <w:lang w:eastAsia="ru-RU"/>
        </w:rPr>
        <w:t xml:space="preserve"> 46 387,90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</w:t>
      </w:r>
      <w:r w:rsidR="00E9172B">
        <w:rPr>
          <w:lang w:eastAsia="ru-RU"/>
        </w:rPr>
        <w:t>22 029,5</w:t>
      </w:r>
      <w:r>
        <w:rPr>
          <w:lang w:eastAsia="ru-RU"/>
        </w:rPr>
        <w:t xml:space="preserve"> тыс. рублей до </w:t>
      </w:r>
      <w:r w:rsidR="00E9172B">
        <w:rPr>
          <w:lang w:eastAsia="ru-RU"/>
        </w:rPr>
        <w:t>35 083,3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9172B">
        <w:rPr>
          <w:lang w:eastAsia="ru-RU"/>
        </w:rPr>
        <w:t>увеличился с 0,0</w:t>
      </w:r>
      <w:r>
        <w:rPr>
          <w:lang w:eastAsia="ru-RU"/>
        </w:rPr>
        <w:t xml:space="preserve"> тыс. рублей</w:t>
      </w:r>
      <w:r w:rsidR="00E9172B">
        <w:rPr>
          <w:lang w:eastAsia="ru-RU"/>
        </w:rPr>
        <w:t xml:space="preserve"> до 1 522,7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увеличился с </w:t>
      </w:r>
      <w:r w:rsidR="00E9172B">
        <w:rPr>
          <w:lang w:eastAsia="ru-RU"/>
        </w:rPr>
        <w:t>22 029,5</w:t>
      </w:r>
      <w:r>
        <w:rPr>
          <w:lang w:eastAsia="ru-RU"/>
        </w:rPr>
        <w:t xml:space="preserve"> тыс. рублей до </w:t>
      </w:r>
      <w:r w:rsidR="00E9172B">
        <w:rPr>
          <w:lang w:eastAsia="ru-RU"/>
        </w:rPr>
        <w:t>33 560,6</w:t>
      </w:r>
      <w:r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</w:t>
      </w:r>
      <w:r w:rsidR="009B22F2">
        <w:rPr>
          <w:lang w:eastAsia="ru-RU"/>
        </w:rPr>
        <w:t>24 471,5</w:t>
      </w:r>
      <w:r>
        <w:rPr>
          <w:lang w:eastAsia="ru-RU"/>
        </w:rPr>
        <w:t xml:space="preserve"> тыс. рублей до </w:t>
      </w:r>
      <w:r w:rsidR="009B22F2">
        <w:rPr>
          <w:lang w:eastAsia="ru-RU"/>
        </w:rPr>
        <w:t>107 567,5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9B22F2">
        <w:rPr>
          <w:lang w:eastAsia="ru-RU"/>
        </w:rPr>
        <w:t>увеличился с 0,0</w:t>
      </w:r>
      <w:r>
        <w:rPr>
          <w:lang w:eastAsia="ru-RU"/>
        </w:rPr>
        <w:t xml:space="preserve"> тыс. рублей</w:t>
      </w:r>
      <w:r w:rsidR="009B22F2">
        <w:rPr>
          <w:lang w:eastAsia="ru-RU"/>
        </w:rPr>
        <w:t xml:space="preserve"> до 80 600,0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увеличился с </w:t>
      </w:r>
      <w:r w:rsidR="009B22F2">
        <w:rPr>
          <w:lang w:eastAsia="ru-RU"/>
        </w:rPr>
        <w:t>24 471,5</w:t>
      </w:r>
      <w:r>
        <w:rPr>
          <w:lang w:eastAsia="ru-RU"/>
        </w:rPr>
        <w:t xml:space="preserve"> тыс. рублей до </w:t>
      </w:r>
      <w:r w:rsidR="009B22F2">
        <w:rPr>
          <w:lang w:eastAsia="ru-RU"/>
        </w:rPr>
        <w:t>26 967,5</w:t>
      </w:r>
      <w:r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Pr="00A229FA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 w:rsidR="00E9172B">
        <w:rPr>
          <w:lang w:eastAsia="ru-RU"/>
        </w:rPr>
        <w:t xml:space="preserve">бъем финансовых средств </w:t>
      </w:r>
      <w:r w:rsidR="009B22F2">
        <w:rPr>
          <w:lang w:eastAsia="ru-RU"/>
        </w:rPr>
        <w:t>увеличился</w:t>
      </w:r>
      <w:r>
        <w:rPr>
          <w:lang w:eastAsia="ru-RU"/>
        </w:rPr>
        <w:t xml:space="preserve"> с 0,0 тыс. рублей до </w:t>
      </w:r>
      <w:r w:rsidR="009B22F2">
        <w:rPr>
          <w:lang w:eastAsia="ru-RU"/>
        </w:rPr>
        <w:t>146 707,7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 w:rsidR="009B22F2">
        <w:rPr>
          <w:lang w:eastAsia="ru-RU"/>
        </w:rPr>
        <w:t>увеличился с</w:t>
      </w:r>
      <w:r>
        <w:rPr>
          <w:lang w:eastAsia="ru-RU"/>
        </w:rPr>
        <w:t xml:space="preserve"> 0,0 тыс. рублей</w:t>
      </w:r>
      <w:r w:rsidR="009B22F2">
        <w:rPr>
          <w:lang w:eastAsia="ru-RU"/>
        </w:rPr>
        <w:t xml:space="preserve"> до 113 285,1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9B22F2">
        <w:rPr>
          <w:lang w:eastAsia="ru-RU"/>
        </w:rPr>
        <w:t>увеличился с</w:t>
      </w:r>
      <w:r>
        <w:rPr>
          <w:lang w:eastAsia="ru-RU"/>
        </w:rPr>
        <w:t xml:space="preserve"> 0,0 тыс. рублей</w:t>
      </w:r>
      <w:r w:rsidR="009B22F2">
        <w:rPr>
          <w:lang w:eastAsia="ru-RU"/>
        </w:rPr>
        <w:t xml:space="preserve"> до 33 422,6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9B22F2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</w:t>
      </w:r>
      <w:proofErr w:type="gramEnd"/>
      <w:r w:rsidRPr="00815460">
        <w:rPr>
          <w:lang w:eastAsia="ru-RU"/>
        </w:rPr>
        <w:t xml:space="preserve">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Default="00CF3262" w:rsidP="00CF3262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Таблицы «Перечень основных мероприятий и ресурсное обеспечение реализации подпрограммы 1», «Перечень основных мероприятий и ресурсное обеспечение реализации подпрограммы 2», приложения «Ресурсное обеспечение муниципальной программы», «Ресурсное обеспечение муниципальной программы за счет средств бюджета МО «Асиновский район» по главным распорядителям средств бюджета МО «Асиновский район», изложены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  <w:proofErr w:type="gramEnd"/>
    </w:p>
    <w:p w:rsidR="00D460E1" w:rsidRDefault="00D460E1" w:rsidP="00D460E1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D34545" w:rsidRDefault="00D40240" w:rsidP="004D03D8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F16CA0">
        <w:t xml:space="preserve"> </w:t>
      </w:r>
      <w:r>
        <w:t xml:space="preserve">может быть принят </w:t>
      </w:r>
      <w:r w:rsidR="00CF6FEA">
        <w:t>в предложенной редакции.</w:t>
      </w:r>
    </w:p>
    <w:p w:rsidR="008413D5" w:rsidRDefault="008413D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F6FEA" w:rsidRDefault="00CF6FEA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F487C"/>
    <w:multiLevelType w:val="hybridMultilevel"/>
    <w:tmpl w:val="7CCE4DFA"/>
    <w:lvl w:ilvl="0" w:tplc="834A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7873EF"/>
    <w:multiLevelType w:val="hybridMultilevel"/>
    <w:tmpl w:val="46827EAC"/>
    <w:lvl w:ilvl="0" w:tplc="781E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6A01"/>
    <w:rsid w:val="000526F3"/>
    <w:rsid w:val="00056B63"/>
    <w:rsid w:val="00065E30"/>
    <w:rsid w:val="0009437D"/>
    <w:rsid w:val="001101F6"/>
    <w:rsid w:val="0017639A"/>
    <w:rsid w:val="001C7258"/>
    <w:rsid w:val="0024202C"/>
    <w:rsid w:val="00251341"/>
    <w:rsid w:val="0025459D"/>
    <w:rsid w:val="0027232D"/>
    <w:rsid w:val="0029674A"/>
    <w:rsid w:val="002B045F"/>
    <w:rsid w:val="002B398D"/>
    <w:rsid w:val="002E2A0E"/>
    <w:rsid w:val="002E73CA"/>
    <w:rsid w:val="00303245"/>
    <w:rsid w:val="003248A3"/>
    <w:rsid w:val="00410AC1"/>
    <w:rsid w:val="004424F6"/>
    <w:rsid w:val="00490468"/>
    <w:rsid w:val="004B3304"/>
    <w:rsid w:val="004D03D8"/>
    <w:rsid w:val="0052488B"/>
    <w:rsid w:val="00576D84"/>
    <w:rsid w:val="005C363E"/>
    <w:rsid w:val="0065536B"/>
    <w:rsid w:val="00680F98"/>
    <w:rsid w:val="006D18C6"/>
    <w:rsid w:val="006E2504"/>
    <w:rsid w:val="00725D9A"/>
    <w:rsid w:val="007718F9"/>
    <w:rsid w:val="007838F2"/>
    <w:rsid w:val="00811F71"/>
    <w:rsid w:val="0082352F"/>
    <w:rsid w:val="008413D5"/>
    <w:rsid w:val="00864201"/>
    <w:rsid w:val="00885C15"/>
    <w:rsid w:val="00895B56"/>
    <w:rsid w:val="008B3C6A"/>
    <w:rsid w:val="008D68D7"/>
    <w:rsid w:val="009B22F2"/>
    <w:rsid w:val="009C1C23"/>
    <w:rsid w:val="00A02E6F"/>
    <w:rsid w:val="00A050E3"/>
    <w:rsid w:val="00AB20EF"/>
    <w:rsid w:val="00AD3417"/>
    <w:rsid w:val="00AD3D2F"/>
    <w:rsid w:val="00AE3FFE"/>
    <w:rsid w:val="00AF04B2"/>
    <w:rsid w:val="00B14958"/>
    <w:rsid w:val="00B31C9E"/>
    <w:rsid w:val="00B77367"/>
    <w:rsid w:val="00BA6E46"/>
    <w:rsid w:val="00BE72D5"/>
    <w:rsid w:val="00C02885"/>
    <w:rsid w:val="00C24F43"/>
    <w:rsid w:val="00CA5740"/>
    <w:rsid w:val="00CF3262"/>
    <w:rsid w:val="00CF6FEA"/>
    <w:rsid w:val="00D34545"/>
    <w:rsid w:val="00D40240"/>
    <w:rsid w:val="00D42702"/>
    <w:rsid w:val="00D460E1"/>
    <w:rsid w:val="00D61870"/>
    <w:rsid w:val="00D875BB"/>
    <w:rsid w:val="00D90893"/>
    <w:rsid w:val="00DB2184"/>
    <w:rsid w:val="00DE1B6A"/>
    <w:rsid w:val="00DF2321"/>
    <w:rsid w:val="00E12961"/>
    <w:rsid w:val="00E56F79"/>
    <w:rsid w:val="00E9172B"/>
    <w:rsid w:val="00EB310E"/>
    <w:rsid w:val="00ED7191"/>
    <w:rsid w:val="00EE3822"/>
    <w:rsid w:val="00F06847"/>
    <w:rsid w:val="00F16CA0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35</cp:revision>
  <cp:lastPrinted>2017-10-19T06:27:00Z</cp:lastPrinted>
  <dcterms:created xsi:type="dcterms:W3CDTF">2017-08-15T08:01:00Z</dcterms:created>
  <dcterms:modified xsi:type="dcterms:W3CDTF">2020-04-03T04:17:00Z</dcterms:modified>
</cp:coreProperties>
</file>