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20" w:rsidRDefault="007E670F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12858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20" w:rsidRDefault="00C51E20" w:rsidP="00895B56">
      <w:pPr>
        <w:jc w:val="center"/>
      </w:pPr>
    </w:p>
    <w:p w:rsidR="00C51E20" w:rsidRPr="00493BDB" w:rsidRDefault="00C51E20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C51E20" w:rsidRPr="00493BDB" w:rsidRDefault="00C51E20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C51E20" w:rsidRDefault="00C51E20" w:rsidP="00895B56">
      <w:pPr>
        <w:jc w:val="center"/>
      </w:pPr>
    </w:p>
    <w:p w:rsidR="00C51E20" w:rsidRDefault="00C51E20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C51E20" w:rsidRDefault="00C51E20" w:rsidP="00895B56">
      <w:pPr>
        <w:jc w:val="center"/>
      </w:pPr>
      <w:r>
        <w:t xml:space="preserve">на проект решения Совета Большедороховского сельского поселения «О внесении изменений в  решение Совета Большедороховского сельского 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годов». </w:t>
      </w:r>
    </w:p>
    <w:p w:rsidR="00C51E20" w:rsidRPr="00811946" w:rsidRDefault="00C51E20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</w:t>
      </w:r>
      <w:r w:rsidR="00C975F2" w:rsidRPr="00C67974">
        <w:t>2</w:t>
      </w:r>
      <w:r w:rsidR="008662E7">
        <w:t>9</w:t>
      </w:r>
      <w:r w:rsidRPr="00C67974">
        <w:t>.</w:t>
      </w:r>
      <w:r w:rsidR="001128F5">
        <w:t>12</w:t>
      </w:r>
      <w:r w:rsidRPr="00C67974">
        <w:t>.2020</w:t>
      </w:r>
    </w:p>
    <w:p w:rsidR="00C51E20" w:rsidRPr="00CB7A5F" w:rsidRDefault="00C51E20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C51E20" w:rsidRDefault="00C51E20" w:rsidP="00811946">
      <w:pPr>
        <w:ind w:firstLine="567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Большедороховского сельского поселения «О внесении изменений в  решение Совета Большедороховского сельского поселения от 26.12.2019 № 105 «Об утверждении  бюджета муниципального образования «Большедороховское сельское» на 2020 год и плановый период</w:t>
      </w:r>
      <w:proofErr w:type="gramEnd"/>
      <w:r>
        <w:t xml:space="preserve"> 2021 и 2022 годов».</w:t>
      </w:r>
    </w:p>
    <w:p w:rsidR="00C51E20" w:rsidRPr="005C0B5C" w:rsidRDefault="00C51E20" w:rsidP="0081194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Большедороховского сельского поселения «О внесении изменений в  решение Совета Большедороховского сельского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  проведена в </w:t>
      </w:r>
      <w:r w:rsidRPr="00C67974">
        <w:t xml:space="preserve">период с </w:t>
      </w:r>
      <w:r w:rsidR="0092197F">
        <w:t>28</w:t>
      </w:r>
      <w:r w:rsidRPr="00C67974">
        <w:t xml:space="preserve"> </w:t>
      </w:r>
      <w:r w:rsidR="0092197F">
        <w:t>декабря</w:t>
      </w:r>
      <w:r w:rsidRPr="00C67974">
        <w:t xml:space="preserve"> 2020 года по </w:t>
      </w:r>
      <w:r w:rsidR="00C975F2" w:rsidRPr="00C67974">
        <w:t>2</w:t>
      </w:r>
      <w:r w:rsidR="008662E7">
        <w:t>9</w:t>
      </w:r>
      <w:r w:rsidRPr="00C67974">
        <w:t xml:space="preserve"> </w:t>
      </w:r>
      <w:r w:rsidR="0092197F">
        <w:t>декабря</w:t>
      </w:r>
      <w:r>
        <w:t xml:space="preserve"> </w:t>
      </w:r>
      <w:r w:rsidRPr="00214366">
        <w:t>20</w:t>
      </w:r>
      <w:r>
        <w:t>20</w:t>
      </w:r>
      <w:r w:rsidRPr="00214366">
        <w:t xml:space="preserve"> года в соответствии со статьёй 157 Бюджетного Кодекса, статьей 9</w:t>
      </w:r>
      <w:r w:rsidRPr="006A3D94">
        <w:t xml:space="preserve"> Федерального</w:t>
      </w:r>
      <w:proofErr w:type="gramEnd"/>
      <w:r w:rsidRPr="006A3D94">
        <w:t xml:space="preserve"> </w:t>
      </w:r>
      <w:proofErr w:type="gramStart"/>
      <w:r w:rsidRPr="006A3D94">
        <w:t>закона</w:t>
      </w:r>
      <w:r>
        <w:t xml:space="preserve"> от</w:t>
      </w:r>
      <w:bookmarkStart w:id="0" w:name="_GoBack"/>
      <w:bookmarkEnd w:id="0"/>
      <w:r>
        <w:t xml:space="preserve">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</w:t>
      </w:r>
      <w:proofErr w:type="gramEnd"/>
      <w:r w:rsidRPr="00BA09CA">
        <w:t xml:space="preserve"> органа Думы Асиновского района на 20</w:t>
      </w:r>
      <w:r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</w:t>
      </w:r>
      <w:r>
        <w:t>27.</w:t>
      </w:r>
      <w:r w:rsidRPr="00BA09CA">
        <w:t>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C975F2" w:rsidRPr="00C975F2">
        <w:t>2</w:t>
      </w:r>
      <w:r w:rsidR="0092197F">
        <w:t>8</w:t>
      </w:r>
      <w:r w:rsidRPr="00C975F2">
        <w:t>.0</w:t>
      </w:r>
      <w:r w:rsidR="0092197F">
        <w:t>12</w:t>
      </w:r>
      <w:r w:rsidRPr="00C975F2">
        <w:t xml:space="preserve">.2020 </w:t>
      </w:r>
      <w:r w:rsidRPr="00C67974">
        <w:t xml:space="preserve">№ </w:t>
      </w:r>
      <w:r w:rsidR="0092197F">
        <w:t>83</w:t>
      </w:r>
      <w:r w:rsidRPr="00C67974">
        <w:t>.</w:t>
      </w:r>
    </w:p>
    <w:p w:rsidR="00C51E20" w:rsidRDefault="00C51E20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C51E20" w:rsidRDefault="0092197F" w:rsidP="00811946">
      <w:pPr>
        <w:pStyle w:val="a8"/>
        <w:ind w:hanging="283"/>
        <w:jc w:val="both"/>
      </w:pPr>
      <w:r>
        <w:t>Председатель</w:t>
      </w:r>
      <w:r w:rsidR="00C51E20">
        <w:t xml:space="preserve"> Контрольно-счётного органа Думы Асиновского района </w:t>
      </w:r>
      <w:r>
        <w:t>Нольфина Т.Ю.</w:t>
      </w:r>
    </w:p>
    <w:p w:rsidR="00C51E20" w:rsidRDefault="00C51E20" w:rsidP="0081194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C51E20" w:rsidRDefault="00C51E20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Доходы бюджета увеличатся на </w:t>
      </w:r>
      <w:r w:rsidR="00256C49">
        <w:t>679,6</w:t>
      </w:r>
      <w:r>
        <w:t xml:space="preserve"> тыс. рублей и составят </w:t>
      </w:r>
      <w:r w:rsidR="00CC358F" w:rsidRPr="00015C1C">
        <w:t>12235,2</w:t>
      </w:r>
      <w:r>
        <w:t xml:space="preserve"> тыс. рублей;</w:t>
      </w:r>
    </w:p>
    <w:p w:rsidR="00C51E20" w:rsidRDefault="00C51E20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Расходы бюджета увеличатся на </w:t>
      </w:r>
      <w:r w:rsidR="00015C1C">
        <w:t>331,6</w:t>
      </w:r>
      <w:r>
        <w:t xml:space="preserve"> тыс. рублей и составят </w:t>
      </w:r>
      <w:r w:rsidR="00015C1C">
        <w:t>12571,5</w:t>
      </w:r>
      <w:r>
        <w:t xml:space="preserve"> тыс. рублей;</w:t>
      </w:r>
    </w:p>
    <w:p w:rsidR="00C51E20" w:rsidRDefault="00C51E20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Дефицит бюджета поселения составит </w:t>
      </w:r>
      <w:r w:rsidR="00CC358F" w:rsidRPr="00015C1C">
        <w:t>336,3</w:t>
      </w:r>
      <w:r>
        <w:t xml:space="preserve"> тыс. рублей.</w:t>
      </w:r>
    </w:p>
    <w:p w:rsidR="00C51E20" w:rsidRPr="00893E35" w:rsidRDefault="00C51E20" w:rsidP="00172E2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Большедороховское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C51E20" w:rsidRPr="00893E35" w:rsidRDefault="00C51E20" w:rsidP="00172E26">
      <w:pPr>
        <w:pStyle w:val="aa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C51E20" w:rsidRDefault="00C51E20" w:rsidP="00811946">
      <w:pPr>
        <w:pStyle w:val="a8"/>
        <w:ind w:left="0" w:firstLine="567"/>
        <w:jc w:val="both"/>
      </w:pPr>
      <w:r>
        <w:t>Изменения вносятся в доходную часть бюджета  поселения на 2020 год. Изменение структуры доходов бюджета на 2020 год приведено в таблице 1.</w:t>
      </w:r>
    </w:p>
    <w:p w:rsidR="00C51E20" w:rsidRDefault="00C51E20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126"/>
        <w:gridCol w:w="1701"/>
        <w:gridCol w:w="1950"/>
      </w:tblGrid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C51E20" w:rsidRPr="00737685" w:rsidRDefault="00C51E20" w:rsidP="0021436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C51E20" w:rsidRPr="00737685" w:rsidRDefault="001F5527" w:rsidP="003308CD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1571,6</w:t>
            </w:r>
          </w:p>
        </w:tc>
        <w:tc>
          <w:tcPr>
            <w:tcW w:w="1701" w:type="dxa"/>
          </w:tcPr>
          <w:p w:rsidR="00C51E20" w:rsidRPr="00737685" w:rsidRDefault="001F552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1745,0</w:t>
            </w:r>
          </w:p>
        </w:tc>
        <w:tc>
          <w:tcPr>
            <w:tcW w:w="1950" w:type="dxa"/>
          </w:tcPr>
          <w:p w:rsidR="00C51E20" w:rsidRPr="00737685" w:rsidRDefault="00796403" w:rsidP="001F5527">
            <w:pPr>
              <w:pStyle w:val="a8"/>
              <w:ind w:left="0"/>
              <w:jc w:val="both"/>
            </w:pPr>
            <w:r>
              <w:t xml:space="preserve">+ </w:t>
            </w:r>
            <w:r w:rsidR="001F5527">
              <w:t>173,4</w:t>
            </w:r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C51E20" w:rsidRPr="00681EC2" w:rsidRDefault="00015C1C" w:rsidP="003308CD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9984,0</w:t>
            </w:r>
          </w:p>
        </w:tc>
        <w:tc>
          <w:tcPr>
            <w:tcW w:w="1701" w:type="dxa"/>
          </w:tcPr>
          <w:p w:rsidR="00C51E20" w:rsidRPr="00681EC2" w:rsidRDefault="001F5527" w:rsidP="006F5D7F">
            <w:pPr>
              <w:pStyle w:val="a8"/>
              <w:ind w:left="0"/>
              <w:jc w:val="both"/>
            </w:pPr>
            <w:r>
              <w:t>10490,2</w:t>
            </w:r>
          </w:p>
        </w:tc>
        <w:tc>
          <w:tcPr>
            <w:tcW w:w="1950" w:type="dxa"/>
          </w:tcPr>
          <w:p w:rsidR="00C51E20" w:rsidRPr="00681EC2" w:rsidRDefault="00C51E20" w:rsidP="00015C1C">
            <w:pPr>
              <w:pStyle w:val="a8"/>
              <w:ind w:left="0"/>
              <w:jc w:val="both"/>
            </w:pPr>
            <w:r w:rsidRPr="00681EC2">
              <w:rPr>
                <w:sz w:val="22"/>
                <w:szCs w:val="22"/>
              </w:rPr>
              <w:t>+</w:t>
            </w:r>
            <w:r w:rsidR="00796403">
              <w:rPr>
                <w:sz w:val="22"/>
                <w:szCs w:val="22"/>
              </w:rPr>
              <w:t xml:space="preserve"> </w:t>
            </w:r>
            <w:r w:rsidR="00015C1C">
              <w:rPr>
                <w:sz w:val="22"/>
                <w:szCs w:val="22"/>
              </w:rPr>
              <w:t>506,2</w:t>
            </w:r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C51E20" w:rsidRPr="00737685" w:rsidRDefault="00015C1C" w:rsidP="003308C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11555,6</w:t>
            </w:r>
          </w:p>
        </w:tc>
        <w:tc>
          <w:tcPr>
            <w:tcW w:w="1701" w:type="dxa"/>
          </w:tcPr>
          <w:p w:rsidR="00C51E20" w:rsidRPr="00F7194A" w:rsidRDefault="001F5527" w:rsidP="00E1619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12235,2</w:t>
            </w:r>
          </w:p>
        </w:tc>
        <w:tc>
          <w:tcPr>
            <w:tcW w:w="1950" w:type="dxa"/>
          </w:tcPr>
          <w:p w:rsidR="00C51E20" w:rsidRPr="00F7194A" w:rsidRDefault="00C51E20" w:rsidP="00256C49">
            <w:pPr>
              <w:pStyle w:val="a8"/>
              <w:ind w:left="0"/>
              <w:jc w:val="both"/>
              <w:rPr>
                <w:b/>
              </w:rPr>
            </w:pPr>
            <w:r w:rsidRPr="00F7194A">
              <w:rPr>
                <w:b/>
              </w:rPr>
              <w:t>+</w:t>
            </w:r>
            <w:r w:rsidR="00796403">
              <w:rPr>
                <w:b/>
              </w:rPr>
              <w:t xml:space="preserve"> </w:t>
            </w:r>
            <w:r w:rsidR="00256C49">
              <w:rPr>
                <w:b/>
              </w:rPr>
              <w:t>679,6</w:t>
            </w:r>
          </w:p>
        </w:tc>
      </w:tr>
    </w:tbl>
    <w:p w:rsidR="00C51E20" w:rsidRDefault="00C51E20" w:rsidP="00811946">
      <w:pPr>
        <w:pStyle w:val="a8"/>
        <w:ind w:left="0" w:firstLine="567"/>
        <w:jc w:val="both"/>
      </w:pPr>
    </w:p>
    <w:p w:rsidR="0022252E" w:rsidRDefault="00C51E20" w:rsidP="008E4729">
      <w:pPr>
        <w:pStyle w:val="a8"/>
        <w:spacing w:after="0"/>
        <w:ind w:left="0" w:firstLine="567"/>
        <w:jc w:val="both"/>
      </w:pPr>
      <w:r>
        <w:t xml:space="preserve">Доходную часть бюджета предлагается увеличить в общей сумме на </w:t>
      </w:r>
      <w:r w:rsidR="00256C49">
        <w:t>679,6</w:t>
      </w:r>
      <w:r>
        <w:t xml:space="preserve"> тыс. рублей</w:t>
      </w:r>
      <w:r w:rsidR="0022252E">
        <w:t>:</w:t>
      </w:r>
    </w:p>
    <w:p w:rsidR="006F779D" w:rsidRDefault="0022252E" w:rsidP="008E4729">
      <w:pPr>
        <w:pStyle w:val="a8"/>
        <w:spacing w:after="0"/>
        <w:ind w:left="0" w:firstLine="567"/>
        <w:jc w:val="both"/>
      </w:pPr>
      <w:proofErr w:type="gramStart"/>
      <w:r>
        <w:t>-</w:t>
      </w:r>
      <w:r w:rsidR="00C51E20">
        <w:t xml:space="preserve"> </w:t>
      </w:r>
      <w:r w:rsidR="00B440D2">
        <w:t xml:space="preserve">за счет налоговых и неналоговых доходов в сумме </w:t>
      </w:r>
      <w:r>
        <w:t>173,4</w:t>
      </w:r>
      <w:r w:rsidR="00B440D2">
        <w:t xml:space="preserve"> тыс. рублей, в том числе за счет доходов, </w:t>
      </w:r>
      <w:r w:rsidR="00256C49">
        <w:t xml:space="preserve">поступивших от использования имущества, находящегося в собственности сельских поселений в сумме 372,9 тыс. рублей, а также уменьшения в размере 86,0 тыс. рублей </w:t>
      </w:r>
      <w:r w:rsidR="006F779D">
        <w:t>поступления налога на доходы физических лиц и уменьшения поступления доходов от уплаты акцизов по подакцизным товарам в сумме 121,8 тыс. рублей</w:t>
      </w:r>
      <w:proofErr w:type="gramEnd"/>
      <w:r w:rsidR="006F779D">
        <w:t xml:space="preserve"> в 2020 году; </w:t>
      </w:r>
    </w:p>
    <w:p w:rsidR="00C51E20" w:rsidRDefault="006F779D" w:rsidP="006F779D">
      <w:pPr>
        <w:pStyle w:val="a8"/>
        <w:spacing w:after="0"/>
        <w:ind w:left="0" w:firstLine="567"/>
        <w:jc w:val="both"/>
      </w:pPr>
      <w:r>
        <w:t>-</w:t>
      </w:r>
      <w:r w:rsidR="00C51E20">
        <w:t xml:space="preserve">увеличение иных межбюджетных трансфертов, передаваемых бюджетам сельских поселений в общей сумме </w:t>
      </w:r>
      <w:r>
        <w:t>506,2</w:t>
      </w:r>
      <w:r w:rsidR="00C51E20">
        <w:t xml:space="preserve"> тыс. рублей, в том числе:</w:t>
      </w:r>
    </w:p>
    <w:p w:rsidR="00C51E20" w:rsidRDefault="006F779D" w:rsidP="008E4729">
      <w:pPr>
        <w:pStyle w:val="a8"/>
        <w:spacing w:after="0"/>
        <w:ind w:left="0" w:firstLine="567"/>
        <w:jc w:val="both"/>
      </w:pPr>
      <w:r>
        <w:t xml:space="preserve">1. </w:t>
      </w:r>
      <w:r w:rsidR="00C51E20">
        <w:t xml:space="preserve"> </w:t>
      </w:r>
      <w:r>
        <w:t>Н</w:t>
      </w:r>
      <w:r w:rsidR="00C51E20">
        <w:t xml:space="preserve">а осуществление первичного воинского учета на территориях, где отсутствуют военные комиссариаты в сумме </w:t>
      </w:r>
      <w:r>
        <w:t>1,0</w:t>
      </w:r>
      <w:r w:rsidR="00C51E20">
        <w:t xml:space="preserve"> тыс. рублей;</w:t>
      </w:r>
    </w:p>
    <w:p w:rsidR="006F779D" w:rsidRDefault="006F779D" w:rsidP="008E4729">
      <w:pPr>
        <w:pStyle w:val="a8"/>
        <w:spacing w:after="0"/>
        <w:ind w:left="0" w:firstLine="567"/>
        <w:jc w:val="both"/>
      </w:pPr>
      <w:r>
        <w:t xml:space="preserve">2. </w:t>
      </w:r>
      <w:r w:rsidR="00AC6636">
        <w:t xml:space="preserve">На реализацию муниципальной программы «Создание условий для развития </w:t>
      </w:r>
      <w:r w:rsidR="008662E7" w:rsidRPr="008662E7">
        <w:t>Большедороховского</w:t>
      </w:r>
      <w:r w:rsidR="00AC6636">
        <w:t xml:space="preserve"> сельско</w:t>
      </w:r>
      <w:r w:rsidR="008662E7">
        <w:t>го</w:t>
      </w:r>
      <w:r w:rsidR="00AC6636">
        <w:t xml:space="preserve"> поселени</w:t>
      </w:r>
      <w:r w:rsidR="008662E7">
        <w:t>я</w:t>
      </w:r>
      <w:r w:rsidR="00AC6636">
        <w:t xml:space="preserve"> на 2019-2024 годы» в сумме 505,2 тыс. рублей.</w:t>
      </w:r>
    </w:p>
    <w:p w:rsidR="00C51E20" w:rsidRDefault="00C51E20" w:rsidP="00D305A7">
      <w:pPr>
        <w:pStyle w:val="a8"/>
        <w:spacing w:after="0"/>
        <w:ind w:left="0" w:firstLine="567"/>
        <w:jc w:val="both"/>
        <w:rPr>
          <w:b/>
        </w:rPr>
      </w:pPr>
    </w:p>
    <w:p w:rsidR="00C51E20" w:rsidRDefault="00C51E20" w:rsidP="00172E26">
      <w:pPr>
        <w:pStyle w:val="a8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Большедороховское сельское поселение на 2020 год.</w:t>
      </w:r>
    </w:p>
    <w:p w:rsidR="00C51E20" w:rsidRDefault="00C51E20" w:rsidP="00863C9E">
      <w:pPr>
        <w:pStyle w:val="a8"/>
        <w:spacing w:after="0"/>
        <w:ind w:left="0" w:firstLine="709"/>
        <w:jc w:val="both"/>
      </w:pPr>
      <w:proofErr w:type="gramStart"/>
      <w:r>
        <w:t>Изменения вносятся в расходную часть бюджета на 2020 год: в приложение 6 «Ведомственная структура расходов бюджета  муниципального образования «Большедороховское сельское поселение» на 2020 и плановый период 2021 и 2022 годов» к решению Совета Большедороховского сельского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годов».</w:t>
      </w:r>
      <w:proofErr w:type="gramEnd"/>
    </w:p>
    <w:p w:rsidR="00C51E20" w:rsidRDefault="00C51E20" w:rsidP="008662E7">
      <w:pPr>
        <w:pStyle w:val="a8"/>
        <w:spacing w:after="0"/>
        <w:ind w:left="0" w:firstLine="709"/>
        <w:jc w:val="both"/>
      </w:pPr>
      <w:r>
        <w:t xml:space="preserve"> </w:t>
      </w:r>
      <w:r w:rsidRPr="00D15E0E">
        <w:t>Изменение направлений расходов в разрезе ведомственной классификации бюджета представлено в таблице 2.</w:t>
      </w:r>
      <w:r>
        <w:t xml:space="preserve">                                                                                          </w:t>
      </w:r>
    </w:p>
    <w:p w:rsidR="00C51E20" w:rsidRPr="00D15E0E" w:rsidRDefault="00C51E20" w:rsidP="00863C9E">
      <w:pPr>
        <w:pStyle w:val="a8"/>
        <w:ind w:left="0" w:firstLine="709"/>
        <w:jc w:val="right"/>
      </w:pPr>
      <w:r>
        <w:t>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"/>
        <w:gridCol w:w="3439"/>
        <w:gridCol w:w="1576"/>
        <w:gridCol w:w="1576"/>
        <w:gridCol w:w="1542"/>
      </w:tblGrid>
      <w:tr w:rsidR="00C51E20" w:rsidTr="00117D99">
        <w:trPr>
          <w:trHeight w:val="801"/>
        </w:trPr>
        <w:tc>
          <w:tcPr>
            <w:tcW w:w="1427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D67109" w:rsidTr="00117D99">
        <w:trPr>
          <w:trHeight w:val="661"/>
        </w:trPr>
        <w:tc>
          <w:tcPr>
            <w:tcW w:w="1427" w:type="dxa"/>
          </w:tcPr>
          <w:p w:rsidR="00D67109" w:rsidRDefault="00D6710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D67109" w:rsidRDefault="0070413D" w:rsidP="00811946">
            <w:pPr>
              <w:pStyle w:val="a8"/>
              <w:ind w:left="0"/>
              <w:jc w:val="both"/>
            </w:pPr>
            <w:r>
              <w:t>Общегосударственные расходы</w:t>
            </w:r>
          </w:p>
        </w:tc>
        <w:tc>
          <w:tcPr>
            <w:tcW w:w="1576" w:type="dxa"/>
          </w:tcPr>
          <w:p w:rsidR="00D67109" w:rsidRPr="0070413D" w:rsidRDefault="0070413D" w:rsidP="00FF2CD8">
            <w:pPr>
              <w:pStyle w:val="a8"/>
              <w:ind w:left="0"/>
              <w:jc w:val="both"/>
            </w:pPr>
            <w:r w:rsidRPr="0070413D">
              <w:t>5331,9</w:t>
            </w:r>
          </w:p>
        </w:tc>
        <w:tc>
          <w:tcPr>
            <w:tcW w:w="1576" w:type="dxa"/>
          </w:tcPr>
          <w:p w:rsidR="00D67109" w:rsidRPr="0070413D" w:rsidRDefault="0070413D" w:rsidP="00853A4A">
            <w:pPr>
              <w:pStyle w:val="a8"/>
              <w:ind w:left="0"/>
              <w:jc w:val="both"/>
            </w:pPr>
            <w:r w:rsidRPr="0070413D">
              <w:t>5748,0</w:t>
            </w:r>
          </w:p>
        </w:tc>
        <w:tc>
          <w:tcPr>
            <w:tcW w:w="1542" w:type="dxa"/>
          </w:tcPr>
          <w:p w:rsidR="00D67109" w:rsidRPr="0070413D" w:rsidRDefault="00853A4A" w:rsidP="0070413D">
            <w:pPr>
              <w:pStyle w:val="a8"/>
              <w:ind w:left="0"/>
              <w:jc w:val="both"/>
              <w:rPr>
                <w:b/>
              </w:rPr>
            </w:pPr>
            <w:r w:rsidRPr="0070413D">
              <w:rPr>
                <w:b/>
              </w:rPr>
              <w:t xml:space="preserve">+ </w:t>
            </w:r>
            <w:r w:rsidR="0070413D" w:rsidRPr="0070413D">
              <w:rPr>
                <w:b/>
              </w:rPr>
              <w:t>416,1</w:t>
            </w:r>
          </w:p>
        </w:tc>
      </w:tr>
      <w:tr w:rsidR="00C51E20" w:rsidTr="00117D99">
        <w:trPr>
          <w:trHeight w:val="661"/>
        </w:trPr>
        <w:tc>
          <w:tcPr>
            <w:tcW w:w="1427" w:type="dxa"/>
          </w:tcPr>
          <w:p w:rsidR="00C51E20" w:rsidRDefault="00C51E20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39" w:type="dxa"/>
          </w:tcPr>
          <w:p w:rsidR="00C51E20" w:rsidRDefault="00C51E20" w:rsidP="00811946">
            <w:pPr>
              <w:pStyle w:val="a8"/>
              <w:ind w:left="0"/>
              <w:jc w:val="both"/>
            </w:pPr>
            <w:r>
              <w:t>Национальная оборона</w:t>
            </w:r>
          </w:p>
        </w:tc>
        <w:tc>
          <w:tcPr>
            <w:tcW w:w="1576" w:type="dxa"/>
          </w:tcPr>
          <w:p w:rsidR="00C51E20" w:rsidRPr="0070413D" w:rsidRDefault="0070413D" w:rsidP="00FF2CD8">
            <w:pPr>
              <w:pStyle w:val="a8"/>
              <w:ind w:left="0"/>
              <w:jc w:val="both"/>
            </w:pPr>
            <w:r w:rsidRPr="0070413D">
              <w:t>109,6</w:t>
            </w:r>
          </w:p>
        </w:tc>
        <w:tc>
          <w:tcPr>
            <w:tcW w:w="1576" w:type="dxa"/>
          </w:tcPr>
          <w:p w:rsidR="00C51E20" w:rsidRPr="0070413D" w:rsidRDefault="0070413D" w:rsidP="00D67109">
            <w:pPr>
              <w:pStyle w:val="a8"/>
              <w:ind w:left="0"/>
              <w:jc w:val="both"/>
            </w:pPr>
            <w:r w:rsidRPr="0070413D">
              <w:t>110,6</w:t>
            </w:r>
          </w:p>
        </w:tc>
        <w:tc>
          <w:tcPr>
            <w:tcW w:w="1542" w:type="dxa"/>
          </w:tcPr>
          <w:p w:rsidR="00C51E20" w:rsidRPr="0070413D" w:rsidRDefault="00C51E20" w:rsidP="0070413D">
            <w:pPr>
              <w:pStyle w:val="a8"/>
              <w:ind w:left="0"/>
              <w:jc w:val="both"/>
              <w:rPr>
                <w:b/>
              </w:rPr>
            </w:pPr>
            <w:r w:rsidRPr="0070413D">
              <w:rPr>
                <w:b/>
              </w:rPr>
              <w:t>+</w:t>
            </w:r>
            <w:r w:rsidR="00853A4A" w:rsidRPr="0070413D">
              <w:rPr>
                <w:b/>
              </w:rPr>
              <w:t xml:space="preserve"> </w:t>
            </w:r>
            <w:r w:rsidR="0070413D" w:rsidRPr="0070413D">
              <w:rPr>
                <w:b/>
              </w:rPr>
              <w:t>1,0</w:t>
            </w:r>
          </w:p>
        </w:tc>
      </w:tr>
      <w:tr w:rsidR="00D67109" w:rsidTr="00117D99">
        <w:trPr>
          <w:trHeight w:val="661"/>
        </w:trPr>
        <w:tc>
          <w:tcPr>
            <w:tcW w:w="1427" w:type="dxa"/>
          </w:tcPr>
          <w:p w:rsidR="00D67109" w:rsidRDefault="00D6710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39" w:type="dxa"/>
          </w:tcPr>
          <w:p w:rsidR="00D67109" w:rsidRDefault="0070413D" w:rsidP="00811946">
            <w:pPr>
              <w:pStyle w:val="a8"/>
              <w:ind w:lef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</w:tcPr>
          <w:p w:rsidR="00D67109" w:rsidRPr="0070413D" w:rsidRDefault="0070413D" w:rsidP="00FF2CD8">
            <w:pPr>
              <w:pStyle w:val="a8"/>
              <w:ind w:left="0"/>
              <w:jc w:val="both"/>
            </w:pPr>
            <w:r w:rsidRPr="0070413D">
              <w:t>170,8</w:t>
            </w:r>
          </w:p>
        </w:tc>
        <w:tc>
          <w:tcPr>
            <w:tcW w:w="1576" w:type="dxa"/>
          </w:tcPr>
          <w:p w:rsidR="00D67109" w:rsidRPr="0070413D" w:rsidRDefault="0070413D" w:rsidP="00D67109">
            <w:pPr>
              <w:pStyle w:val="a8"/>
              <w:ind w:left="0"/>
              <w:jc w:val="both"/>
            </w:pPr>
            <w:r w:rsidRPr="0070413D">
              <w:t>145,6</w:t>
            </w:r>
          </w:p>
        </w:tc>
        <w:tc>
          <w:tcPr>
            <w:tcW w:w="1542" w:type="dxa"/>
          </w:tcPr>
          <w:p w:rsidR="00D67109" w:rsidRPr="0070413D" w:rsidRDefault="0070413D" w:rsidP="00811946">
            <w:pPr>
              <w:pStyle w:val="a8"/>
              <w:ind w:left="0"/>
              <w:jc w:val="both"/>
              <w:rPr>
                <w:b/>
              </w:rPr>
            </w:pPr>
            <w:r w:rsidRPr="0070413D">
              <w:rPr>
                <w:b/>
              </w:rPr>
              <w:t>-25,2</w:t>
            </w:r>
          </w:p>
        </w:tc>
      </w:tr>
      <w:tr w:rsidR="00C51E20" w:rsidTr="00117D99">
        <w:trPr>
          <w:trHeight w:val="661"/>
        </w:trPr>
        <w:tc>
          <w:tcPr>
            <w:tcW w:w="1427" w:type="dxa"/>
          </w:tcPr>
          <w:p w:rsidR="00C51E20" w:rsidRDefault="00C51E20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0400</w:t>
            </w:r>
          </w:p>
        </w:tc>
        <w:tc>
          <w:tcPr>
            <w:tcW w:w="3439" w:type="dxa"/>
          </w:tcPr>
          <w:p w:rsidR="00C51E20" w:rsidRPr="00774DE4" w:rsidRDefault="00C51E20" w:rsidP="00774DE4">
            <w:pPr>
              <w:pStyle w:val="a8"/>
              <w:ind w:left="0"/>
              <w:rPr>
                <w:bCs/>
              </w:rPr>
            </w:pPr>
            <w:r w:rsidRPr="00774DE4">
              <w:rPr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C51E20" w:rsidRPr="0070413D" w:rsidRDefault="0070413D" w:rsidP="00FF2CD8">
            <w:pPr>
              <w:pStyle w:val="a8"/>
              <w:ind w:left="0"/>
              <w:jc w:val="both"/>
            </w:pPr>
            <w:r w:rsidRPr="0070413D">
              <w:t>2148,4</w:t>
            </w:r>
          </w:p>
        </w:tc>
        <w:tc>
          <w:tcPr>
            <w:tcW w:w="1576" w:type="dxa"/>
          </w:tcPr>
          <w:p w:rsidR="00C51E20" w:rsidRPr="0070413D" w:rsidRDefault="0070413D" w:rsidP="00D67109">
            <w:pPr>
              <w:pStyle w:val="a8"/>
              <w:ind w:left="0"/>
              <w:jc w:val="both"/>
            </w:pPr>
            <w:r w:rsidRPr="0070413D">
              <w:t>2328,4</w:t>
            </w:r>
          </w:p>
        </w:tc>
        <w:tc>
          <w:tcPr>
            <w:tcW w:w="1542" w:type="dxa"/>
          </w:tcPr>
          <w:p w:rsidR="00C51E20" w:rsidRPr="0070413D" w:rsidRDefault="00C51E20" w:rsidP="0070413D">
            <w:pPr>
              <w:pStyle w:val="a8"/>
              <w:ind w:left="0"/>
              <w:jc w:val="both"/>
              <w:rPr>
                <w:b/>
              </w:rPr>
            </w:pPr>
            <w:r w:rsidRPr="0070413D">
              <w:rPr>
                <w:b/>
              </w:rPr>
              <w:t>+</w:t>
            </w:r>
            <w:r w:rsidR="00853A4A" w:rsidRPr="0070413D">
              <w:rPr>
                <w:b/>
              </w:rPr>
              <w:t xml:space="preserve"> </w:t>
            </w:r>
            <w:r w:rsidR="0070413D" w:rsidRPr="0070413D">
              <w:rPr>
                <w:b/>
              </w:rPr>
              <w:t>180,0</w:t>
            </w:r>
          </w:p>
        </w:tc>
      </w:tr>
      <w:tr w:rsidR="00C51E20" w:rsidTr="00117D99">
        <w:trPr>
          <w:trHeight w:val="631"/>
        </w:trPr>
        <w:tc>
          <w:tcPr>
            <w:tcW w:w="1427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C51E20" w:rsidRPr="0070413D" w:rsidRDefault="0070413D" w:rsidP="00D67109">
            <w:pPr>
              <w:pStyle w:val="a8"/>
              <w:ind w:left="0"/>
              <w:jc w:val="both"/>
            </w:pPr>
            <w:r w:rsidRPr="0070413D">
              <w:t>4080,5</w:t>
            </w:r>
          </w:p>
        </w:tc>
        <w:tc>
          <w:tcPr>
            <w:tcW w:w="1576" w:type="dxa"/>
          </w:tcPr>
          <w:p w:rsidR="00C51E20" w:rsidRPr="0070413D" w:rsidRDefault="0070413D" w:rsidP="00D67109">
            <w:pPr>
              <w:pStyle w:val="a8"/>
              <w:ind w:left="0"/>
              <w:jc w:val="both"/>
            </w:pPr>
            <w:r w:rsidRPr="0070413D">
              <w:t>3862,2</w:t>
            </w:r>
          </w:p>
        </w:tc>
        <w:tc>
          <w:tcPr>
            <w:tcW w:w="1542" w:type="dxa"/>
          </w:tcPr>
          <w:p w:rsidR="00C51E20" w:rsidRPr="0070413D" w:rsidRDefault="0070413D" w:rsidP="00853A4A">
            <w:pPr>
              <w:pStyle w:val="a8"/>
              <w:ind w:left="0"/>
              <w:jc w:val="both"/>
              <w:rPr>
                <w:b/>
              </w:rPr>
            </w:pPr>
            <w:r w:rsidRPr="0070413D">
              <w:rPr>
                <w:b/>
              </w:rPr>
              <w:t>--218,3</w:t>
            </w:r>
          </w:p>
        </w:tc>
      </w:tr>
      <w:tr w:rsidR="00D67109" w:rsidTr="00117D99">
        <w:trPr>
          <w:trHeight w:val="631"/>
        </w:trPr>
        <w:tc>
          <w:tcPr>
            <w:tcW w:w="1427" w:type="dxa"/>
          </w:tcPr>
          <w:p w:rsidR="00D67109" w:rsidRPr="00737685" w:rsidRDefault="0070413D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39" w:type="dxa"/>
          </w:tcPr>
          <w:p w:rsidR="00D67109" w:rsidRPr="00737685" w:rsidRDefault="0070413D" w:rsidP="00811946">
            <w:pPr>
              <w:pStyle w:val="a8"/>
              <w:ind w:left="0"/>
              <w:jc w:val="both"/>
            </w:pPr>
            <w:r w:rsidRPr="0070413D">
              <w:t>Культура и кинематография</w:t>
            </w:r>
          </w:p>
        </w:tc>
        <w:tc>
          <w:tcPr>
            <w:tcW w:w="1576" w:type="dxa"/>
          </w:tcPr>
          <w:p w:rsidR="00D67109" w:rsidRPr="0070413D" w:rsidRDefault="0070413D" w:rsidP="00D67109">
            <w:pPr>
              <w:pStyle w:val="a8"/>
              <w:ind w:left="0"/>
              <w:jc w:val="both"/>
            </w:pPr>
            <w:r w:rsidRPr="0070413D">
              <w:t>194,6</w:t>
            </w:r>
          </w:p>
        </w:tc>
        <w:tc>
          <w:tcPr>
            <w:tcW w:w="1576" w:type="dxa"/>
          </w:tcPr>
          <w:p w:rsidR="00D67109" w:rsidRPr="0070413D" w:rsidRDefault="0070413D" w:rsidP="00D67109">
            <w:pPr>
              <w:pStyle w:val="a8"/>
              <w:ind w:left="0"/>
              <w:jc w:val="both"/>
            </w:pPr>
            <w:r w:rsidRPr="0070413D">
              <w:t>174,6</w:t>
            </w:r>
          </w:p>
        </w:tc>
        <w:tc>
          <w:tcPr>
            <w:tcW w:w="1542" w:type="dxa"/>
          </w:tcPr>
          <w:p w:rsidR="00D67109" w:rsidRPr="0070413D" w:rsidRDefault="0070413D" w:rsidP="00853A4A">
            <w:pPr>
              <w:pStyle w:val="a8"/>
              <w:ind w:left="0"/>
              <w:jc w:val="both"/>
              <w:rPr>
                <w:b/>
              </w:rPr>
            </w:pPr>
            <w:r w:rsidRPr="0070413D">
              <w:rPr>
                <w:b/>
              </w:rPr>
              <w:t>-20,0</w:t>
            </w:r>
          </w:p>
        </w:tc>
      </w:tr>
      <w:tr w:rsidR="0070413D" w:rsidTr="00117D99">
        <w:trPr>
          <w:trHeight w:val="631"/>
        </w:trPr>
        <w:tc>
          <w:tcPr>
            <w:tcW w:w="1427" w:type="dxa"/>
          </w:tcPr>
          <w:p w:rsidR="0070413D" w:rsidRDefault="0070413D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439" w:type="dxa"/>
          </w:tcPr>
          <w:p w:rsidR="0070413D" w:rsidRPr="0070413D" w:rsidRDefault="0070413D" w:rsidP="00811946">
            <w:pPr>
              <w:pStyle w:val="a8"/>
              <w:ind w:left="0"/>
              <w:jc w:val="both"/>
            </w:pPr>
            <w:r w:rsidRPr="0070413D">
              <w:t>Физическая культура и спорт</w:t>
            </w:r>
          </w:p>
        </w:tc>
        <w:tc>
          <w:tcPr>
            <w:tcW w:w="1576" w:type="dxa"/>
          </w:tcPr>
          <w:p w:rsidR="0070413D" w:rsidRPr="0070413D" w:rsidRDefault="0070413D" w:rsidP="00D67109">
            <w:pPr>
              <w:pStyle w:val="a8"/>
              <w:ind w:left="0"/>
              <w:jc w:val="both"/>
            </w:pPr>
            <w:r w:rsidRPr="0070413D">
              <w:t>33,0</w:t>
            </w:r>
          </w:p>
        </w:tc>
        <w:tc>
          <w:tcPr>
            <w:tcW w:w="1576" w:type="dxa"/>
          </w:tcPr>
          <w:p w:rsidR="0070413D" w:rsidRPr="0070413D" w:rsidRDefault="0070413D" w:rsidP="00D67109">
            <w:pPr>
              <w:pStyle w:val="a8"/>
              <w:ind w:left="0"/>
              <w:jc w:val="both"/>
            </w:pPr>
            <w:r w:rsidRPr="0070413D">
              <w:t>31,0</w:t>
            </w:r>
          </w:p>
        </w:tc>
        <w:tc>
          <w:tcPr>
            <w:tcW w:w="1542" w:type="dxa"/>
          </w:tcPr>
          <w:p w:rsidR="0070413D" w:rsidRPr="0070413D" w:rsidRDefault="0070413D" w:rsidP="00853A4A">
            <w:pPr>
              <w:pStyle w:val="a8"/>
              <w:ind w:left="0"/>
              <w:jc w:val="both"/>
              <w:rPr>
                <w:b/>
              </w:rPr>
            </w:pPr>
            <w:r w:rsidRPr="0070413D">
              <w:rPr>
                <w:b/>
              </w:rPr>
              <w:t>-2,0</w:t>
            </w:r>
          </w:p>
        </w:tc>
      </w:tr>
      <w:tr w:rsidR="00C51E20" w:rsidTr="00117D99">
        <w:trPr>
          <w:trHeight w:val="391"/>
        </w:trPr>
        <w:tc>
          <w:tcPr>
            <w:tcW w:w="4866" w:type="dxa"/>
            <w:gridSpan w:val="2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C51E20" w:rsidRPr="00021AB6" w:rsidRDefault="00333ADC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12239,9</w:t>
            </w:r>
          </w:p>
        </w:tc>
        <w:tc>
          <w:tcPr>
            <w:tcW w:w="1576" w:type="dxa"/>
          </w:tcPr>
          <w:p w:rsidR="00C51E20" w:rsidRPr="00021AB6" w:rsidRDefault="00333ADC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12571,5</w:t>
            </w:r>
          </w:p>
        </w:tc>
        <w:tc>
          <w:tcPr>
            <w:tcW w:w="1542" w:type="dxa"/>
          </w:tcPr>
          <w:p w:rsidR="00C51E20" w:rsidRPr="00021AB6" w:rsidRDefault="00C51E20" w:rsidP="00333ADC">
            <w:pPr>
              <w:pStyle w:val="a8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 w:rsidR="00D67109">
              <w:rPr>
                <w:b/>
              </w:rPr>
              <w:t xml:space="preserve"> </w:t>
            </w:r>
            <w:r w:rsidR="00333ADC">
              <w:rPr>
                <w:b/>
              </w:rPr>
              <w:t>331,6</w:t>
            </w:r>
          </w:p>
        </w:tc>
      </w:tr>
    </w:tbl>
    <w:p w:rsidR="00C51E20" w:rsidRDefault="00C51E20" w:rsidP="00811946">
      <w:pPr>
        <w:pStyle w:val="a8"/>
        <w:ind w:left="720"/>
        <w:jc w:val="both"/>
        <w:rPr>
          <w:b/>
        </w:rPr>
      </w:pPr>
    </w:p>
    <w:p w:rsidR="00C51E20" w:rsidRDefault="00C51E20" w:rsidP="00C16E65">
      <w:pPr>
        <w:pStyle w:val="a8"/>
        <w:spacing w:after="0"/>
        <w:ind w:left="0" w:firstLine="720"/>
        <w:jc w:val="both"/>
      </w:pPr>
      <w:r w:rsidRPr="00AB5DB9">
        <w:t xml:space="preserve">Общая сумма расходов бюджета </w:t>
      </w:r>
      <w:r w:rsidR="00853A4A">
        <w:t xml:space="preserve">увеличится на </w:t>
      </w:r>
      <w:r w:rsidR="00B47E74">
        <w:t>331,6</w:t>
      </w:r>
      <w:r>
        <w:t xml:space="preserve"> тыс. рублей и составит </w:t>
      </w:r>
      <w:r w:rsidR="00B47E74">
        <w:t>12571,5</w:t>
      </w:r>
      <w:r>
        <w:t xml:space="preserve"> тыс. рублей.</w:t>
      </w:r>
    </w:p>
    <w:p w:rsidR="00C51E20" w:rsidRDefault="00C51E20" w:rsidP="00C16E65">
      <w:pPr>
        <w:pStyle w:val="a8"/>
        <w:spacing w:after="0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>
        <w:t xml:space="preserve">А также, за счет </w:t>
      </w:r>
      <w:r w:rsidR="00491D7E">
        <w:t xml:space="preserve">изменения налоговых и неналоговых доходов,  а также </w:t>
      </w:r>
      <w:r>
        <w:t xml:space="preserve"> </w:t>
      </w:r>
      <w:r w:rsidRPr="00CE683E">
        <w:t>межбюджетных трансфертов</w:t>
      </w:r>
      <w:r>
        <w:t xml:space="preserve"> поселения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C51E20" w:rsidRDefault="00C51E20" w:rsidP="00C16E65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бюджета муниципального образования</w:t>
      </w:r>
      <w:proofErr w:type="gramEnd"/>
      <w:r>
        <w:t xml:space="preserve">  на 2020 год и плановый период 2021 и 2022 годов;</w:t>
      </w:r>
    </w:p>
    <w:p w:rsidR="00C51E20" w:rsidRDefault="00C51E20" w:rsidP="00C16E65">
      <w:pPr>
        <w:pStyle w:val="a8"/>
        <w:spacing w:after="0"/>
        <w:ind w:left="0" w:firstLine="513"/>
        <w:jc w:val="both"/>
      </w:pPr>
      <w:r>
        <w:t>- в приложение 8</w:t>
      </w:r>
      <w:r w:rsidRPr="00CE683E">
        <w:t xml:space="preserve"> «Объем межбюджетных трансфертов</w:t>
      </w:r>
      <w:r>
        <w:t xml:space="preserve"> бюджету поселения, получаемых  из бюджета муниципального образования «Асиновский район» на 2020 год и плановый период 2020 и 2021 годов»,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 w:rsidR="000F7F19">
        <w:t>9984,0</w:t>
      </w:r>
      <w:r w:rsidRPr="00CE683E">
        <w:t xml:space="preserve"> тыс. рублей до </w:t>
      </w:r>
      <w:r w:rsidR="000F7F19">
        <w:t>10490,2</w:t>
      </w:r>
      <w:r w:rsidRPr="00CE683E">
        <w:t xml:space="preserve"> тыс. рублей</w:t>
      </w:r>
      <w:r>
        <w:t>;</w:t>
      </w:r>
    </w:p>
    <w:p w:rsidR="00C51E20" w:rsidRDefault="00C51E20" w:rsidP="00526F4D">
      <w:pPr>
        <w:pStyle w:val="a8"/>
        <w:spacing w:after="0"/>
        <w:ind w:left="0" w:firstLine="510"/>
        <w:jc w:val="both"/>
      </w:pPr>
      <w:r>
        <w:t xml:space="preserve">- в приложение 12 «Перечень и объемы финансирования муниципальных программ на 2020 год и плановый период 2021 и 2022 годов», на 2020 год </w:t>
      </w:r>
      <w:r w:rsidR="000F7F19">
        <w:t>снижен</w:t>
      </w:r>
      <w:r>
        <w:t xml:space="preserve"> объем финансирования муниципальной программы «Создание условий для развития Большедороховского сельского поселения на 2019-2024 годы» на </w:t>
      </w:r>
      <w:r w:rsidR="000F7F19">
        <w:t>25,1</w:t>
      </w:r>
      <w:r>
        <w:t xml:space="preserve"> тыс. рублей и составит </w:t>
      </w:r>
      <w:r w:rsidR="000F7F19">
        <w:t>8981,9</w:t>
      </w:r>
      <w:r>
        <w:t xml:space="preserve"> тыс. рублей.</w:t>
      </w:r>
    </w:p>
    <w:p w:rsidR="00C51E20" w:rsidRDefault="00C51E20" w:rsidP="00526F4D">
      <w:pPr>
        <w:pStyle w:val="a8"/>
        <w:spacing w:after="0"/>
        <w:ind w:left="0" w:firstLine="510"/>
        <w:jc w:val="both"/>
      </w:pPr>
    </w:p>
    <w:p w:rsidR="00C51E20" w:rsidRDefault="00C51E20" w:rsidP="00471392">
      <w:pPr>
        <w:pStyle w:val="a8"/>
        <w:numPr>
          <w:ilvl w:val="0"/>
          <w:numId w:val="4"/>
        </w:numPr>
        <w:ind w:left="360"/>
        <w:rPr>
          <w:b/>
        </w:rPr>
      </w:pPr>
      <w:r>
        <w:rPr>
          <w:b/>
        </w:rPr>
        <w:t>Дефицит бюджета муниципального образования «Большедороховское сельское поселение» на 2020 год.</w:t>
      </w:r>
    </w:p>
    <w:p w:rsidR="00C51E20" w:rsidRDefault="00C51E20" w:rsidP="00471392">
      <w:pPr>
        <w:pStyle w:val="a8"/>
        <w:ind w:left="0" w:firstLine="709"/>
        <w:jc w:val="both"/>
        <w:rPr>
          <w:b/>
        </w:rPr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</w:t>
      </w:r>
      <w:r>
        <w:t xml:space="preserve"> 11 «источник</w:t>
      </w:r>
      <w:r w:rsidR="000F7F19">
        <w:t xml:space="preserve">и </w:t>
      </w:r>
      <w:r>
        <w:t>финансирования дефицита бюджета муниципального образования на 2020 год и плановый период 2021 и 2022 годов», на 2020 год де</w:t>
      </w:r>
      <w:r w:rsidR="00C975F2">
        <w:t xml:space="preserve">фицит бюджета составит в сумме </w:t>
      </w:r>
      <w:r w:rsidR="000F7F19">
        <w:t>336,3</w:t>
      </w:r>
      <w:r>
        <w:t xml:space="preserve"> тыс. рублей. Покрытием </w:t>
      </w:r>
      <w:r w:rsidR="00C975F2">
        <w:t>дефицита бюджета будет являться</w:t>
      </w:r>
      <w:r>
        <w:t xml:space="preserve"> изменения остатков средств на счетах по учету средств бюджета.</w:t>
      </w:r>
    </w:p>
    <w:p w:rsidR="00C51E20" w:rsidRDefault="00C51E20" w:rsidP="00526F4D">
      <w:pPr>
        <w:pStyle w:val="a8"/>
        <w:spacing w:after="0"/>
        <w:ind w:left="0" w:firstLine="510"/>
        <w:jc w:val="both"/>
      </w:pPr>
    </w:p>
    <w:p w:rsidR="00C51E20" w:rsidRDefault="00C51E20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Большедороховского сельского поселения «О внесении изменений в  решение Совета Большедороховского сельского поселения от 26.12.2019 № 1105 «Об утверждении  бюджета муниципального образования «Большедороховское сельское поселение»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C51E20" w:rsidRDefault="00C51E20" w:rsidP="004F6F43"/>
    <w:p w:rsidR="00C51E20" w:rsidRDefault="000F7F19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 w:rsidR="00C51E20">
        <w:rPr>
          <w:sz w:val="24"/>
          <w:szCs w:val="24"/>
        </w:rPr>
        <w:t xml:space="preserve">         </w:t>
      </w:r>
      <w:r w:rsidR="00C51E20">
        <w:tab/>
        <w:t>_______________</w:t>
      </w:r>
      <w:r w:rsidR="00C51E20" w:rsidRPr="00BF793E">
        <w:tab/>
      </w:r>
      <w:r w:rsidR="00C51E20">
        <w:tab/>
        <w:t xml:space="preserve">                                </w:t>
      </w:r>
      <w:proofErr w:type="spellStart"/>
      <w:r w:rsidR="00C51E20"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Ю.Нольфина</w:t>
      </w:r>
      <w:proofErr w:type="spellEnd"/>
    </w:p>
    <w:p w:rsidR="00C51E20" w:rsidRPr="005148D9" w:rsidRDefault="00C51E20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C51E20" w:rsidRPr="005148D9" w:rsidRDefault="00C51E20" w:rsidP="00895B56">
      <w:pPr>
        <w:rPr>
          <w:sz w:val="16"/>
          <w:szCs w:val="16"/>
        </w:rPr>
      </w:pPr>
    </w:p>
    <w:p w:rsidR="00C51E20" w:rsidRDefault="00C51E20" w:rsidP="00895B56"/>
    <w:sectPr w:rsidR="00C51E20" w:rsidSect="00C77228">
      <w:footerReference w:type="even" r:id="rId9"/>
      <w:foot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44" w:rsidRDefault="00427644">
      <w:r>
        <w:separator/>
      </w:r>
    </w:p>
  </w:endnote>
  <w:endnote w:type="continuationSeparator" w:id="0">
    <w:p w:rsidR="00427644" w:rsidRDefault="0042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0" w:rsidRDefault="00DF33BF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1E2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1E20" w:rsidRDefault="00C51E20" w:rsidP="0067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0" w:rsidRDefault="00DF33BF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1E2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62E7">
      <w:rPr>
        <w:rStyle w:val="ae"/>
        <w:noProof/>
      </w:rPr>
      <w:t>2</w:t>
    </w:r>
    <w:r>
      <w:rPr>
        <w:rStyle w:val="ae"/>
      </w:rPr>
      <w:fldChar w:fldCharType="end"/>
    </w:r>
  </w:p>
  <w:p w:rsidR="00C51E20" w:rsidRDefault="00C51E20" w:rsidP="0067248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44" w:rsidRDefault="00427644">
      <w:r>
        <w:separator/>
      </w:r>
    </w:p>
  </w:footnote>
  <w:footnote w:type="continuationSeparator" w:id="0">
    <w:p w:rsidR="00427644" w:rsidRDefault="0042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B56"/>
    <w:rsid w:val="0000204E"/>
    <w:rsid w:val="00003D19"/>
    <w:rsid w:val="00004737"/>
    <w:rsid w:val="00015C1C"/>
    <w:rsid w:val="00021AB6"/>
    <w:rsid w:val="00026385"/>
    <w:rsid w:val="00037C3D"/>
    <w:rsid w:val="00047080"/>
    <w:rsid w:val="000529EB"/>
    <w:rsid w:val="00053FE8"/>
    <w:rsid w:val="000543FD"/>
    <w:rsid w:val="00062DC3"/>
    <w:rsid w:val="00063A35"/>
    <w:rsid w:val="00064215"/>
    <w:rsid w:val="00065891"/>
    <w:rsid w:val="00074FDE"/>
    <w:rsid w:val="0007755F"/>
    <w:rsid w:val="0007757A"/>
    <w:rsid w:val="0008360F"/>
    <w:rsid w:val="0009445A"/>
    <w:rsid w:val="000944A1"/>
    <w:rsid w:val="000946FD"/>
    <w:rsid w:val="000A3D07"/>
    <w:rsid w:val="000A44ED"/>
    <w:rsid w:val="000A49D8"/>
    <w:rsid w:val="000A4FE3"/>
    <w:rsid w:val="000B708B"/>
    <w:rsid w:val="000C2435"/>
    <w:rsid w:val="000C2454"/>
    <w:rsid w:val="000C316A"/>
    <w:rsid w:val="000C4099"/>
    <w:rsid w:val="000C45E1"/>
    <w:rsid w:val="000C4F2E"/>
    <w:rsid w:val="000C5ED4"/>
    <w:rsid w:val="000D2262"/>
    <w:rsid w:val="000D34A9"/>
    <w:rsid w:val="000F7F19"/>
    <w:rsid w:val="00101A12"/>
    <w:rsid w:val="00102273"/>
    <w:rsid w:val="00104EE2"/>
    <w:rsid w:val="00105DE5"/>
    <w:rsid w:val="00107F8A"/>
    <w:rsid w:val="001128F5"/>
    <w:rsid w:val="00117D99"/>
    <w:rsid w:val="00131081"/>
    <w:rsid w:val="0013110B"/>
    <w:rsid w:val="00132800"/>
    <w:rsid w:val="00143577"/>
    <w:rsid w:val="00145C57"/>
    <w:rsid w:val="001502A4"/>
    <w:rsid w:val="00172E26"/>
    <w:rsid w:val="00185D2A"/>
    <w:rsid w:val="001865FF"/>
    <w:rsid w:val="00194FA7"/>
    <w:rsid w:val="00196AF0"/>
    <w:rsid w:val="001A26A6"/>
    <w:rsid w:val="001B24F9"/>
    <w:rsid w:val="001B59A0"/>
    <w:rsid w:val="001B7F0F"/>
    <w:rsid w:val="001D3C98"/>
    <w:rsid w:val="001E233B"/>
    <w:rsid w:val="001E5581"/>
    <w:rsid w:val="001F5527"/>
    <w:rsid w:val="001F597D"/>
    <w:rsid w:val="002017E6"/>
    <w:rsid w:val="002067CC"/>
    <w:rsid w:val="00214366"/>
    <w:rsid w:val="0022252E"/>
    <w:rsid w:val="00224B46"/>
    <w:rsid w:val="00244E6D"/>
    <w:rsid w:val="0025420B"/>
    <w:rsid w:val="00256C49"/>
    <w:rsid w:val="00257836"/>
    <w:rsid w:val="00266413"/>
    <w:rsid w:val="0027410A"/>
    <w:rsid w:val="002863DD"/>
    <w:rsid w:val="00286E28"/>
    <w:rsid w:val="00293029"/>
    <w:rsid w:val="0029662A"/>
    <w:rsid w:val="002A160D"/>
    <w:rsid w:val="002A3762"/>
    <w:rsid w:val="002A6B4C"/>
    <w:rsid w:val="002A752D"/>
    <w:rsid w:val="002A79D0"/>
    <w:rsid w:val="002B398D"/>
    <w:rsid w:val="002C3F98"/>
    <w:rsid w:val="002C6B27"/>
    <w:rsid w:val="002D1903"/>
    <w:rsid w:val="002E06C9"/>
    <w:rsid w:val="002E3638"/>
    <w:rsid w:val="002E6BDB"/>
    <w:rsid w:val="002F049A"/>
    <w:rsid w:val="002F26F4"/>
    <w:rsid w:val="002F4BCF"/>
    <w:rsid w:val="00302F7B"/>
    <w:rsid w:val="00310621"/>
    <w:rsid w:val="00314B62"/>
    <w:rsid w:val="00315EFB"/>
    <w:rsid w:val="003308CD"/>
    <w:rsid w:val="00331AF8"/>
    <w:rsid w:val="00333ADC"/>
    <w:rsid w:val="00335BE0"/>
    <w:rsid w:val="003414F7"/>
    <w:rsid w:val="00344F18"/>
    <w:rsid w:val="003513D9"/>
    <w:rsid w:val="00356139"/>
    <w:rsid w:val="003606B7"/>
    <w:rsid w:val="00375AF9"/>
    <w:rsid w:val="003778E8"/>
    <w:rsid w:val="00385C0A"/>
    <w:rsid w:val="00385EE7"/>
    <w:rsid w:val="00395C49"/>
    <w:rsid w:val="003A1E66"/>
    <w:rsid w:val="003B0A2C"/>
    <w:rsid w:val="003B388F"/>
    <w:rsid w:val="003B7431"/>
    <w:rsid w:val="003D424D"/>
    <w:rsid w:val="003D607B"/>
    <w:rsid w:val="003E4121"/>
    <w:rsid w:val="003F2237"/>
    <w:rsid w:val="003F314C"/>
    <w:rsid w:val="00404519"/>
    <w:rsid w:val="004057D7"/>
    <w:rsid w:val="00407BAA"/>
    <w:rsid w:val="00412354"/>
    <w:rsid w:val="00412A0D"/>
    <w:rsid w:val="00412E34"/>
    <w:rsid w:val="004204B0"/>
    <w:rsid w:val="00427644"/>
    <w:rsid w:val="004353D4"/>
    <w:rsid w:val="0044357C"/>
    <w:rsid w:val="00447A7B"/>
    <w:rsid w:val="004647DA"/>
    <w:rsid w:val="00471392"/>
    <w:rsid w:val="00476D39"/>
    <w:rsid w:val="00477D52"/>
    <w:rsid w:val="00484A99"/>
    <w:rsid w:val="00491D7E"/>
    <w:rsid w:val="00493BDB"/>
    <w:rsid w:val="00493E07"/>
    <w:rsid w:val="00494ABD"/>
    <w:rsid w:val="004A547A"/>
    <w:rsid w:val="004A6C59"/>
    <w:rsid w:val="004B3428"/>
    <w:rsid w:val="004B388E"/>
    <w:rsid w:val="004B3C7C"/>
    <w:rsid w:val="004C6C55"/>
    <w:rsid w:val="004D2335"/>
    <w:rsid w:val="004E31CA"/>
    <w:rsid w:val="004F32F4"/>
    <w:rsid w:val="004F6F43"/>
    <w:rsid w:val="00504726"/>
    <w:rsid w:val="005068C0"/>
    <w:rsid w:val="00507530"/>
    <w:rsid w:val="005148D9"/>
    <w:rsid w:val="0052394F"/>
    <w:rsid w:val="00526F4D"/>
    <w:rsid w:val="00530307"/>
    <w:rsid w:val="0053039C"/>
    <w:rsid w:val="0053053B"/>
    <w:rsid w:val="00533891"/>
    <w:rsid w:val="00536F8E"/>
    <w:rsid w:val="005457BD"/>
    <w:rsid w:val="00550187"/>
    <w:rsid w:val="0056593E"/>
    <w:rsid w:val="00580845"/>
    <w:rsid w:val="005836C8"/>
    <w:rsid w:val="00590451"/>
    <w:rsid w:val="00591AF0"/>
    <w:rsid w:val="0059513A"/>
    <w:rsid w:val="005A0E15"/>
    <w:rsid w:val="005A228E"/>
    <w:rsid w:val="005B4DAE"/>
    <w:rsid w:val="005C0B5C"/>
    <w:rsid w:val="005C10BC"/>
    <w:rsid w:val="005C2CAB"/>
    <w:rsid w:val="005C363E"/>
    <w:rsid w:val="005C3688"/>
    <w:rsid w:val="005C6F38"/>
    <w:rsid w:val="005D7D44"/>
    <w:rsid w:val="005E4DEB"/>
    <w:rsid w:val="005E4FC5"/>
    <w:rsid w:val="00600D50"/>
    <w:rsid w:val="00605934"/>
    <w:rsid w:val="00612F96"/>
    <w:rsid w:val="00616504"/>
    <w:rsid w:val="00621289"/>
    <w:rsid w:val="00645584"/>
    <w:rsid w:val="00650CA9"/>
    <w:rsid w:val="00657DFB"/>
    <w:rsid w:val="00665DD8"/>
    <w:rsid w:val="00672480"/>
    <w:rsid w:val="00681EC2"/>
    <w:rsid w:val="00686973"/>
    <w:rsid w:val="006879B1"/>
    <w:rsid w:val="00694D20"/>
    <w:rsid w:val="0069535F"/>
    <w:rsid w:val="00696551"/>
    <w:rsid w:val="006A3D94"/>
    <w:rsid w:val="006A6476"/>
    <w:rsid w:val="006B4048"/>
    <w:rsid w:val="006B69E2"/>
    <w:rsid w:val="006C5071"/>
    <w:rsid w:val="006C6E4B"/>
    <w:rsid w:val="006D3676"/>
    <w:rsid w:val="006D5326"/>
    <w:rsid w:val="006D7EDC"/>
    <w:rsid w:val="006E7813"/>
    <w:rsid w:val="006F4C04"/>
    <w:rsid w:val="006F5D7F"/>
    <w:rsid w:val="006F5F84"/>
    <w:rsid w:val="006F779D"/>
    <w:rsid w:val="006F77C6"/>
    <w:rsid w:val="006F7DE7"/>
    <w:rsid w:val="0070413D"/>
    <w:rsid w:val="007050B1"/>
    <w:rsid w:val="0072152C"/>
    <w:rsid w:val="00732AA2"/>
    <w:rsid w:val="00737685"/>
    <w:rsid w:val="007559FD"/>
    <w:rsid w:val="007617A7"/>
    <w:rsid w:val="007666FA"/>
    <w:rsid w:val="007679D7"/>
    <w:rsid w:val="007718F9"/>
    <w:rsid w:val="00774DE4"/>
    <w:rsid w:val="007838F2"/>
    <w:rsid w:val="00786D88"/>
    <w:rsid w:val="00792373"/>
    <w:rsid w:val="00796403"/>
    <w:rsid w:val="007A0BD4"/>
    <w:rsid w:val="007A46CE"/>
    <w:rsid w:val="007A714A"/>
    <w:rsid w:val="007D030E"/>
    <w:rsid w:val="007D6EC9"/>
    <w:rsid w:val="007E3C48"/>
    <w:rsid w:val="007E670F"/>
    <w:rsid w:val="007E76B1"/>
    <w:rsid w:val="007E79F3"/>
    <w:rsid w:val="007F08B9"/>
    <w:rsid w:val="0080144D"/>
    <w:rsid w:val="00811946"/>
    <w:rsid w:val="00813BAA"/>
    <w:rsid w:val="00813FC9"/>
    <w:rsid w:val="00815E24"/>
    <w:rsid w:val="00821985"/>
    <w:rsid w:val="00834215"/>
    <w:rsid w:val="008374BD"/>
    <w:rsid w:val="0084375F"/>
    <w:rsid w:val="0085095F"/>
    <w:rsid w:val="00850EC2"/>
    <w:rsid w:val="00853A4A"/>
    <w:rsid w:val="00853EA1"/>
    <w:rsid w:val="00856056"/>
    <w:rsid w:val="0086134B"/>
    <w:rsid w:val="00862422"/>
    <w:rsid w:val="00862CF1"/>
    <w:rsid w:val="00863C9E"/>
    <w:rsid w:val="00865CD5"/>
    <w:rsid w:val="008662E7"/>
    <w:rsid w:val="00867872"/>
    <w:rsid w:val="00870E33"/>
    <w:rsid w:val="00871474"/>
    <w:rsid w:val="00873F4D"/>
    <w:rsid w:val="008756E4"/>
    <w:rsid w:val="008761C1"/>
    <w:rsid w:val="00884C55"/>
    <w:rsid w:val="00893E35"/>
    <w:rsid w:val="00894A2C"/>
    <w:rsid w:val="00895B56"/>
    <w:rsid w:val="008A31DB"/>
    <w:rsid w:val="008B64C9"/>
    <w:rsid w:val="008C69B7"/>
    <w:rsid w:val="008C6E45"/>
    <w:rsid w:val="008D1445"/>
    <w:rsid w:val="008E140E"/>
    <w:rsid w:val="008E4729"/>
    <w:rsid w:val="008E5D0B"/>
    <w:rsid w:val="008F05B6"/>
    <w:rsid w:val="008F3A7B"/>
    <w:rsid w:val="008F48BA"/>
    <w:rsid w:val="009008D1"/>
    <w:rsid w:val="00916F04"/>
    <w:rsid w:val="009171A1"/>
    <w:rsid w:val="009207D5"/>
    <w:rsid w:val="0092197F"/>
    <w:rsid w:val="00925545"/>
    <w:rsid w:val="0093340C"/>
    <w:rsid w:val="00934571"/>
    <w:rsid w:val="00941C0E"/>
    <w:rsid w:val="00943084"/>
    <w:rsid w:val="00954D85"/>
    <w:rsid w:val="00956DD4"/>
    <w:rsid w:val="00960FBB"/>
    <w:rsid w:val="00964CA8"/>
    <w:rsid w:val="009662A8"/>
    <w:rsid w:val="00977193"/>
    <w:rsid w:val="009827A6"/>
    <w:rsid w:val="00982C2B"/>
    <w:rsid w:val="00982EB8"/>
    <w:rsid w:val="00985EDF"/>
    <w:rsid w:val="00990C39"/>
    <w:rsid w:val="009A0B5D"/>
    <w:rsid w:val="009A4C80"/>
    <w:rsid w:val="009A6AD3"/>
    <w:rsid w:val="009B2FF1"/>
    <w:rsid w:val="009B385C"/>
    <w:rsid w:val="009B3B80"/>
    <w:rsid w:val="009B52F0"/>
    <w:rsid w:val="009B7062"/>
    <w:rsid w:val="009C240B"/>
    <w:rsid w:val="009D18A9"/>
    <w:rsid w:val="009E167F"/>
    <w:rsid w:val="009F325D"/>
    <w:rsid w:val="009F39F0"/>
    <w:rsid w:val="009F62E2"/>
    <w:rsid w:val="009F7018"/>
    <w:rsid w:val="00A01976"/>
    <w:rsid w:val="00A031C3"/>
    <w:rsid w:val="00A032F5"/>
    <w:rsid w:val="00A03B1F"/>
    <w:rsid w:val="00A0649D"/>
    <w:rsid w:val="00A13ED5"/>
    <w:rsid w:val="00A17B60"/>
    <w:rsid w:val="00A2146A"/>
    <w:rsid w:val="00A24816"/>
    <w:rsid w:val="00A45C01"/>
    <w:rsid w:val="00A47F6C"/>
    <w:rsid w:val="00A56598"/>
    <w:rsid w:val="00A7485B"/>
    <w:rsid w:val="00A75871"/>
    <w:rsid w:val="00A832A0"/>
    <w:rsid w:val="00A861C4"/>
    <w:rsid w:val="00A86272"/>
    <w:rsid w:val="00AA0D37"/>
    <w:rsid w:val="00AA178E"/>
    <w:rsid w:val="00AB5DB9"/>
    <w:rsid w:val="00AC4F99"/>
    <w:rsid w:val="00AC6636"/>
    <w:rsid w:val="00AD010E"/>
    <w:rsid w:val="00AD7D7B"/>
    <w:rsid w:val="00AE2B27"/>
    <w:rsid w:val="00AF43FE"/>
    <w:rsid w:val="00B077D5"/>
    <w:rsid w:val="00B105D6"/>
    <w:rsid w:val="00B10ABA"/>
    <w:rsid w:val="00B22815"/>
    <w:rsid w:val="00B22DBD"/>
    <w:rsid w:val="00B32383"/>
    <w:rsid w:val="00B34AA0"/>
    <w:rsid w:val="00B34F96"/>
    <w:rsid w:val="00B370D9"/>
    <w:rsid w:val="00B40FD5"/>
    <w:rsid w:val="00B43D0C"/>
    <w:rsid w:val="00B440D2"/>
    <w:rsid w:val="00B47E74"/>
    <w:rsid w:val="00B50B7F"/>
    <w:rsid w:val="00B52194"/>
    <w:rsid w:val="00B537B7"/>
    <w:rsid w:val="00B61ED2"/>
    <w:rsid w:val="00B624AD"/>
    <w:rsid w:val="00B73925"/>
    <w:rsid w:val="00B75158"/>
    <w:rsid w:val="00B84357"/>
    <w:rsid w:val="00B92933"/>
    <w:rsid w:val="00BA09CA"/>
    <w:rsid w:val="00BA106A"/>
    <w:rsid w:val="00BA19B3"/>
    <w:rsid w:val="00BA63EA"/>
    <w:rsid w:val="00BA776B"/>
    <w:rsid w:val="00BB4CFA"/>
    <w:rsid w:val="00BC46A8"/>
    <w:rsid w:val="00BD10A3"/>
    <w:rsid w:val="00BD464E"/>
    <w:rsid w:val="00BD6D58"/>
    <w:rsid w:val="00BD75B3"/>
    <w:rsid w:val="00BD75EC"/>
    <w:rsid w:val="00BE23F7"/>
    <w:rsid w:val="00BF05AE"/>
    <w:rsid w:val="00BF2F06"/>
    <w:rsid w:val="00BF3FF1"/>
    <w:rsid w:val="00BF793E"/>
    <w:rsid w:val="00C01166"/>
    <w:rsid w:val="00C12E04"/>
    <w:rsid w:val="00C1435B"/>
    <w:rsid w:val="00C16E65"/>
    <w:rsid w:val="00C175DF"/>
    <w:rsid w:val="00C30BCA"/>
    <w:rsid w:val="00C3576F"/>
    <w:rsid w:val="00C363DD"/>
    <w:rsid w:val="00C41369"/>
    <w:rsid w:val="00C51E20"/>
    <w:rsid w:val="00C53E23"/>
    <w:rsid w:val="00C55F4C"/>
    <w:rsid w:val="00C57027"/>
    <w:rsid w:val="00C658BD"/>
    <w:rsid w:val="00C67974"/>
    <w:rsid w:val="00C67C26"/>
    <w:rsid w:val="00C71DB2"/>
    <w:rsid w:val="00C77228"/>
    <w:rsid w:val="00C8188B"/>
    <w:rsid w:val="00C853F8"/>
    <w:rsid w:val="00C9093E"/>
    <w:rsid w:val="00C91ABB"/>
    <w:rsid w:val="00C94DE1"/>
    <w:rsid w:val="00C974C6"/>
    <w:rsid w:val="00C975F2"/>
    <w:rsid w:val="00CA458A"/>
    <w:rsid w:val="00CA6394"/>
    <w:rsid w:val="00CB7A5F"/>
    <w:rsid w:val="00CC1043"/>
    <w:rsid w:val="00CC2AB5"/>
    <w:rsid w:val="00CC358F"/>
    <w:rsid w:val="00CC3834"/>
    <w:rsid w:val="00CD0F3F"/>
    <w:rsid w:val="00CE1B0B"/>
    <w:rsid w:val="00CE683E"/>
    <w:rsid w:val="00CE6F1C"/>
    <w:rsid w:val="00CF3D1A"/>
    <w:rsid w:val="00CF5B46"/>
    <w:rsid w:val="00D13A88"/>
    <w:rsid w:val="00D14259"/>
    <w:rsid w:val="00D15E0E"/>
    <w:rsid w:val="00D2267D"/>
    <w:rsid w:val="00D245FB"/>
    <w:rsid w:val="00D305A7"/>
    <w:rsid w:val="00D32B8A"/>
    <w:rsid w:val="00D337EF"/>
    <w:rsid w:val="00D472D7"/>
    <w:rsid w:val="00D575A0"/>
    <w:rsid w:val="00D61870"/>
    <w:rsid w:val="00D627E4"/>
    <w:rsid w:val="00D67109"/>
    <w:rsid w:val="00D766FF"/>
    <w:rsid w:val="00D80EDF"/>
    <w:rsid w:val="00D83DBC"/>
    <w:rsid w:val="00D9734F"/>
    <w:rsid w:val="00D97F98"/>
    <w:rsid w:val="00DB4348"/>
    <w:rsid w:val="00DC2F0B"/>
    <w:rsid w:val="00DD7CA7"/>
    <w:rsid w:val="00DE06E6"/>
    <w:rsid w:val="00DE69B0"/>
    <w:rsid w:val="00DF16ED"/>
    <w:rsid w:val="00DF33BF"/>
    <w:rsid w:val="00DF6B9A"/>
    <w:rsid w:val="00E13A79"/>
    <w:rsid w:val="00E16191"/>
    <w:rsid w:val="00E16794"/>
    <w:rsid w:val="00E178B6"/>
    <w:rsid w:val="00E24E50"/>
    <w:rsid w:val="00E257D6"/>
    <w:rsid w:val="00E25AB6"/>
    <w:rsid w:val="00E30D8E"/>
    <w:rsid w:val="00E33033"/>
    <w:rsid w:val="00E361E7"/>
    <w:rsid w:val="00E379DB"/>
    <w:rsid w:val="00E44A9C"/>
    <w:rsid w:val="00E47506"/>
    <w:rsid w:val="00E53652"/>
    <w:rsid w:val="00E5503E"/>
    <w:rsid w:val="00E56ECE"/>
    <w:rsid w:val="00E704DD"/>
    <w:rsid w:val="00E71130"/>
    <w:rsid w:val="00E726CD"/>
    <w:rsid w:val="00E75821"/>
    <w:rsid w:val="00E801D4"/>
    <w:rsid w:val="00E90879"/>
    <w:rsid w:val="00E91044"/>
    <w:rsid w:val="00EA129D"/>
    <w:rsid w:val="00EB1EE9"/>
    <w:rsid w:val="00EB6420"/>
    <w:rsid w:val="00ED04C5"/>
    <w:rsid w:val="00ED1BDA"/>
    <w:rsid w:val="00ED3B3C"/>
    <w:rsid w:val="00ED7191"/>
    <w:rsid w:val="00EE10E9"/>
    <w:rsid w:val="00EE3822"/>
    <w:rsid w:val="00EF0AC3"/>
    <w:rsid w:val="00EF1E8A"/>
    <w:rsid w:val="00EF5E7E"/>
    <w:rsid w:val="00EF6A67"/>
    <w:rsid w:val="00F042D2"/>
    <w:rsid w:val="00F05A20"/>
    <w:rsid w:val="00F11D80"/>
    <w:rsid w:val="00F20979"/>
    <w:rsid w:val="00F313A6"/>
    <w:rsid w:val="00F37B1C"/>
    <w:rsid w:val="00F45CC6"/>
    <w:rsid w:val="00F46A13"/>
    <w:rsid w:val="00F4755B"/>
    <w:rsid w:val="00F57901"/>
    <w:rsid w:val="00F6474A"/>
    <w:rsid w:val="00F674FE"/>
    <w:rsid w:val="00F7035A"/>
    <w:rsid w:val="00F7194A"/>
    <w:rsid w:val="00F71DDB"/>
    <w:rsid w:val="00F738FF"/>
    <w:rsid w:val="00F73E67"/>
    <w:rsid w:val="00F77BE0"/>
    <w:rsid w:val="00F82C9B"/>
    <w:rsid w:val="00F86086"/>
    <w:rsid w:val="00F97CB3"/>
    <w:rsid w:val="00F97D45"/>
    <w:rsid w:val="00FA7C78"/>
    <w:rsid w:val="00FB28F5"/>
    <w:rsid w:val="00FC4CAF"/>
    <w:rsid w:val="00FC6C9C"/>
    <w:rsid w:val="00FD60A1"/>
    <w:rsid w:val="00FE0244"/>
    <w:rsid w:val="00FF00F3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page number"/>
    <w:basedOn w:val="a0"/>
    <w:uiPriority w:val="99"/>
    <w:rsid w:val="006724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Нольфина Татьяна Юрьевна</cp:lastModifiedBy>
  <cp:revision>19</cp:revision>
  <cp:lastPrinted>2020-08-26T01:31:00Z</cp:lastPrinted>
  <dcterms:created xsi:type="dcterms:W3CDTF">2020-08-25T01:25:00Z</dcterms:created>
  <dcterms:modified xsi:type="dcterms:W3CDTF">2020-12-29T08:00:00Z</dcterms:modified>
</cp:coreProperties>
</file>