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6" w:rsidRPr="006054F2" w:rsidRDefault="00DF20D6" w:rsidP="00DF20D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DF20D6" w:rsidRPr="00B6574D" w:rsidRDefault="00DF20D6" w:rsidP="00DF20D6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6116C8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обсуждению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</w:t>
      </w:r>
      <w:r w:rsidR="004236C3">
        <w:rPr>
          <w:rFonts w:ascii="Times New Roman" w:hAnsi="Times New Roman"/>
          <w:b/>
          <w:sz w:val="24"/>
          <w:szCs w:val="24"/>
        </w:rPr>
        <w:t>объектов</w:t>
      </w:r>
      <w:r w:rsidRPr="00B6574D">
        <w:rPr>
          <w:rFonts w:ascii="Times New Roman" w:hAnsi="Times New Roman"/>
          <w:b/>
          <w:sz w:val="24"/>
          <w:szCs w:val="24"/>
        </w:rPr>
        <w:t xml:space="preserve"> на земельном участке</w:t>
      </w:r>
      <w:r w:rsidR="004236C3">
        <w:rPr>
          <w:rFonts w:ascii="Times New Roman" w:hAnsi="Times New Roman"/>
          <w:b/>
          <w:sz w:val="24"/>
          <w:szCs w:val="24"/>
        </w:rPr>
        <w:t>, расположенном</w:t>
      </w:r>
      <w:r w:rsidRPr="00B6574D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4236C3">
        <w:rPr>
          <w:rFonts w:ascii="Times New Roman" w:hAnsi="Times New Roman"/>
          <w:b/>
          <w:sz w:val="24"/>
          <w:szCs w:val="24"/>
        </w:rPr>
        <w:t xml:space="preserve">:                         </w:t>
      </w:r>
      <w:r w:rsidRPr="00B657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 w:rsidR="004236C3">
        <w:rPr>
          <w:rFonts w:ascii="Times New Roman" w:hAnsi="Times New Roman"/>
          <w:b/>
          <w:sz w:val="24"/>
          <w:szCs w:val="24"/>
        </w:rPr>
        <w:t>ул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236C3">
        <w:rPr>
          <w:rFonts w:ascii="Times New Roman" w:hAnsi="Times New Roman"/>
          <w:b/>
          <w:sz w:val="24"/>
          <w:szCs w:val="24"/>
        </w:rPr>
        <w:t>Партизанская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236C3">
        <w:rPr>
          <w:rFonts w:ascii="Times New Roman" w:hAnsi="Times New Roman"/>
          <w:b/>
          <w:sz w:val="24"/>
          <w:szCs w:val="24"/>
        </w:rPr>
        <w:t>89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DF20D6" w:rsidRPr="005058D9" w:rsidTr="0015573B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DF20D6" w:rsidRPr="005058D9" w:rsidTr="0015573B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0D6" w:rsidRPr="000C39E2" w:rsidRDefault="00DF20D6" w:rsidP="0015573B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DF20D6" w:rsidRPr="005058D9" w:rsidRDefault="00DF20D6" w:rsidP="00584A16">
                  <w:pPr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8B3D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Партизанская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 xml:space="preserve">89,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4236C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Асиновского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D7BD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.12.201</w:t>
                  </w:r>
                  <w:r w:rsidR="008D7BD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Решения Думы Асиновского района от 29.12.2005 № 37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</w:t>
                  </w:r>
                  <w:r w:rsidR="004236C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айоне» (в редакции Решения Думы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 от 27.10.2006 №113);</w:t>
                  </w:r>
                </w:p>
                <w:p w:rsidR="00DF20D6" w:rsidRPr="005321F3" w:rsidRDefault="00DF20D6" w:rsidP="00584A16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36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4236C3">
                    <w:rPr>
                      <w:color w:val="010101"/>
                      <w:sz w:val="24"/>
                      <w:szCs w:val="24"/>
                      <w:lang w:eastAsia="ru-RU"/>
                    </w:rPr>
                    <w:t>Постановления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Асиновского района от 0</w:t>
                  </w:r>
                  <w:r w:rsidR="004236C3">
                    <w:rPr>
                      <w:color w:val="010101"/>
                      <w:sz w:val="24"/>
                      <w:szCs w:val="24"/>
                      <w:lang w:eastAsia="ru-RU"/>
                    </w:rPr>
                    <w:t>4.07.2017</w:t>
                  </w:r>
                  <w:r w:rsidR="00584A1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4236C3">
                    <w:rPr>
                      <w:color w:val="010101"/>
                      <w:sz w:val="24"/>
                      <w:szCs w:val="24"/>
                      <w:lang w:eastAsia="ru-RU"/>
                    </w:rPr>
                    <w:t>941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предоставления разрешения  на отклонение от предельных параметров разрешенного строительства</w:t>
                  </w:r>
                  <w:r w:rsidR="00584A16">
                    <w:rPr>
                      <w:sz w:val="24"/>
                      <w:szCs w:val="24"/>
                    </w:rPr>
                    <w:t>, реконстру</w:t>
                  </w:r>
                  <w:r w:rsidR="007C43BA">
                    <w:rPr>
                      <w:sz w:val="24"/>
                      <w:szCs w:val="24"/>
                    </w:rPr>
                    <w:t>кции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84A16">
                    <w:rPr>
                      <w:sz w:val="24"/>
                      <w:szCs w:val="24"/>
                    </w:rPr>
                    <w:t xml:space="preserve">объектов </w:t>
                  </w:r>
                  <w:r>
                    <w:rPr>
                      <w:sz w:val="24"/>
                      <w:szCs w:val="24"/>
                    </w:rPr>
                    <w:t>на земельном участке</w:t>
                  </w:r>
                  <w:r w:rsidR="00584A16">
                    <w:rPr>
                      <w:sz w:val="24"/>
                      <w:szCs w:val="24"/>
                    </w:rPr>
                    <w:t>, расположенном</w:t>
                  </w:r>
                  <w:r>
                    <w:rPr>
                      <w:sz w:val="24"/>
                      <w:szCs w:val="24"/>
                    </w:rPr>
                    <w:t xml:space="preserve"> по адресу: Томская область, г. Асино, </w:t>
                  </w:r>
                  <w:r w:rsidR="00584A16">
                    <w:rPr>
                      <w:sz w:val="24"/>
                      <w:szCs w:val="24"/>
                    </w:rPr>
                    <w:t>ул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584A16">
                    <w:rPr>
                      <w:sz w:val="24"/>
                      <w:szCs w:val="24"/>
                    </w:rPr>
                    <w:t>Партизанская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584A16">
                    <w:rPr>
                      <w:sz w:val="24"/>
                      <w:szCs w:val="24"/>
                    </w:rPr>
                    <w:t>89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584A16">
                    <w:rPr>
                      <w:sz w:val="24"/>
                      <w:szCs w:val="24"/>
                    </w:rPr>
                    <w:t>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DF20D6" w:rsidRPr="006054F2" w:rsidRDefault="00DF20D6" w:rsidP="00584A16">
                  <w:pPr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ов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на земельном участке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адресу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 Томская область,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ул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Партизанская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89.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DF20D6" w:rsidRPr="005058D9" w:rsidTr="0015573B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5058D9" w:rsidRDefault="00DF20D6" w:rsidP="00584A16">
                        <w:pPr>
                          <w:ind w:right="364"/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84A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,0 м</w:t>
                        </w:r>
                        <w:r w:rsidR="00584A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Индивидуальное жилищное строительство 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3731B5" w:rsidP="003731B5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ию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ля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 по 24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июля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3731B5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24 </w:t>
                        </w:r>
                        <w:r w:rsidR="003731B5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июля 2017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</w:tbl>
                <w:p w:rsidR="00DF20D6" w:rsidRPr="000C39E2" w:rsidRDefault="00DF20D6" w:rsidP="003731B5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DF20D6" w:rsidRPr="003731B5" w:rsidRDefault="008B3D1C" w:rsidP="00076C4E">
                  <w:pPr>
                    <w:ind w:right="3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="00DF20D6"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 городского поселения Асиновского района Томской области</w:t>
                  </w:r>
                  <w:r w:rsidR="00DF20D6"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дельных параметров разрешенного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строительства, реконструкции объект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ов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на земельном участке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адресу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 Томская область,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ул</w:t>
                  </w:r>
                  <w:r w:rsidR="00DF20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Партизанская</w:t>
                  </w:r>
                  <w:r w:rsidR="00DF20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89.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Информация о проведении публичн</w:t>
                  </w:r>
                  <w:r w:rsidR="008B3D1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ых слушаний была опубликована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1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3.07.2017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образования «Асиновский район» 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«Социально-эко</w:t>
                  </w:r>
                  <w:r w:rsidR="008B3D1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номическая политика», подраздел «Документы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DF20D6" w:rsidRPr="000C39E2" w:rsidRDefault="00DF20D6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присутствовали члены комиссии по землепользованию и застройке  Асиновского городского поселения  в количестве </w:t>
                  </w:r>
                  <w:r w:rsidR="008B3D1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 и 7 человек - жителей  г. Асино.</w:t>
                  </w:r>
                </w:p>
                <w:p w:rsidR="00DF20D6" w:rsidRPr="000C39E2" w:rsidRDefault="00DF20D6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вступительн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слово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основн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доклад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выступил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председател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ь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комиссии по землепользованию и застройке 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А.А. Юрченко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Pr="00076C4E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вопросы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 w:rsidR="00DF20D6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на земельном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расположенном по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: Томская область, 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Партизанская, 89,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 ответы на них,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43BA" w:rsidRDefault="00DF20D6" w:rsidP="00076C4E">
                  <w:pPr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76C4E" w:rsidRPr="00076C4E" w:rsidRDefault="00076C4E" w:rsidP="00076C4E">
                  <w:pPr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Pr="006054F2" w:rsidRDefault="00DF20D6" w:rsidP="00584A16">
                  <w:pPr>
                    <w:ind w:right="3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предоставления разрешения на отклонение от предельных параметров разрешенного строительства, реконструкции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объектов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 на земельном участке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Томская область,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г. Асино,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ул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Партизанская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89</w:t>
                  </w:r>
                </w:p>
                <w:p w:rsidR="00DF20D6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Партизанская, 89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объектов на земельном участке, расположенном по адресу: Томская область, г. Асино, ул. Партизанская, 89,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 законодательства Российской Федерации, Томской области и Асиновского района. В связи с этим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Партизанская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89,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right="364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голосов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left="360" w:right="3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» - 0 голосов;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left="360" w:right="3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DF20D6" w:rsidRDefault="00DF20D6" w:rsidP="00584A16">
                  <w:pPr>
                    <w:spacing w:before="100" w:beforeAutospacing="1" w:after="100" w:afterAutospacing="1" w:line="240" w:lineRule="auto"/>
                    <w:ind w:left="-140"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выдачи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 w:rsidR="007C43B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 Томская область, 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Партизанская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89,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DF20D6" w:rsidRDefault="00DF20D6" w:rsidP="00584A16">
                  <w:pPr>
                    <w:spacing w:before="100" w:beforeAutospacing="1" w:after="100" w:afterAutospacing="1" w:line="240" w:lineRule="auto"/>
                    <w:ind w:left="-140"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Главе Асиновского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у: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Томская область, г. Асино, 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>Партизанская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20D6" w:rsidRPr="00AB6CA1" w:rsidRDefault="00DF20D6" w:rsidP="00584A16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36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«Асиновский район» в информационно-телекоммуникационной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F20D6" w:rsidRPr="002D4125" w:rsidRDefault="00DF20D6" w:rsidP="00584A16">
                  <w:pPr>
                    <w:pStyle w:val="a5"/>
                    <w:snapToGrid w:val="0"/>
                    <w:ind w:left="0" w:right="364"/>
                    <w:contextualSpacing/>
                    <w:jc w:val="both"/>
                  </w:pPr>
                </w:p>
                <w:p w:rsidR="00DF20D6" w:rsidRPr="000C39E2" w:rsidRDefault="00DF20D6" w:rsidP="00584A16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0D6" w:rsidRPr="000C39E2" w:rsidRDefault="00DF20D6" w:rsidP="0015573B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673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</w:t>
      </w:r>
      <w:r w:rsidR="008409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комиссии                                                    </w:t>
      </w:r>
      <w:r w:rsidR="00840909">
        <w:rPr>
          <w:rFonts w:ascii="Times New Roman" w:hAnsi="Times New Roman"/>
          <w:sz w:val="24"/>
          <w:szCs w:val="24"/>
        </w:rPr>
        <w:t xml:space="preserve">         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  <w:r w:rsidR="007673A6">
        <w:rPr>
          <w:rFonts w:ascii="Times New Roman" w:hAnsi="Times New Roman"/>
          <w:sz w:val="24"/>
          <w:szCs w:val="24"/>
        </w:rPr>
        <w:t xml:space="preserve">                                                                      А. А. Юрченко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673A6">
        <w:rPr>
          <w:rFonts w:ascii="Times New Roman" w:hAnsi="Times New Roman"/>
          <w:sz w:val="24"/>
          <w:szCs w:val="24"/>
        </w:rPr>
        <w:t xml:space="preserve">   </w:t>
      </w:r>
    </w:p>
    <w:p w:rsidR="007673A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73A6">
        <w:rPr>
          <w:rFonts w:ascii="Times New Roman" w:hAnsi="Times New Roman"/>
          <w:sz w:val="24"/>
          <w:szCs w:val="24"/>
        </w:rPr>
        <w:t xml:space="preserve">о землепользованию </w:t>
      </w:r>
      <w:r>
        <w:rPr>
          <w:rFonts w:ascii="Times New Roman" w:hAnsi="Times New Roman"/>
          <w:sz w:val="24"/>
          <w:szCs w:val="24"/>
        </w:rPr>
        <w:t xml:space="preserve">и застройке </w:t>
      </w:r>
      <w:r w:rsidR="007673A6">
        <w:rPr>
          <w:rFonts w:ascii="Times New Roman" w:hAnsi="Times New Roman"/>
          <w:sz w:val="24"/>
          <w:szCs w:val="24"/>
        </w:rPr>
        <w:t xml:space="preserve">                                                                       О. А. </w:t>
      </w:r>
      <w:proofErr w:type="spellStart"/>
      <w:r w:rsidR="007673A6">
        <w:rPr>
          <w:rFonts w:ascii="Times New Roman" w:hAnsi="Times New Roman"/>
          <w:sz w:val="24"/>
          <w:szCs w:val="24"/>
        </w:rPr>
        <w:t>Ганотова</w:t>
      </w:r>
      <w:proofErr w:type="spellEnd"/>
    </w:p>
    <w:p w:rsidR="00DF20D6" w:rsidRPr="00255AAD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F20D6" w:rsidRDefault="00DF20D6" w:rsidP="00DF20D6"/>
    <w:p w:rsidR="00DF20D6" w:rsidRDefault="00DF20D6" w:rsidP="00DF20D6"/>
    <w:p w:rsidR="006F2056" w:rsidRDefault="006F2056"/>
    <w:sectPr w:rsidR="006F2056" w:rsidSect="00584A1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62"/>
    <w:rsid w:val="00076C4E"/>
    <w:rsid w:val="003731B5"/>
    <w:rsid w:val="004236C3"/>
    <w:rsid w:val="00584A16"/>
    <w:rsid w:val="006116C8"/>
    <w:rsid w:val="006F2056"/>
    <w:rsid w:val="007673A6"/>
    <w:rsid w:val="007C43BA"/>
    <w:rsid w:val="00840909"/>
    <w:rsid w:val="008B3D1C"/>
    <w:rsid w:val="008D7BDE"/>
    <w:rsid w:val="00C71A5B"/>
    <w:rsid w:val="00D76862"/>
    <w:rsid w:val="00DF20D6"/>
    <w:rsid w:val="00E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Помазан Валентина Яковлевна</cp:lastModifiedBy>
  <cp:revision>4</cp:revision>
  <cp:lastPrinted>2016-02-25T07:21:00Z</cp:lastPrinted>
  <dcterms:created xsi:type="dcterms:W3CDTF">2017-07-25T02:39:00Z</dcterms:created>
  <dcterms:modified xsi:type="dcterms:W3CDTF">2017-07-25T03:01:00Z</dcterms:modified>
</cp:coreProperties>
</file>