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A" w:rsidRPr="00ED7BBE" w:rsidRDefault="006B7A8A" w:rsidP="006B7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ЗАКЛЮЧЕНИЕ</w:t>
      </w:r>
    </w:p>
    <w:p w:rsidR="00E62E76" w:rsidRDefault="006B7A8A" w:rsidP="00E6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об оценке регулирующего воздействия </w:t>
      </w:r>
      <w:r w:rsidR="00E62E76" w:rsidRPr="00E62E76">
        <w:rPr>
          <w:rFonts w:ascii="Times New Roman" w:hAnsi="Times New Roman"/>
          <w:sz w:val="24"/>
          <w:szCs w:val="24"/>
        </w:rPr>
        <w:t xml:space="preserve">по проекту постановления администрации </w:t>
      </w:r>
      <w:proofErr w:type="spellStart"/>
      <w:r w:rsidR="00E62E76" w:rsidRPr="00E62E7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E62E76" w:rsidRPr="00E62E76">
        <w:rPr>
          <w:rFonts w:ascii="Times New Roman" w:hAnsi="Times New Roman"/>
          <w:sz w:val="24"/>
          <w:szCs w:val="24"/>
        </w:rPr>
        <w:t xml:space="preserve"> района «О внесении  изменений  в постановление администрации </w:t>
      </w:r>
      <w:proofErr w:type="spellStart"/>
      <w:r w:rsidR="00E62E76" w:rsidRPr="00E62E7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E62E76" w:rsidRPr="00E62E76">
        <w:rPr>
          <w:rFonts w:ascii="Times New Roman" w:hAnsi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E62E76" w:rsidRPr="00E62E76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E62E76" w:rsidRPr="00E62E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E76" w:rsidRPr="00E62E76">
        <w:rPr>
          <w:rFonts w:ascii="Times New Roman" w:hAnsi="Times New Roman"/>
          <w:sz w:val="24"/>
          <w:szCs w:val="24"/>
        </w:rPr>
        <w:t>район»</w:t>
      </w:r>
      <w:proofErr w:type="spellEnd"/>
    </w:p>
    <w:p w:rsidR="00E62E76" w:rsidRDefault="00E62E76" w:rsidP="00E62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7A8A" w:rsidRPr="00260D80" w:rsidRDefault="006B7A8A" w:rsidP="00E8760F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Отдел социально-экономического развития </w:t>
      </w:r>
      <w:proofErr w:type="spellStart"/>
      <w:r w:rsidRPr="00260D80">
        <w:rPr>
          <w:rFonts w:ascii="Times New Roman" w:hAnsi="Times New Roman"/>
          <w:color w:val="000000" w:themeColor="text1"/>
          <w:sz w:val="24"/>
          <w:szCs w:val="24"/>
        </w:rPr>
        <w:t>Асиновского</w:t>
      </w:r>
      <w:proofErr w:type="spellEnd"/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района,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Асиновского района, рассмотрел 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постановления администрации Асиновского района </w:t>
      </w:r>
      <w:r w:rsidR="00E62E76" w:rsidRPr="00E62E76">
        <w:rPr>
          <w:rFonts w:ascii="Times New Roman" w:hAnsi="Times New Roman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="00E62E76" w:rsidRPr="00E62E76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E62E76" w:rsidRPr="00E62E76">
        <w:rPr>
          <w:rFonts w:ascii="Times New Roman" w:hAnsi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E62E76" w:rsidRPr="00E62E76">
        <w:rPr>
          <w:rFonts w:ascii="Times New Roman" w:hAnsi="Times New Roman"/>
          <w:sz w:val="24"/>
          <w:szCs w:val="24"/>
        </w:rPr>
        <w:t>Асиновский</w:t>
      </w:r>
      <w:proofErr w:type="spellEnd"/>
      <w:proofErr w:type="gramEnd"/>
      <w:r w:rsidR="00E62E76" w:rsidRPr="00E62E76">
        <w:rPr>
          <w:rFonts w:ascii="Times New Roman" w:hAnsi="Times New Roman"/>
          <w:sz w:val="24"/>
          <w:szCs w:val="24"/>
        </w:rPr>
        <w:t xml:space="preserve"> район» </w:t>
      </w:r>
      <w:r w:rsidR="00A837E3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проект акта) </w:t>
      </w:r>
      <w:r w:rsidR="00E8760F" w:rsidRPr="00260D80">
        <w:rPr>
          <w:rFonts w:ascii="Times New Roman" w:hAnsi="Times New Roman"/>
          <w:color w:val="000000" w:themeColor="text1"/>
          <w:sz w:val="24"/>
          <w:szCs w:val="24"/>
        </w:rPr>
        <w:t>сообщает следующее: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впервые.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8A" w:rsidRPr="00260D80" w:rsidRDefault="006B7A8A" w:rsidP="00F15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 w:rsidR="00F152B3" w:rsidRPr="00260D80">
        <w:rPr>
          <w:color w:val="000000" w:themeColor="text1"/>
        </w:rPr>
        <w:t xml:space="preserve"> </w:t>
      </w:r>
      <w:hyperlink r:id="rId6" w:history="1">
        <w:r w:rsidR="00F152B3" w:rsidRPr="00260D8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http://www.asino.ru/pub_zaklyucheniya_ob_orv.html</w:t>
        </w:r>
      </w:hyperlink>
    </w:p>
    <w:p w:rsidR="006B7A8A" w:rsidRPr="00260D80" w:rsidRDefault="006B7A8A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ходе подготовки настоящего заключения были проведены публичные консультации в сроки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05.10.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 по 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152B3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A25DC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5DC" w:rsidRPr="00260D80" w:rsidRDefault="002A25DC" w:rsidP="002A25D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проведения публичных консультаций предложени</w:t>
      </w:r>
      <w:r w:rsidR="006A4C5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замечани</w:t>
      </w:r>
      <w:r w:rsidR="006A4C5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8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поступило.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2A25DC" w:rsidRPr="00260D80" w:rsidRDefault="002A25DC" w:rsidP="006B7A8A">
      <w:pPr>
        <w:pStyle w:val="ConsPlusNonforma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регулирующего воздействия проекта акта проводилась с учетом степени его регулирующего воздействия.</w:t>
      </w: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Проект нормативного правового акта  содержит положения, изменяющие ранее предусмотренные нормативными правовыми актами муниципального образования Асиновский район обязанности, запреты и ограничения для субъектов предпринимательской деятельности.</w:t>
      </w:r>
      <w:r w:rsidR="000819EA"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 В этой связи Разработчиком сделан вывод о средней степени регулирующего воздействия.</w:t>
      </w:r>
    </w:p>
    <w:p w:rsidR="00E62E76" w:rsidRPr="00E62E76" w:rsidRDefault="000819EA" w:rsidP="00E62E7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260D80">
        <w:rPr>
          <w:rFonts w:ascii="Times New Roman" w:hAnsi="Times New Roman"/>
          <w:color w:val="000000" w:themeColor="text1"/>
          <w:sz w:val="24"/>
          <w:szCs w:val="24"/>
        </w:rPr>
        <w:t xml:space="preserve">Проблема, на решение которой направлено предлагаемое правовое регулирование: </w:t>
      </w:r>
      <w:r w:rsidR="00E62E76">
        <w:rPr>
          <w:rFonts w:ascii="Times New Roman" w:hAnsi="Times New Roman"/>
          <w:sz w:val="24"/>
          <w:szCs w:val="24"/>
        </w:rPr>
        <w:t>пересмотр ставок арендной платы в отношении земельных участков, находящихся в муниципальной собственности МО «</w:t>
      </w:r>
      <w:proofErr w:type="spellStart"/>
      <w:r w:rsidR="00E62E76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E62E76">
        <w:rPr>
          <w:rFonts w:ascii="Times New Roman" w:hAnsi="Times New Roman"/>
          <w:sz w:val="24"/>
          <w:szCs w:val="24"/>
        </w:rPr>
        <w:t xml:space="preserve"> район», а также в отношении земельных участков государственная собственность на которые не разграничена.</w:t>
      </w:r>
      <w:r w:rsidR="00E62E76" w:rsidRPr="00E62E76">
        <w:rPr>
          <w:rFonts w:ascii="Times New Roman" w:hAnsi="Times New Roman"/>
          <w:sz w:val="24"/>
          <w:szCs w:val="24"/>
        </w:rPr>
        <w:t xml:space="preserve"> </w:t>
      </w:r>
      <w:r w:rsidR="00E62E76">
        <w:rPr>
          <w:rFonts w:ascii="Times New Roman" w:hAnsi="Times New Roman"/>
          <w:sz w:val="24"/>
          <w:szCs w:val="24"/>
        </w:rPr>
        <w:t xml:space="preserve">Ставки арендной платы не пересматривались с 2012 года, поэтому задачей данного правового регулирования являются: совершенствование практики аренды муниципальных земель как основы эффективного управления муниципальной собственностью путем создания методики установления ставок арендной платы за землю. </w:t>
      </w:r>
    </w:p>
    <w:p w:rsidR="00A837E3" w:rsidRPr="00A837E3" w:rsidRDefault="00A837E3" w:rsidP="00A837E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37E3">
        <w:rPr>
          <w:rFonts w:ascii="Times New Roman" w:hAnsi="Times New Roman"/>
          <w:color w:val="000000" w:themeColor="text1"/>
          <w:sz w:val="24"/>
          <w:szCs w:val="24"/>
        </w:rPr>
        <w:t xml:space="preserve">Принятие указанного проекта позволит </w:t>
      </w:r>
      <w:r w:rsidR="00E62E76" w:rsidRPr="00E62E76">
        <w:rPr>
          <w:rFonts w:ascii="Times New Roman" w:hAnsi="Times New Roman"/>
          <w:color w:val="000000" w:themeColor="text1"/>
          <w:sz w:val="24"/>
          <w:szCs w:val="24"/>
        </w:rPr>
        <w:t>разрабо</w:t>
      </w:r>
      <w:r w:rsidR="00E62E76">
        <w:rPr>
          <w:rFonts w:ascii="Times New Roman" w:hAnsi="Times New Roman"/>
          <w:color w:val="000000" w:themeColor="text1"/>
          <w:sz w:val="24"/>
          <w:szCs w:val="24"/>
        </w:rPr>
        <w:t>тать</w:t>
      </w:r>
      <w:r w:rsidR="00E62E76" w:rsidRPr="00E62E76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</w:t>
      </w:r>
      <w:r w:rsidR="00E62E76">
        <w:rPr>
          <w:rFonts w:ascii="Times New Roman" w:hAnsi="Times New Roman"/>
          <w:color w:val="000000" w:themeColor="text1"/>
          <w:sz w:val="24"/>
          <w:szCs w:val="24"/>
        </w:rPr>
        <w:t>е предложения</w:t>
      </w:r>
      <w:r w:rsidR="00E62E76" w:rsidRPr="00E62E76">
        <w:rPr>
          <w:rFonts w:ascii="Times New Roman" w:hAnsi="Times New Roman"/>
          <w:color w:val="000000" w:themeColor="text1"/>
          <w:sz w:val="24"/>
          <w:szCs w:val="24"/>
        </w:rPr>
        <w:t>, направленных на формирование земельных арендных отношений МО «</w:t>
      </w:r>
      <w:proofErr w:type="spellStart"/>
      <w:r w:rsidR="00E62E76" w:rsidRPr="00E62E76">
        <w:rPr>
          <w:rFonts w:ascii="Times New Roman" w:hAnsi="Times New Roman"/>
          <w:color w:val="000000" w:themeColor="text1"/>
          <w:sz w:val="24"/>
          <w:szCs w:val="24"/>
        </w:rPr>
        <w:t>Асиновский</w:t>
      </w:r>
      <w:proofErr w:type="spellEnd"/>
      <w:r w:rsidR="00E62E76" w:rsidRPr="00E62E76">
        <w:rPr>
          <w:rFonts w:ascii="Times New Roman" w:hAnsi="Times New Roman"/>
          <w:color w:val="000000" w:themeColor="text1"/>
          <w:sz w:val="24"/>
          <w:szCs w:val="24"/>
        </w:rPr>
        <w:t xml:space="preserve"> район» в условиях рыночной экономики, эффективного использования земельных ресурсов района и необходимости наполнения консолидированного бюджета МО</w:t>
      </w:r>
      <w:r w:rsidR="00E62E76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="00E62E76">
        <w:rPr>
          <w:rFonts w:ascii="Times New Roman" w:hAnsi="Times New Roman"/>
          <w:color w:val="000000" w:themeColor="text1"/>
          <w:sz w:val="24"/>
          <w:szCs w:val="24"/>
        </w:rPr>
        <w:t>Асиновский</w:t>
      </w:r>
      <w:proofErr w:type="spellEnd"/>
      <w:r w:rsidR="00E62E76">
        <w:rPr>
          <w:rFonts w:ascii="Times New Roman" w:hAnsi="Times New Roman"/>
          <w:color w:val="000000" w:themeColor="text1"/>
          <w:sz w:val="24"/>
          <w:szCs w:val="24"/>
        </w:rPr>
        <w:t xml:space="preserve"> район»</w:t>
      </w:r>
      <w:r w:rsidR="00E62E76" w:rsidRPr="00E62E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2E76" w:rsidRDefault="00E62E76" w:rsidP="00E62E76">
      <w:pPr>
        <w:pStyle w:val="ConsPlusNormal"/>
        <w:ind w:firstLine="540"/>
        <w:jc w:val="both"/>
      </w:pPr>
      <w:r>
        <w:t xml:space="preserve">В соответствии с предлагаемым проектом увеличится годовая арендная плата за земельные участки используемые субъектами предпринимательства для размещения эксплуатации объектов предприятий по оказанию транспортных услуг, под объектами </w:t>
      </w:r>
      <w:r>
        <w:lastRenderedPageBreak/>
        <w:t xml:space="preserve">торговли (торговые павильоны, киоски, шашлычные), под объектами общественного питания. </w:t>
      </w:r>
      <w:proofErr w:type="gramStart"/>
      <w:r>
        <w:t>Под объектами строительной промышленности в случае, если проект включен  в каталог инвестиционных предложений и проектов Томской области согласно Распоряжению Губернатора Томской области от 16.01.2008 г. № 7-р «О формировании каталога инвестиционных предложений и проектов Томской области», ставка остается на уровне 4 % от кадастровой стоимости, для иных объектов строительной промышленности ставка увеличивается до 15%. Склады – ставка увеличивается до 15%, объекты материально-технического, продовольственного</w:t>
      </w:r>
      <w:proofErr w:type="gramEnd"/>
      <w:r>
        <w:t xml:space="preserve"> снабжения, сбыта и заготовок - ставка увеличивается до 10%, объекты сотовой связи ставка увеличивается до 20%. </w:t>
      </w:r>
    </w:p>
    <w:p w:rsidR="00F41E3F" w:rsidRPr="00260D80" w:rsidRDefault="00E62E76" w:rsidP="00F41E3F">
      <w:pPr>
        <w:pStyle w:val="a4"/>
        <w:shd w:val="clear" w:color="auto" w:fill="FFFFFF"/>
        <w:spacing w:before="15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262B7" w:rsidRPr="00260D80">
        <w:rPr>
          <w:color w:val="000000" w:themeColor="text1"/>
        </w:rPr>
        <w:t xml:space="preserve">            </w:t>
      </w:r>
      <w:r w:rsidR="00F41E3F" w:rsidRPr="00260D80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и о достаточности оснований для принятия </w:t>
      </w:r>
      <w:proofErr w:type="gramStart"/>
      <w:r w:rsidR="00F41E3F" w:rsidRPr="00260D80">
        <w:rPr>
          <w:color w:val="000000" w:themeColor="text1"/>
        </w:rPr>
        <w:t>решения</w:t>
      </w:r>
      <w:proofErr w:type="gramEnd"/>
      <w:r w:rsidR="00F41E3F" w:rsidRPr="00260D80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BD05C5" w:rsidRPr="00260D80" w:rsidRDefault="00BD05C5" w:rsidP="00B62C6B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468E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07995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А.А. Кодочигова</w:t>
      </w:r>
      <w:r w:rsidR="00F2468E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="00E62E7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262B7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5444">
        <w:rPr>
          <w:rFonts w:ascii="Times New Roman" w:hAnsi="Times New Roman" w:cs="Times New Roman"/>
          <w:color w:val="000000" w:themeColor="text1"/>
          <w:sz w:val="24"/>
          <w:szCs w:val="24"/>
        </w:rPr>
        <w:t>11.2018</w:t>
      </w:r>
      <w:bookmarkStart w:id="0" w:name="_GoBack"/>
      <w:bookmarkEnd w:id="0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proofErr w:type="gramStart"/>
      <w:r w:rsidRPr="00260D80">
        <w:rPr>
          <w:rFonts w:ascii="Times New Roman" w:hAnsi="Times New Roman" w:cs="Times New Roman"/>
          <w:color w:val="000000" w:themeColor="text1"/>
        </w:rPr>
        <w:t>(подпись уполномоченного</w:t>
      </w:r>
      <w:proofErr w:type="gramEnd"/>
    </w:p>
    <w:p w:rsidR="00F2468E" w:rsidRPr="00260D80" w:rsidRDefault="00F2468E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60D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должностного лица)</w:t>
      </w:r>
    </w:p>
    <w:p w:rsidR="006B7A8A" w:rsidRPr="00260D80" w:rsidRDefault="006B7A8A" w:rsidP="006B7A8A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B7A8A" w:rsidRPr="00260D80" w:rsidRDefault="006B7A8A" w:rsidP="00F2468E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41E3F" w:rsidRPr="00260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B7A8A" w:rsidRPr="00260D80" w:rsidRDefault="006B7A8A" w:rsidP="006B7A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0AF" w:rsidRPr="00260D80" w:rsidRDefault="00E350AF">
      <w:pPr>
        <w:rPr>
          <w:color w:val="000000" w:themeColor="text1"/>
        </w:rPr>
      </w:pPr>
    </w:p>
    <w:sectPr w:rsidR="00E350AF" w:rsidRPr="002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A"/>
    <w:rsid w:val="000819EA"/>
    <w:rsid w:val="000E0239"/>
    <w:rsid w:val="00145444"/>
    <w:rsid w:val="00260D80"/>
    <w:rsid w:val="002A25DC"/>
    <w:rsid w:val="00307995"/>
    <w:rsid w:val="004763BD"/>
    <w:rsid w:val="004B2766"/>
    <w:rsid w:val="004E26DD"/>
    <w:rsid w:val="006A4C58"/>
    <w:rsid w:val="006B7A8A"/>
    <w:rsid w:val="008008CA"/>
    <w:rsid w:val="008262B7"/>
    <w:rsid w:val="008412B1"/>
    <w:rsid w:val="0085522F"/>
    <w:rsid w:val="00914935"/>
    <w:rsid w:val="009C07EB"/>
    <w:rsid w:val="00A837E3"/>
    <w:rsid w:val="00AA5FAC"/>
    <w:rsid w:val="00B30FC3"/>
    <w:rsid w:val="00B62C6B"/>
    <w:rsid w:val="00B82BD2"/>
    <w:rsid w:val="00BD05C5"/>
    <w:rsid w:val="00C45910"/>
    <w:rsid w:val="00C87B10"/>
    <w:rsid w:val="00CA1368"/>
    <w:rsid w:val="00DD4827"/>
    <w:rsid w:val="00E07F07"/>
    <w:rsid w:val="00E350AF"/>
    <w:rsid w:val="00E62E76"/>
    <w:rsid w:val="00E8760F"/>
    <w:rsid w:val="00EA7727"/>
    <w:rsid w:val="00F152B3"/>
    <w:rsid w:val="00F2468E"/>
    <w:rsid w:val="00F4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5522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412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2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no.ru/pub_zaklyucheniya_ob_or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79DC-6207-4969-B85A-3F35F402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7</cp:revision>
  <cp:lastPrinted>2018-11-28T04:05:00Z</cp:lastPrinted>
  <dcterms:created xsi:type="dcterms:W3CDTF">2017-03-09T03:03:00Z</dcterms:created>
  <dcterms:modified xsi:type="dcterms:W3CDTF">2018-11-28T04:05:00Z</dcterms:modified>
</cp:coreProperties>
</file>