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2E" w:rsidRPr="005D382E" w:rsidRDefault="005D382E" w:rsidP="005D3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2E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35A5E" w:rsidRPr="00135A5E" w:rsidRDefault="005D382E" w:rsidP="00135A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D382E">
        <w:rPr>
          <w:rFonts w:ascii="Times New Roman" w:hAnsi="Times New Roman" w:cs="Times New Roman"/>
          <w:sz w:val="24"/>
          <w:szCs w:val="24"/>
        </w:rPr>
        <w:t>по итогам публичных консультаций по</w:t>
      </w:r>
      <w:r w:rsidR="003E2A63" w:rsidRPr="003E2A63">
        <w:rPr>
          <w:rFonts w:ascii="Times New Roman" w:hAnsi="Times New Roman" w:cs="Times New Roman"/>
          <w:sz w:val="28"/>
        </w:rPr>
        <w:t xml:space="preserve"> </w:t>
      </w:r>
      <w:r w:rsidR="003E2A63" w:rsidRPr="003E2A63">
        <w:rPr>
          <w:rFonts w:ascii="Times New Roman" w:hAnsi="Times New Roman" w:cs="Times New Roman"/>
          <w:sz w:val="24"/>
        </w:rPr>
        <w:t xml:space="preserve">экспертизе </w:t>
      </w:r>
      <w:r w:rsidR="00135A5E" w:rsidRPr="00135A5E">
        <w:rPr>
          <w:rFonts w:ascii="Times New Roman" w:hAnsi="Times New Roman" w:cs="Times New Roman"/>
          <w:sz w:val="24"/>
          <w:szCs w:val="24"/>
        </w:rPr>
        <w:t>постановлени</w:t>
      </w:r>
      <w:r w:rsidR="00135A5E">
        <w:rPr>
          <w:rFonts w:ascii="Times New Roman" w:hAnsi="Times New Roman" w:cs="Times New Roman"/>
          <w:sz w:val="24"/>
          <w:szCs w:val="24"/>
        </w:rPr>
        <w:t>я</w:t>
      </w:r>
      <w:r w:rsidR="00135A5E" w:rsidRPr="00135A5E">
        <w:rPr>
          <w:rFonts w:ascii="Times New Roman" w:hAnsi="Times New Roman" w:cs="Times New Roman"/>
          <w:sz w:val="24"/>
          <w:szCs w:val="24"/>
        </w:rPr>
        <w:t xml:space="preserve"> администрации Асиновского района от 08.10.2012 г №2339 «Об утверждении административного регламента предоставления муниципальной  </w:t>
      </w:r>
    </w:p>
    <w:p w:rsidR="00B20897" w:rsidRDefault="00135A5E" w:rsidP="00135A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35A5E">
        <w:rPr>
          <w:rFonts w:ascii="Times New Roman" w:hAnsi="Times New Roman" w:cs="Times New Roman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</w:p>
    <w:p w:rsidR="003E2A63" w:rsidRPr="00520DA2" w:rsidRDefault="003E2A63" w:rsidP="00B2089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82E" w:rsidRPr="005374A5" w:rsidRDefault="00BC67F9" w:rsidP="00135A5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Приложению 2 к Постановлению администрации Асиновского района от 18.01.2017 № 47 «</w:t>
      </w:r>
      <w:r w:rsidRPr="00A45315">
        <w:rPr>
          <w:rFonts w:ascii="Times New Roman" w:hAnsi="Times New Roman"/>
          <w:sz w:val="24"/>
          <w:szCs w:val="24"/>
        </w:rPr>
        <w:t>Об о</w:t>
      </w:r>
      <w:r>
        <w:rPr>
          <w:rFonts w:ascii="Times New Roman" w:hAnsi="Times New Roman"/>
          <w:sz w:val="24"/>
          <w:szCs w:val="24"/>
        </w:rPr>
        <w:t xml:space="preserve">ценке регулирующего воздействия </w:t>
      </w:r>
      <w:r w:rsidRPr="00A45315">
        <w:rPr>
          <w:rFonts w:ascii="Times New Roman" w:hAnsi="Times New Roman"/>
          <w:sz w:val="24"/>
          <w:szCs w:val="24"/>
        </w:rPr>
        <w:t>проектов муниципальных нормативн</w:t>
      </w:r>
      <w:r>
        <w:rPr>
          <w:rFonts w:ascii="Times New Roman" w:hAnsi="Times New Roman"/>
          <w:sz w:val="24"/>
          <w:szCs w:val="24"/>
        </w:rPr>
        <w:t xml:space="preserve">ых правовых актов и экспертизы </w:t>
      </w:r>
      <w:r w:rsidRPr="00A45315">
        <w:rPr>
          <w:rFonts w:ascii="Times New Roman" w:hAnsi="Times New Roman"/>
          <w:sz w:val="24"/>
          <w:szCs w:val="24"/>
        </w:rPr>
        <w:t>муниципальных нормативных правовых акто</w:t>
      </w:r>
      <w:r>
        <w:rPr>
          <w:rFonts w:ascii="Times New Roman" w:hAnsi="Times New Roman"/>
          <w:sz w:val="24"/>
          <w:szCs w:val="24"/>
        </w:rPr>
        <w:t xml:space="preserve">в в целях выявления положений, </w:t>
      </w:r>
      <w:r w:rsidRPr="00A45315">
        <w:rPr>
          <w:rFonts w:ascii="Times New Roman" w:hAnsi="Times New Roman"/>
          <w:sz w:val="24"/>
          <w:szCs w:val="24"/>
        </w:rPr>
        <w:t>необоснованно затрудняющих осу</w:t>
      </w:r>
      <w:r>
        <w:rPr>
          <w:rFonts w:ascii="Times New Roman" w:hAnsi="Times New Roman"/>
          <w:sz w:val="24"/>
          <w:szCs w:val="24"/>
        </w:rPr>
        <w:t xml:space="preserve">ществление предпринимательской </w:t>
      </w:r>
      <w:r w:rsidRPr="00A45315">
        <w:rPr>
          <w:rFonts w:ascii="Times New Roman" w:hAnsi="Times New Roman"/>
          <w:sz w:val="24"/>
          <w:szCs w:val="24"/>
        </w:rPr>
        <w:t>и инвестиционной деятельности в муниципальном образовании «Асиновски</w:t>
      </w:r>
      <w:r>
        <w:rPr>
          <w:rFonts w:ascii="Times New Roman" w:hAnsi="Times New Roman"/>
          <w:sz w:val="24"/>
          <w:szCs w:val="24"/>
        </w:rPr>
        <w:t xml:space="preserve">й район», </w:t>
      </w:r>
      <w:r w:rsidR="00C472BD">
        <w:rPr>
          <w:rFonts w:ascii="Times New Roman" w:hAnsi="Times New Roman" w:cs="Times New Roman"/>
          <w:sz w:val="24"/>
          <w:szCs w:val="24"/>
        </w:rPr>
        <w:t xml:space="preserve">уполномоченным органом в области оценки регулирующего воздействия </w:t>
      </w:r>
      <w:r w:rsidR="00235EA4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 актов в муниципальном образовании «</w:t>
      </w:r>
      <w:r>
        <w:rPr>
          <w:rFonts w:ascii="Times New Roman" w:hAnsi="Times New Roman" w:cs="Times New Roman"/>
          <w:sz w:val="24"/>
          <w:szCs w:val="24"/>
        </w:rPr>
        <w:t xml:space="preserve">Асиновский </w:t>
      </w:r>
      <w:r w:rsidR="00235EA4">
        <w:rPr>
          <w:rFonts w:ascii="Times New Roman" w:hAnsi="Times New Roman" w:cs="Times New Roman"/>
          <w:sz w:val="24"/>
          <w:szCs w:val="24"/>
        </w:rPr>
        <w:t>район»</w:t>
      </w:r>
      <w:r w:rsidR="006D7D82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F95B0D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="005D382E" w:rsidRPr="00F95B0D">
        <w:rPr>
          <w:rFonts w:ascii="Times New Roman" w:hAnsi="Times New Roman" w:cs="Times New Roman"/>
          <w:sz w:val="24"/>
          <w:szCs w:val="24"/>
        </w:rPr>
        <w:t xml:space="preserve"> публичные </w:t>
      </w:r>
      <w:r w:rsidR="00DE2657">
        <w:rPr>
          <w:rFonts w:ascii="Times New Roman" w:hAnsi="Times New Roman" w:cs="Times New Roman"/>
          <w:sz w:val="24"/>
          <w:szCs w:val="24"/>
        </w:rPr>
        <w:t>консультации</w:t>
      </w:r>
      <w:r w:rsidR="005374A5">
        <w:rPr>
          <w:rFonts w:ascii="Times New Roman" w:hAnsi="Times New Roman" w:cs="Times New Roman"/>
          <w:sz w:val="24"/>
          <w:szCs w:val="24"/>
        </w:rPr>
        <w:t> </w:t>
      </w:r>
      <w:r w:rsidR="00135A5E" w:rsidRPr="00135A5E">
        <w:rPr>
          <w:rFonts w:ascii="Times New Roman" w:hAnsi="Times New Roman" w:cs="Times New Roman"/>
          <w:sz w:val="24"/>
          <w:szCs w:val="24"/>
        </w:rPr>
        <w:t>по  постановлению администрации Асиновского района от 08.10.2012 г №2339 «Об утверждении административного регламента</w:t>
      </w:r>
      <w:r w:rsidR="005374A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 </w:t>
      </w:r>
      <w:r w:rsidR="00135A5E" w:rsidRPr="00135A5E">
        <w:rPr>
          <w:rFonts w:ascii="Times New Roman" w:hAnsi="Times New Roman" w:cs="Times New Roman"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  <w:r w:rsidR="00B20897" w:rsidRPr="00B20897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>(д</w:t>
      </w:r>
      <w:r w:rsidR="0034728A">
        <w:rPr>
          <w:rFonts w:ascii="Times New Roman" w:hAnsi="Times New Roman" w:cs="Times New Roman"/>
          <w:sz w:val="24"/>
          <w:szCs w:val="24"/>
        </w:rPr>
        <w:t>але</w:t>
      </w:r>
      <w:proofErr w:type="gramStart"/>
      <w:r w:rsidR="0034728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4728A">
        <w:rPr>
          <w:rFonts w:ascii="Times New Roman" w:hAnsi="Times New Roman" w:cs="Times New Roman"/>
          <w:sz w:val="24"/>
          <w:szCs w:val="24"/>
        </w:rPr>
        <w:t xml:space="preserve">  Постановление  №</w:t>
      </w:r>
      <w:r w:rsidR="00135A5E">
        <w:rPr>
          <w:rFonts w:ascii="Times New Roman" w:hAnsi="Times New Roman" w:cs="Times New Roman"/>
          <w:sz w:val="24"/>
          <w:szCs w:val="24"/>
        </w:rPr>
        <w:t>2339</w:t>
      </w:r>
      <w:r w:rsidR="005D382E">
        <w:rPr>
          <w:rFonts w:ascii="Times New Roman" w:hAnsi="Times New Roman" w:cs="Times New Roman"/>
          <w:sz w:val="24"/>
          <w:szCs w:val="24"/>
        </w:rPr>
        <w:t>)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5A5E">
        <w:rPr>
          <w:rFonts w:ascii="Times New Roman" w:hAnsi="Times New Roman" w:cs="Times New Roman"/>
          <w:b/>
          <w:sz w:val="24"/>
          <w:szCs w:val="24"/>
        </w:rPr>
        <w:t>27</w:t>
      </w:r>
      <w:r w:rsidR="00347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A5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35A5E">
        <w:rPr>
          <w:rFonts w:ascii="Times New Roman" w:hAnsi="Times New Roman" w:cs="Times New Roman"/>
          <w:b/>
          <w:sz w:val="24"/>
          <w:szCs w:val="24"/>
        </w:rPr>
        <w:t>27 ноября</w:t>
      </w:r>
      <w:r w:rsidR="00235EA4" w:rsidRPr="00AD4055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AF2457">
        <w:rPr>
          <w:rFonts w:ascii="Times New Roman" w:hAnsi="Times New Roman" w:cs="Times New Roman"/>
          <w:b/>
          <w:sz w:val="24"/>
          <w:szCs w:val="24"/>
        </w:rPr>
        <w:t>года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в разделе «Оценка регулирующего воздействия проектов НПА» на</w:t>
      </w:r>
      <w:r w:rsidR="00520DA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34728A">
        <w:rPr>
          <w:rFonts w:ascii="Times New Roman" w:hAnsi="Times New Roman" w:cs="Times New Roman"/>
          <w:sz w:val="24"/>
          <w:szCs w:val="24"/>
        </w:rPr>
        <w:t>Администрации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Асиновского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>, а так же были направлены запросы</w:t>
      </w:r>
      <w:r w:rsidR="005D382E">
        <w:rPr>
          <w:rFonts w:ascii="Times New Roman" w:hAnsi="Times New Roman" w:cs="Times New Roman"/>
          <w:sz w:val="24"/>
          <w:szCs w:val="24"/>
        </w:rPr>
        <w:t>:</w:t>
      </w:r>
      <w:r w:rsidR="005D382E" w:rsidRPr="00F95B0D">
        <w:rPr>
          <w:rFonts w:ascii="Times New Roman" w:hAnsi="Times New Roman" w:cs="Times New Roman"/>
          <w:sz w:val="24"/>
          <w:szCs w:val="24"/>
        </w:rPr>
        <w:t xml:space="preserve"> </w:t>
      </w:r>
      <w:r w:rsidR="005D382E" w:rsidRPr="00E243C0">
        <w:rPr>
          <w:rFonts w:ascii="Times New Roman" w:hAnsi="Times New Roman" w:cs="Times New Roman"/>
          <w:sz w:val="24"/>
          <w:szCs w:val="24"/>
        </w:rPr>
        <w:t>Уполномоченному по защите прав предпринимателей в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D382E" w:rsidRPr="00E243C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Ассоциацию бизнес консультантов «Асиновский бизнес центр»</w:t>
      </w:r>
      <w:r w:rsidR="005D382E" w:rsidRPr="00E243C0">
        <w:rPr>
          <w:rFonts w:ascii="Times New Roman" w:hAnsi="Times New Roman" w:cs="Times New Roman"/>
          <w:sz w:val="24"/>
          <w:szCs w:val="24"/>
        </w:rPr>
        <w:t>.</w:t>
      </w:r>
    </w:p>
    <w:p w:rsidR="00235EA4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0897">
        <w:rPr>
          <w:rFonts w:ascii="Times New Roman" w:hAnsi="Times New Roman" w:cs="Times New Roman"/>
          <w:sz w:val="24"/>
          <w:szCs w:val="24"/>
        </w:rPr>
        <w:t xml:space="preserve">В рамках публичных консультаций по  </w:t>
      </w:r>
      <w:r w:rsidR="00135A5E">
        <w:rPr>
          <w:rFonts w:ascii="Times New Roman" w:hAnsi="Times New Roman" w:cs="Times New Roman"/>
          <w:sz w:val="24"/>
          <w:szCs w:val="24"/>
        </w:rPr>
        <w:t>Постановлению №2339</w:t>
      </w:r>
      <w:r w:rsidRPr="00B20897">
        <w:rPr>
          <w:rFonts w:ascii="Times New Roman" w:hAnsi="Times New Roman" w:cs="Times New Roman"/>
          <w:sz w:val="24"/>
          <w:szCs w:val="24"/>
        </w:rPr>
        <w:t xml:space="preserve"> </w:t>
      </w:r>
      <w:r w:rsidR="005374A5" w:rsidRPr="00B20897">
        <w:rPr>
          <w:rFonts w:ascii="Times New Roman" w:hAnsi="Times New Roman" w:cs="Times New Roman"/>
          <w:sz w:val="24"/>
          <w:szCs w:val="24"/>
        </w:rPr>
        <w:t>поступ</w:t>
      </w:r>
      <w:r w:rsidR="005374A5">
        <w:rPr>
          <w:rFonts w:ascii="Times New Roman" w:hAnsi="Times New Roman" w:cs="Times New Roman"/>
          <w:sz w:val="24"/>
          <w:szCs w:val="24"/>
        </w:rPr>
        <w:t>или</w:t>
      </w:r>
      <w:r w:rsidRPr="00B20897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374A5">
        <w:rPr>
          <w:rFonts w:ascii="Times New Roman" w:hAnsi="Times New Roman" w:cs="Times New Roman"/>
          <w:sz w:val="24"/>
          <w:szCs w:val="24"/>
        </w:rPr>
        <w:t>я</w:t>
      </w:r>
      <w:r w:rsidRPr="00B2089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Уполномоченного по защите прав предпринимателей в Томской области</w:t>
      </w:r>
      <w:r w:rsidRPr="00B20897">
        <w:rPr>
          <w:rFonts w:ascii="Times New Roman" w:hAnsi="Times New Roman" w:cs="Times New Roman"/>
          <w:sz w:val="24"/>
          <w:szCs w:val="24"/>
        </w:rPr>
        <w:t>.</w:t>
      </w: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20897" w:rsidSect="003472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0897" w:rsidRDefault="00B20897" w:rsidP="00B20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0897" w:rsidRPr="00B20897" w:rsidRDefault="00B20897" w:rsidP="00B20897">
      <w:pPr>
        <w:rPr>
          <w:rFonts w:ascii="Times New Roman" w:hAnsi="Times New Roman" w:cs="Times New Roman"/>
          <w:b/>
          <w:sz w:val="24"/>
          <w:szCs w:val="24"/>
        </w:rPr>
      </w:pPr>
    </w:p>
    <w:p w:rsidR="00B20897" w:rsidRPr="00135A5E" w:rsidRDefault="00B20897" w:rsidP="00135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897">
        <w:rPr>
          <w:rFonts w:ascii="Times New Roman" w:hAnsi="Times New Roman" w:cs="Times New Roman"/>
          <w:b/>
        </w:rPr>
        <w:t xml:space="preserve">Сводная таблица результатов проведения публичных консультаций </w:t>
      </w:r>
      <w:r w:rsidRPr="00B20897">
        <w:rPr>
          <w:rFonts w:ascii="Times New Roman" w:hAnsi="Times New Roman" w:cs="Times New Roman"/>
          <w:b/>
          <w:sz w:val="24"/>
          <w:szCs w:val="24"/>
        </w:rPr>
        <w:t xml:space="preserve">по  </w:t>
      </w:r>
      <w:r w:rsidR="00135A5E" w:rsidRPr="00135A5E">
        <w:rPr>
          <w:rFonts w:ascii="Times New Roman" w:hAnsi="Times New Roman" w:cs="Times New Roman"/>
          <w:b/>
          <w:sz w:val="24"/>
          <w:szCs w:val="24"/>
        </w:rPr>
        <w:t xml:space="preserve">  постановлению администрации Асиновского района от 08.10.2012 г №2339 «Об утверждении административного регламента</w:t>
      </w:r>
      <w:r w:rsidR="00135A5E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 </w:t>
      </w:r>
      <w:r w:rsidR="00135A5E" w:rsidRPr="00135A5E">
        <w:rPr>
          <w:rFonts w:ascii="Times New Roman" w:hAnsi="Times New Roman" w:cs="Times New Roman"/>
          <w:b/>
          <w:sz w:val="24"/>
          <w:szCs w:val="24"/>
        </w:rPr>
        <w:t>услуги «Предоставление земельного участка из земель сельскохозяйственного назначения для создания фермерского хозяйства и осуществления его деятельности»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8931"/>
        <w:gridCol w:w="2912"/>
      </w:tblGrid>
      <w:tr w:rsidR="00B20897" w:rsidTr="00B20897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участника публичных консультаций 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135A5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Предложения и замечания </w:t>
            </w:r>
            <w:r w:rsidRPr="00B20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135A5E" w:rsidRPr="00135A5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постановлению администрации Асиновского района от 08.10.2012 г №2339</w:t>
            </w: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 w:rsidP="00135A5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об учете предложений/ замечаний при подготовке заключения об экспертизе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постановлени</w:t>
            </w:r>
            <w:r w:rsidR="00135A5E">
              <w:rPr>
                <w:rFonts w:ascii="Times New Roman" w:hAnsi="Times New Roman" w:cs="Times New Roman"/>
                <w:b/>
                <w:sz w:val="21"/>
                <w:szCs w:val="21"/>
              </w:rPr>
              <w:t>я</w:t>
            </w:r>
            <w:r w:rsidR="005374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35A5E" w:rsidRPr="00135A5E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администрации Асиновского района от 08.10.2012 г №2339</w:t>
            </w:r>
          </w:p>
        </w:tc>
      </w:tr>
      <w:tr w:rsidR="00B20897" w:rsidTr="00B20897">
        <w:trPr>
          <w:trHeight w:val="107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B20897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Уполномоченный по защите прав предпринимателей в Томской области</w:t>
            </w:r>
          </w:p>
        </w:tc>
        <w:tc>
          <w:tcPr>
            <w:tcW w:w="8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A5E" w:rsidRPr="00DE041C" w:rsidRDefault="00135A5E" w:rsidP="00135A5E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77" w:firstLine="43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 пунктах   31,  109  Административного  регламента  предоставления муниципальной    услуги     «Предоставление   земельного   участка   из   земель сельскохозяйственного назначения для создания фермерского хозяйства и осуществления его  деятельности»,   утвержденного   рассматриваемым  постановлением  (далее  - Административный регламент),  содержатся  ссылки на  нормативные правовые акты, утратившие  силу или претерпевшие  изменения, не  позволяющие  применять их  к регламентируемым  правоотношениям. </w:t>
            </w:r>
            <w:proofErr w:type="gramStart"/>
            <w:r w:rsidRPr="0013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Так, Федеральный  закон  от  21.07.1997 № 122-ФЗ «О  государственной регистрации прав на недвижимое имущество  и сделок с ним», Федеральный закон от 24.11.2007 № 221-ФЗ «О государственном кадастре недвижимости»</w:t>
            </w:r>
            <w:r w:rsid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  заменены   Федеральным   законом  от   13.07.2015   №   218-ФЗ   «О государственной регистрации недвижимости», Постановление Правительства Российской</w:t>
            </w:r>
            <w:r w:rsidR="00DE041C"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 от  11.11.2002 № 808 «Об организации и  проведении торгов по продаже находящихся в государственной или муниципальной собственности земельных участков или</w:t>
            </w:r>
            <w:proofErr w:type="gramEnd"/>
            <w:r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права на заключение договоров аренды таких земельных участков»  утратило силу Постановлением Правительства РФ от 22.10.2014 №  1090 «О </w:t>
            </w:r>
            <w:r w:rsidRP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внесении изменений в некоторые нормативные правовые акты Правительства Российской Федерации, признании утратившими силу отдельных нормативных  правовых актов и  отдельных положений нормативных правовых  актов Российской  Федерации  и  РСФСР  и  признании  не действующими на территории Российской Федерации отдельных нормативных правовых</w:t>
            </w:r>
            <w:proofErr w:type="gramEnd"/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СССР».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Вместе с тем, в Административном регламенте не указано, что одним из правовых оснований  предоставления  муниципальной услуги  является  Федеральный  закон  от 24.07.2002 № 101-ФЗ «Об обороте земель сельскохозяйственного назначения».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2)   Пунктом   29   Административного   регламента   установлены   сроки предоставления муниципальной услуги со ссылкой на п</w:t>
            </w:r>
            <w:r w:rsidR="005374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оложения Федерального закона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11.06.2003 № 74-ФЗ «О  крестьянском (фермерском) хозяйстве»,  которыми определены данные сроки. Однако, пункт 4 ст. 12 указанного Федерального  закона,  которым были определены  сроки предоставления указанной муниципальной  услуги, утратил силу с 01.03.2015 на основании  Федерального  закона от 23.06.2014 №  171 -ФЗ «О внесении изменений в Земельный кодекс  Российской  Федерации и отдельные законодательные акты Российской Федерации». Таким  образом, Административный регламент, в части сроков предоставления муниципальной услуги, должен быть изменен с учетом положений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Земельного кодекса РФ.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Кроме того, пункт 29 Административного регламента не содержит сроков оказания муниципальной услуги в случае предоставления земельного участка в собственность на торгах.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3) Согласно п. 42 Административного регламента основания для отказа в приеме документов, необходимых для предоставления муниципальной услуги, отсутствуют. При этом разработчик не принял во внимание  ситуацию, при которой с  заявлением о получении муниципальной услуги обращается  лицо, представляющее  заявителя, но не наделенное соответствующими полномочиями, или срок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доверенности которого</w:t>
            </w:r>
            <w:r w:rsid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истек. Полагаем,  что указанные случаи являются основанием  для  отказа  в приеме документов для предоставления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услуги  без рассмотрения  документов по существу.  В настоящее  время  указанные случаи являются основанием для  отказа в предоставлении муниципальной  услуги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а  п.  43  Административного регламента).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Полагаем, что  включение данного пункта в основания  для отказа  в предоставлении муниципальной услуги ухудшает положение заявителей, поскольку затягивает сроки для получения муниципальной услуги: в случае отказа в приеме заявления на стадии принятия</w:t>
            </w:r>
            <w:r w:rsidR="00DE0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заявитель в  кратчайшие  сроки  может исправить существующий правовой дефект и обратиться вновь, в то время как об отказе в предоставлении муниципальной услуги ему будет сообщено не менее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на 5 дней позднее.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4) Пунктами 50, 85  Административного регламента  не предусмотрен срок регистрации заявки, полученной через многофункциональный центр.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5) В соответствии с  п. 90 Административного регламента для предоставления муниципальной услуги специалист администрации Асиновского района делает запрос, в том числе, о сведениях, содержащихся  в Едином государственном  реестре прав  на недвижимое имущество  и сделок с ним. Вместе с тем,  с  2017 года запрашиваемые сведения  содержатся  в  Едином  государственном  реестре  недвижимости, в  силу Федерального  закона  от  13.07.2015  № 218-ФЗ  «О государственной регистрации недвижимости».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6) В Административном регламенте отсутствует процедура проведения торгов в случае,  если с заявлением  о предоставлении  одного  земельного участка обратилось несколько  претендентов.   Поскольку   Постановление   Правительства  Российской Федерации  от  11.11.2002  № 808. указанное в п.  109  Административного регламента, является недействующим, необходимо заново определить такой порядок.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7) В  п.  117 Административного регламента  не указан момент, с  которого осуществляется выдача  заявителю  документов,  оформляющих  результат  оказания муниципальной услуги.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8) Пункт  127 Административного регламента  не содержит указание  на сроки обжалования  решений,  действий (бездействия) администрации Асиновского района, должностных лиц в досудебном порядке.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9)  Наименование п.  136  административного  регламента  и  его содержание содержат противоречия. Пункт называется  «Перечень  оснований для  приостановления рассмотрения  жалобы», в то время как в самом пункте указаны основания для отказа в удовлетворении жалобы.</w:t>
            </w:r>
          </w:p>
          <w:p w:rsidR="00135A5E" w:rsidRDefault="00135A5E" w:rsidP="00135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10)  Пункт   143   Административного  регламента  содержит   указание  на возможность  обжалования  решения  по  жалобе  в  судебном  порядке  (без  указания подсудности),  в то время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отсутствует  информация о праве заявителя обжаловать действие (бездействие) или решение органа местного самоуправления или должностного лица не только вышестоящему должностному лицу, но непосредственно в суд. Также необходимо указать сроки подачи таких жалоб, судебный орган, с учетом подсудности, в который может быть подана жалоба.</w:t>
            </w:r>
          </w:p>
          <w:p w:rsidR="00E403FF" w:rsidRDefault="00E403FF" w:rsidP="00135A5E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897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5FD4" w:rsidRDefault="00675FD4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Учтено</w:t>
            </w: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736079" w:rsidRPr="00736079" w:rsidRDefault="00736079" w:rsidP="00A66582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36079">
              <w:rPr>
                <w:rFonts w:ascii="Times New Roman" w:hAnsi="Times New Roman" w:cs="Times New Roman"/>
                <w:b/>
                <w:sz w:val="21"/>
                <w:szCs w:val="21"/>
              </w:rPr>
              <w:t>Учтено</w:t>
            </w:r>
          </w:p>
        </w:tc>
      </w:tr>
    </w:tbl>
    <w:p w:rsidR="00B20897" w:rsidRDefault="00B20897" w:rsidP="00135A5E">
      <w:pPr>
        <w:jc w:val="both"/>
        <w:rPr>
          <w:rFonts w:ascii="Times New Roman" w:hAnsi="Times New Roman" w:cs="Times New Roman"/>
          <w:sz w:val="24"/>
          <w:szCs w:val="24"/>
        </w:rPr>
        <w:sectPr w:rsidR="00B20897" w:rsidSect="00675FD4">
          <w:pgSz w:w="16838" w:h="11906" w:orient="landscape"/>
          <w:pgMar w:top="851" w:right="1134" w:bottom="2269" w:left="1134" w:header="708" w:footer="708" w:gutter="0"/>
          <w:cols w:space="708"/>
          <w:docGrid w:linePitch="360"/>
        </w:sectPr>
      </w:pPr>
    </w:p>
    <w:p w:rsidR="00B20897" w:rsidRDefault="00B20897" w:rsidP="00675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0897" w:rsidSect="00675FD4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A2B" w:rsidRDefault="00350A2B" w:rsidP="00DE2657">
      <w:pPr>
        <w:spacing w:after="0" w:line="240" w:lineRule="auto"/>
      </w:pPr>
      <w:r>
        <w:separator/>
      </w:r>
    </w:p>
  </w:endnote>
  <w:endnote w:type="continuationSeparator" w:id="0">
    <w:p w:rsidR="00350A2B" w:rsidRDefault="00350A2B" w:rsidP="00DE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A2B" w:rsidRDefault="00350A2B" w:rsidP="00DE2657">
      <w:pPr>
        <w:spacing w:after="0" w:line="240" w:lineRule="auto"/>
      </w:pPr>
      <w:r>
        <w:separator/>
      </w:r>
    </w:p>
  </w:footnote>
  <w:footnote w:type="continuationSeparator" w:id="0">
    <w:p w:rsidR="00350A2B" w:rsidRDefault="00350A2B" w:rsidP="00DE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E42"/>
    <w:multiLevelType w:val="hybridMultilevel"/>
    <w:tmpl w:val="28EAFB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2E"/>
    <w:rsid w:val="000031F1"/>
    <w:rsid w:val="0008185C"/>
    <w:rsid w:val="000A45A6"/>
    <w:rsid w:val="0010151E"/>
    <w:rsid w:val="00135A5E"/>
    <w:rsid w:val="0014404D"/>
    <w:rsid w:val="002003A7"/>
    <w:rsid w:val="002344B4"/>
    <w:rsid w:val="00235EA4"/>
    <w:rsid w:val="00242296"/>
    <w:rsid w:val="003012D8"/>
    <w:rsid w:val="00303D53"/>
    <w:rsid w:val="003115FA"/>
    <w:rsid w:val="00346DCF"/>
    <w:rsid w:val="0034728A"/>
    <w:rsid w:val="00350A2B"/>
    <w:rsid w:val="0035168F"/>
    <w:rsid w:val="003E2A63"/>
    <w:rsid w:val="00410DF0"/>
    <w:rsid w:val="00450A8B"/>
    <w:rsid w:val="004764C0"/>
    <w:rsid w:val="004B1D7F"/>
    <w:rsid w:val="00520DA2"/>
    <w:rsid w:val="005374A5"/>
    <w:rsid w:val="005D382E"/>
    <w:rsid w:val="00617D2B"/>
    <w:rsid w:val="00675FD4"/>
    <w:rsid w:val="006D7D82"/>
    <w:rsid w:val="00736079"/>
    <w:rsid w:val="007520FF"/>
    <w:rsid w:val="00752DF6"/>
    <w:rsid w:val="00780DF4"/>
    <w:rsid w:val="00786CA7"/>
    <w:rsid w:val="00846EDC"/>
    <w:rsid w:val="008D781C"/>
    <w:rsid w:val="008E57D5"/>
    <w:rsid w:val="00937353"/>
    <w:rsid w:val="00983FD4"/>
    <w:rsid w:val="0099577E"/>
    <w:rsid w:val="009A16E5"/>
    <w:rsid w:val="009C1E17"/>
    <w:rsid w:val="00A06E4E"/>
    <w:rsid w:val="00A66582"/>
    <w:rsid w:val="00AD4055"/>
    <w:rsid w:val="00AF2457"/>
    <w:rsid w:val="00AF713D"/>
    <w:rsid w:val="00B133FA"/>
    <w:rsid w:val="00B20897"/>
    <w:rsid w:val="00B7175E"/>
    <w:rsid w:val="00B927F3"/>
    <w:rsid w:val="00BA4A71"/>
    <w:rsid w:val="00BB7FC9"/>
    <w:rsid w:val="00BC67F9"/>
    <w:rsid w:val="00BE3128"/>
    <w:rsid w:val="00C472BD"/>
    <w:rsid w:val="00CF1418"/>
    <w:rsid w:val="00D0121C"/>
    <w:rsid w:val="00D115AA"/>
    <w:rsid w:val="00D94ADA"/>
    <w:rsid w:val="00DE041C"/>
    <w:rsid w:val="00DE2657"/>
    <w:rsid w:val="00E01C04"/>
    <w:rsid w:val="00E403FF"/>
    <w:rsid w:val="00E856C4"/>
    <w:rsid w:val="00ED29A9"/>
    <w:rsid w:val="00E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57"/>
  </w:style>
  <w:style w:type="paragraph" w:styleId="a5">
    <w:name w:val="footer"/>
    <w:basedOn w:val="a"/>
    <w:link w:val="a6"/>
    <w:uiPriority w:val="99"/>
    <w:semiHidden/>
    <w:unhideWhenUsed/>
    <w:rsid w:val="00DE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57"/>
  </w:style>
  <w:style w:type="table" w:styleId="a7">
    <w:name w:val="Table Grid"/>
    <w:basedOn w:val="a1"/>
    <w:uiPriority w:val="59"/>
    <w:rsid w:val="00235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0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135A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91D3-BF54-4BA0-B46F-A05898FC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1328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Кодочигова Анастасия Андреевна</cp:lastModifiedBy>
  <cp:revision>2</cp:revision>
  <cp:lastPrinted>2017-12-01T06:17:00Z</cp:lastPrinted>
  <dcterms:created xsi:type="dcterms:W3CDTF">2018-01-12T07:34:00Z</dcterms:created>
  <dcterms:modified xsi:type="dcterms:W3CDTF">2018-01-12T07:34:00Z</dcterms:modified>
</cp:coreProperties>
</file>