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1C" w:rsidRDefault="0036791C" w:rsidP="0036791C">
      <w:pPr>
        <w:pStyle w:val="ConsPlusNonformat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6791C" w:rsidRDefault="0036791C" w:rsidP="00D06EF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разработке проекта нормативного правового акта и проведении публичных консультаций по проекту постановления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D06EFB">
        <w:rPr>
          <w:rFonts w:ascii="Times New Roman" w:hAnsi="Times New Roman" w:cs="Times New Roman"/>
          <w:sz w:val="24"/>
          <w:szCs w:val="24"/>
        </w:rPr>
        <w:t>«</w:t>
      </w:r>
      <w:r w:rsidR="00D06EFB" w:rsidRPr="00D06EFB">
        <w:rPr>
          <w:rFonts w:ascii="Times New Roman" w:hAnsi="Times New Roman" w:cs="Times New Roman"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="00D06EFB" w:rsidRPr="00D06EF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06EFB" w:rsidRPr="00D06EFB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D06EFB" w:rsidRPr="00D06EF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06EFB" w:rsidRPr="00D06EFB">
        <w:rPr>
          <w:rFonts w:ascii="Times New Roman" w:hAnsi="Times New Roman" w:cs="Times New Roman"/>
          <w:sz w:val="24"/>
          <w:szCs w:val="24"/>
        </w:rPr>
        <w:t xml:space="preserve"> район»</w:t>
      </w:r>
      <w:proofErr w:type="gramEnd"/>
    </w:p>
    <w:p w:rsidR="0036791C" w:rsidRDefault="0036791C" w:rsidP="0036791C">
      <w:pPr>
        <w:ind w:firstLine="708"/>
        <w:jc w:val="both"/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</w:t>
      </w:r>
      <w:r w:rsidR="00D141E1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6EFB">
        <w:rPr>
          <w:rFonts w:ascii="Times New Roman" w:hAnsi="Times New Roman" w:cs="Times New Roman"/>
          <w:sz w:val="24"/>
          <w:szCs w:val="24"/>
        </w:rPr>
        <w:t>по имуществу и землям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уведомляет о разработке проекта нормативного правового акта и проведении публичных консультаций в целях оценки регулирующего воздействия проекта нормативного правового акта: </w:t>
      </w:r>
      <w:r w:rsidR="00D06EFB">
        <w:rPr>
          <w:rFonts w:ascii="Times New Roman" w:hAnsi="Times New Roman" w:cs="Times New Roman"/>
          <w:sz w:val="24"/>
          <w:szCs w:val="24"/>
        </w:rPr>
        <w:t>«</w:t>
      </w:r>
      <w:r w:rsidR="00D06EFB" w:rsidRPr="00D06EFB">
        <w:rPr>
          <w:rFonts w:ascii="Times New Roman" w:hAnsi="Times New Roman" w:cs="Times New Roman"/>
          <w:sz w:val="24"/>
          <w:szCs w:val="24"/>
        </w:rPr>
        <w:t xml:space="preserve">О внесении  изменений  в постановление администрации </w:t>
      </w:r>
      <w:proofErr w:type="spellStart"/>
      <w:r w:rsidR="00D06EFB" w:rsidRPr="00D06EFB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06EFB" w:rsidRPr="00D06EFB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D06EFB" w:rsidRPr="00D06EFB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06EFB" w:rsidRPr="00D06EFB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36791C" w:rsidRDefault="00D06EFB" w:rsidP="00D141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06EFB">
        <w:rPr>
          <w:rFonts w:ascii="Times New Roman" w:hAnsi="Times New Roman" w:cs="Times New Roman"/>
          <w:sz w:val="24"/>
          <w:szCs w:val="24"/>
        </w:rPr>
        <w:t>Предлагаемые для внесения изменения подготовлены в целях повышения эффективности управления и распоряжения собственностью</w:t>
      </w:r>
      <w:r>
        <w:rPr>
          <w:rFonts w:ascii="Times New Roman" w:hAnsi="Times New Roman" w:cs="Times New Roman"/>
          <w:sz w:val="24"/>
          <w:szCs w:val="24"/>
        </w:rPr>
        <w:t xml:space="preserve"> (земли)</w:t>
      </w:r>
      <w:r w:rsidRPr="00D06EF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D06EF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06EFB">
        <w:t xml:space="preserve"> </w:t>
      </w:r>
      <w:r w:rsidRPr="00D06EFB">
        <w:rPr>
          <w:rFonts w:ascii="Times New Roman" w:hAnsi="Times New Roman" w:cs="Times New Roman"/>
          <w:sz w:val="24"/>
          <w:szCs w:val="24"/>
        </w:rPr>
        <w:t>Ставки арендной платы не пересматривались с 2012 года, поэтому задач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D06E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вносимых изменений является</w:t>
      </w:r>
      <w:r w:rsidRPr="00D06EFB">
        <w:rPr>
          <w:rFonts w:ascii="Times New Roman" w:hAnsi="Times New Roman" w:cs="Times New Roman"/>
          <w:sz w:val="24"/>
          <w:szCs w:val="24"/>
        </w:rPr>
        <w:t>: совершенствование практики аренды муниципальных земель как основы эффективного управления муниципальной собственностью путем создания методики установления ставок арендной платы за землю.</w:t>
      </w:r>
    </w:p>
    <w:p w:rsidR="00D141E1" w:rsidRPr="00D141E1" w:rsidRDefault="00D141E1" w:rsidP="00D141E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41E1">
        <w:rPr>
          <w:rFonts w:ascii="Times New Roman" w:hAnsi="Times New Roman" w:cs="Times New Roman"/>
          <w:sz w:val="24"/>
          <w:szCs w:val="24"/>
        </w:rPr>
        <w:t>Тексты измененных и действующих пунктов</w:t>
      </w:r>
      <w:r w:rsidR="006C6710">
        <w:rPr>
          <w:rFonts w:ascii="Times New Roman" w:hAnsi="Times New Roman" w:cs="Times New Roman"/>
          <w:sz w:val="24"/>
          <w:szCs w:val="24"/>
        </w:rPr>
        <w:t xml:space="preserve"> </w:t>
      </w:r>
      <w:r w:rsidR="00453840" w:rsidRPr="00453840">
        <w:rPr>
          <w:rFonts w:ascii="Times New Roman" w:hAnsi="Times New Roman" w:cs="Times New Roman"/>
          <w:sz w:val="24"/>
          <w:szCs w:val="24"/>
        </w:rPr>
        <w:t>и анализ изменений ставок арендной платы и годовой арендной платы в разрезе видов разрешенного использования земельных участков приведены в приложениях к настоящей пояснительной записке</w:t>
      </w:r>
      <w:r w:rsidRPr="00D141E1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141E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D141E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Pr="00D141E1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Pr="00D141E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D141E1">
        <w:rPr>
          <w:rFonts w:ascii="Times New Roman" w:hAnsi="Times New Roman" w:cs="Times New Roman"/>
          <w:sz w:val="24"/>
          <w:szCs w:val="24"/>
        </w:rPr>
        <w:t xml:space="preserve"> район</w:t>
      </w:r>
      <w:proofErr w:type="gramEnd"/>
      <w:r w:rsidRPr="00D141E1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D141E1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D141E1">
        <w:rPr>
          <w:rFonts w:ascii="Times New Roman" w:hAnsi="Times New Roman" w:cs="Times New Roman"/>
          <w:sz w:val="24"/>
          <w:szCs w:val="24"/>
        </w:rPr>
        <w:t xml:space="preserve"> в приложениях к настояще</w:t>
      </w:r>
      <w:r w:rsidR="006C6710">
        <w:rPr>
          <w:rFonts w:ascii="Times New Roman" w:hAnsi="Times New Roman" w:cs="Times New Roman"/>
          <w:sz w:val="24"/>
          <w:szCs w:val="24"/>
        </w:rPr>
        <w:t>му</w:t>
      </w:r>
      <w:r w:rsidRPr="00D141E1">
        <w:rPr>
          <w:rFonts w:ascii="Times New Roman" w:hAnsi="Times New Roman" w:cs="Times New Roman"/>
          <w:sz w:val="24"/>
          <w:szCs w:val="24"/>
        </w:rPr>
        <w:t xml:space="preserve"> </w:t>
      </w:r>
      <w:r w:rsidR="006C6710">
        <w:rPr>
          <w:rFonts w:ascii="Times New Roman" w:hAnsi="Times New Roman" w:cs="Times New Roman"/>
          <w:sz w:val="24"/>
          <w:szCs w:val="24"/>
        </w:rPr>
        <w:t>уведомлению</w:t>
      </w:r>
      <w:r w:rsidRPr="00D141E1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B90BBA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(нужное подчеркнуть)</w:t>
      </w:r>
      <w:r w:rsidR="00B90BBA">
        <w:rPr>
          <w:rFonts w:ascii="Times New Roman" w:hAnsi="Times New Roman" w:cs="Times New Roman"/>
          <w:sz w:val="24"/>
          <w:szCs w:val="24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Предлагаемым правовым регулированием увеличиваются расходы субъектов предпринимательской или инвестиционной деятельности: </w:t>
      </w:r>
      <w:r w:rsidRPr="00D06EFB">
        <w:rPr>
          <w:rFonts w:ascii="Times New Roman" w:hAnsi="Times New Roman" w:cs="Times New Roman"/>
          <w:b/>
          <w:sz w:val="24"/>
          <w:szCs w:val="24"/>
          <w:u w:val="single"/>
        </w:rPr>
        <w:t>да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D06EF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B90BBA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Разработчик проекта нормативного правового акта </w:t>
      </w:r>
      <w:r w:rsidR="00D06EFB">
        <w:rPr>
          <w:rFonts w:ascii="Times New Roman" w:hAnsi="Times New Roman" w:cs="Times New Roman"/>
          <w:sz w:val="24"/>
          <w:szCs w:val="24"/>
        </w:rPr>
        <w:t>Отдел по имуществу и землям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</w:t>
      </w:r>
      <w:r>
        <w:rPr>
          <w:rFonts w:ascii="Times New Roman" w:hAnsi="Times New Roman" w:cs="Times New Roman"/>
          <w:szCs w:val="24"/>
        </w:rPr>
        <w:t xml:space="preserve">        </w:t>
      </w:r>
    </w:p>
    <w:p w:rsidR="0036791C" w:rsidRPr="00B90BBA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</w:t>
      </w:r>
      <w:r w:rsidR="00B90BBA" w:rsidRPr="00B90BBA">
        <w:rPr>
          <w:rFonts w:ascii="Times New Roman" w:hAnsi="Times New Roman" w:cs="Times New Roman"/>
          <w:sz w:val="24"/>
          <w:szCs w:val="24"/>
        </w:rPr>
        <w:t xml:space="preserve">Исполнение предлагаемого муниципального регулирования не требует дополнительных расходов из бюджета </w:t>
      </w:r>
      <w:r w:rsidR="00B90BBA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B90BBA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B90BBA">
        <w:rPr>
          <w:rFonts w:ascii="Times New Roman" w:hAnsi="Times New Roman" w:cs="Times New Roman"/>
          <w:sz w:val="24"/>
          <w:szCs w:val="24"/>
        </w:rPr>
        <w:t xml:space="preserve"> район».</w:t>
      </w:r>
      <w:r w:rsidRPr="00B90B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36791C" w:rsidRP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с 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</w:t>
      </w:r>
      <w:r w:rsidR="00B869E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5</w:t>
      </w:r>
      <w:bookmarkStart w:id="0" w:name="_GoBack"/>
      <w:bookmarkEnd w:id="0"/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10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по 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02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                 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разработчиком по адресу: 636840 Томская область,         г. Асино, ул. имени Ленина, д. 40,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207, а также по адресу электронной почты: 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  <w:u w:val="single"/>
          <w:lang w:val="en-US"/>
        </w:rPr>
        <w:t>kodochigovaaa</w:t>
      </w:r>
      <w:proofErr w:type="spellEnd"/>
      <w:r w:rsidR="00D141E1" w:rsidRPr="00D141E1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D141E1" w:rsidRPr="00D141E1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D141E1" w:rsidRPr="00D141E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D141E1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Сводный отчет будет размещен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>
          <w:rPr>
            <w:rStyle w:val="a3"/>
            <w:rFonts w:ascii="Times New Roman" w:hAnsi="Times New Roman"/>
            <w:sz w:val="24"/>
            <w:szCs w:val="24"/>
          </w:rPr>
          <w:t>://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asino</w:t>
        </w:r>
        <w:proofErr w:type="spellEnd"/>
        <w:r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6791C">
        <w:rPr>
          <w:rFonts w:ascii="Times New Roman" w:hAnsi="Times New Roman" w:cs="Times New Roman"/>
          <w:color w:val="0033CC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позднее </w:t>
      </w:r>
      <w:r w:rsidR="00D141E1" w:rsidRP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  <w:r w:rsidR="00D141E1" w:rsidRP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11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.201</w:t>
      </w:r>
      <w:r w:rsidR="00D141E1" w:rsidRPr="00D141E1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8</w:t>
      </w:r>
      <w:r w:rsidRPr="0036791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Контактная информация исполнителя разработчика проекта нормативного правового акта: </w:t>
      </w:r>
      <w:r w:rsidR="00D141E1">
        <w:rPr>
          <w:rFonts w:ascii="Times New Roman" w:hAnsi="Times New Roman" w:cs="Times New Roman"/>
          <w:sz w:val="24"/>
          <w:szCs w:val="24"/>
        </w:rPr>
        <w:t>Спраговская Марина Николаевна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1E1" w:rsidRPr="00D141E1">
        <w:rPr>
          <w:rFonts w:ascii="Times New Roman" w:hAnsi="Times New Roman" w:cs="Times New Roman"/>
          <w:sz w:val="24"/>
          <w:szCs w:val="24"/>
        </w:rPr>
        <w:t>Главный специалист по имущественным отношениям</w:t>
      </w:r>
      <w:r>
        <w:rPr>
          <w:rFonts w:ascii="Times New Roman" w:hAnsi="Times New Roman" w:cs="Times New Roman"/>
          <w:sz w:val="24"/>
          <w:szCs w:val="24"/>
        </w:rPr>
        <w:t xml:space="preserve">, тел.: (838 241) </w:t>
      </w:r>
      <w:r w:rsidR="00D141E1">
        <w:rPr>
          <w:rFonts w:ascii="Times New Roman" w:hAnsi="Times New Roman" w:cs="Times New Roman"/>
          <w:sz w:val="24"/>
          <w:szCs w:val="24"/>
        </w:rPr>
        <w:t>2 37 86</w:t>
      </w:r>
      <w:r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  <w:lang w:val="en-US"/>
        </w:rPr>
        <w:t>kodochigovaaa</w:t>
      </w:r>
      <w:proofErr w:type="spellEnd"/>
      <w:r w:rsidR="00D141E1" w:rsidRPr="00D141E1">
        <w:rPr>
          <w:rFonts w:ascii="Times New Roman" w:hAnsi="Times New Roman" w:cs="Times New Roman"/>
          <w:sz w:val="24"/>
          <w:szCs w:val="24"/>
        </w:rPr>
        <w:t>@</w:t>
      </w:r>
      <w:r w:rsidR="00D141E1" w:rsidRPr="00D141E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D141E1" w:rsidRPr="00D141E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791C" w:rsidRPr="00D141E1" w:rsidRDefault="0036791C" w:rsidP="00D141E1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проект нормативно правового акта </w:t>
      </w:r>
      <w:r w:rsidR="00D141E1" w:rsidRPr="00D141E1">
        <w:rPr>
          <w:rFonts w:ascii="Times New Roman" w:hAnsi="Times New Roman" w:cs="Times New Roman"/>
          <w:sz w:val="24"/>
          <w:szCs w:val="24"/>
        </w:rPr>
        <w:t xml:space="preserve">«О внесении  изменений  в постановление администрации 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</w:rPr>
        <w:t>Асиновского</w:t>
      </w:r>
      <w:proofErr w:type="spellEnd"/>
      <w:r w:rsidR="00D141E1" w:rsidRPr="00D141E1">
        <w:rPr>
          <w:rFonts w:ascii="Times New Roman" w:hAnsi="Times New Roman" w:cs="Times New Roman"/>
          <w:sz w:val="24"/>
          <w:szCs w:val="24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="00D141E1" w:rsidRPr="00D141E1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="00D141E1" w:rsidRPr="00D141E1"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>, пояснительная записка, перечень вопросов для участников публичных консультаций.</w:t>
      </w:r>
      <w:proofErr w:type="gramEnd"/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791C" w:rsidRDefault="0036791C" w:rsidP="0036791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33CC"/>
          <w:sz w:val="24"/>
          <w:szCs w:val="24"/>
        </w:rPr>
      </w:pPr>
    </w:p>
    <w:p w:rsidR="0036791C" w:rsidRDefault="0036791C" w:rsidP="003679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6F2C" w:rsidRDefault="00D141E1" w:rsidP="003679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по имуществу и землям</w:t>
      </w:r>
      <w:r w:rsidR="0036791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679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79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Ю.А. Овчинников</w:t>
      </w: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BA72C6" w:rsidRDefault="00BA72C6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Pr="00D141E1" w:rsidRDefault="00D141E1" w:rsidP="00D141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D141E1" w:rsidRDefault="00D141E1" w:rsidP="00D141E1">
      <w:pPr>
        <w:tabs>
          <w:tab w:val="left" w:pos="3828"/>
          <w:tab w:val="left" w:pos="4536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ar-SA"/>
        </w:rPr>
      </w:pPr>
      <w:r w:rsidRPr="00D141E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                           Приложение 1 </w:t>
      </w:r>
    </w:p>
    <w:p w:rsidR="00D141E1" w:rsidRPr="00D141E1" w:rsidRDefault="00D141E1" w:rsidP="00D141E1">
      <w:pPr>
        <w:tabs>
          <w:tab w:val="left" w:pos="4536"/>
        </w:tabs>
        <w:suppressAutoHyphens/>
        <w:spacing w:after="0" w:line="240" w:lineRule="auto"/>
        <w:ind w:left="-284" w:right="-286" w:firstLine="284"/>
        <w:jc w:val="right"/>
        <w:rPr>
          <w:rFonts w:ascii="Times New Roman" w:eastAsia="Times New Roman" w:hAnsi="Times New Roman" w:cs="Times New Roman"/>
          <w:lang w:eastAsia="ar-SA"/>
        </w:rPr>
      </w:pPr>
      <w:r w:rsidRPr="00D141E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к Пояснительной записке  </w:t>
      </w:r>
    </w:p>
    <w:p w:rsidR="00D141E1" w:rsidRPr="00D141E1" w:rsidRDefault="00D141E1" w:rsidP="00D141E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D141E1" w:rsidRDefault="00D141E1" w:rsidP="00D14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D141E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Тексты измененных и действующих пунктов </w:t>
      </w:r>
    </w:p>
    <w:p w:rsidR="00D141E1" w:rsidRPr="00D141E1" w:rsidRDefault="00BA72C6" w:rsidP="00D141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A72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постановления администрации </w:t>
      </w:r>
      <w:proofErr w:type="spellStart"/>
      <w:r w:rsidRPr="00BA72C6">
        <w:rPr>
          <w:rFonts w:ascii="Times New Roman" w:eastAsia="Times New Roman" w:hAnsi="Times New Roman" w:cs="Times New Roman"/>
          <w:sz w:val="26"/>
          <w:szCs w:val="26"/>
          <w:lang w:eastAsia="ar-SA"/>
        </w:rPr>
        <w:t>Асиновского</w:t>
      </w:r>
      <w:proofErr w:type="spellEnd"/>
      <w:r w:rsidRPr="00BA72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района от 13.02.2012  № 276 «О правилах определения размера арендной платы, а также порядка, условий и сроков внесения арендной платы  за земли, находящиеся в собственности  муниципального образования «</w:t>
      </w:r>
      <w:proofErr w:type="spellStart"/>
      <w:r w:rsidRPr="00BA72C6">
        <w:rPr>
          <w:rFonts w:ascii="Times New Roman" w:eastAsia="Times New Roman" w:hAnsi="Times New Roman" w:cs="Times New Roman"/>
          <w:sz w:val="26"/>
          <w:szCs w:val="26"/>
          <w:lang w:eastAsia="ar-SA"/>
        </w:rPr>
        <w:t>Асиновский</w:t>
      </w:r>
      <w:proofErr w:type="spellEnd"/>
      <w:r w:rsidRPr="00BA72C6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район»</w:t>
      </w:r>
    </w:p>
    <w:tbl>
      <w:tblPr>
        <w:tblW w:w="1020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4536"/>
        <w:gridCol w:w="4536"/>
      </w:tblGrid>
      <w:tr w:rsidR="00D141E1" w:rsidRPr="00D141E1" w:rsidTr="007531CE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D141E1" w:rsidRDefault="00D141E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D141E1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Пункт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D141E1" w:rsidRDefault="00D141E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D141E1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Действующий текст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1E1" w:rsidRPr="00D141E1" w:rsidRDefault="00D141E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</w:pPr>
            <w:r w:rsidRPr="00D141E1">
              <w:rPr>
                <w:rFonts w:ascii="Times New Roman" w:eastAsia="Arial Unicode MS" w:hAnsi="Times New Roman" w:cs="Tahoma"/>
                <w:b/>
                <w:bCs/>
                <w:color w:val="000000"/>
                <w:sz w:val="24"/>
                <w:szCs w:val="24"/>
                <w:lang w:bidi="en-US"/>
              </w:rPr>
              <w:t>Измененный текст</w:t>
            </w:r>
          </w:p>
        </w:tc>
      </w:tr>
      <w:tr w:rsidR="00D141E1" w:rsidRPr="001C4B00" w:rsidTr="007531CE">
        <w:trPr>
          <w:trHeight w:val="1946"/>
        </w:trPr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1C4B00" w:rsidRDefault="00BA72C6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Приложение № 1 к постановлению 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A72C6" w:rsidRPr="001C4B00" w:rsidRDefault="00BA72C6" w:rsidP="00D141E1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          </w:t>
            </w:r>
            <w:proofErr w:type="gramStart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      </w:r>
            <w:proofErr w:type="spellStart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Асиновский</w:t>
            </w:r>
            <w:proofErr w:type="spellEnd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район» (далее - Правила), разработаны в соответствии с Земельным </w:t>
            </w:r>
            <w:hyperlink r:id="rId7" w:history="1">
              <w:r w:rsidRPr="001C4B00">
                <w:rPr>
                  <w:rStyle w:val="a3"/>
                  <w:rFonts w:ascii="Times New Roman" w:eastAsia="Arial Unicode MS" w:hAnsi="Times New Roman" w:cs="Tahoma"/>
                  <w:sz w:val="20"/>
                  <w:szCs w:val="20"/>
                  <w:lang w:bidi="en-US"/>
                </w:rPr>
                <w:t>кодексом</w:t>
              </w:r>
            </w:hyperlink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Российской Федерации и основными </w:t>
            </w:r>
            <w:hyperlink r:id="rId8" w:history="1">
              <w:r w:rsidRPr="001C4B00">
                <w:rPr>
                  <w:rStyle w:val="a3"/>
                  <w:rFonts w:ascii="Times New Roman" w:eastAsia="Arial Unicode MS" w:hAnsi="Times New Roman" w:cs="Tahoma"/>
                  <w:sz w:val="20"/>
                  <w:szCs w:val="20"/>
                  <w:lang w:bidi="en-US"/>
                </w:rPr>
                <w:t>принципами</w:t>
              </w:r>
            </w:hyperlink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N</w:t>
            </w:r>
            <w:proofErr w:type="gramEnd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582.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141E1" w:rsidRPr="001C4B00" w:rsidRDefault="00BA72C6" w:rsidP="00D141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         </w:t>
            </w:r>
            <w:proofErr w:type="gramStart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Правила определения размера арендной платы, а также порядка, условий и сроков внесения арендной платы за земли, находящиеся в собственности муниципального образования «</w:t>
            </w:r>
            <w:proofErr w:type="spellStart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Асиновский</w:t>
            </w:r>
            <w:proofErr w:type="spellEnd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район» (далее - Правила), разработаны в соответствии с Земельным </w:t>
            </w:r>
            <w:hyperlink r:id="rId9" w:history="1">
              <w:r w:rsidRPr="001C4B00">
                <w:rPr>
                  <w:rStyle w:val="a3"/>
                  <w:rFonts w:ascii="Times New Roman" w:eastAsia="Arial Unicode MS" w:hAnsi="Times New Roman" w:cs="Tahoma"/>
                  <w:sz w:val="20"/>
                  <w:szCs w:val="20"/>
                  <w:lang w:bidi="en-US"/>
                </w:rPr>
                <w:t>кодексом</w:t>
              </w:r>
            </w:hyperlink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Российской Федерации и основными </w:t>
            </w:r>
            <w:hyperlink r:id="rId10" w:history="1">
              <w:r w:rsidRPr="001C4B00">
                <w:rPr>
                  <w:rStyle w:val="a3"/>
                  <w:rFonts w:ascii="Times New Roman" w:eastAsia="Arial Unicode MS" w:hAnsi="Times New Roman" w:cs="Tahoma"/>
                  <w:sz w:val="20"/>
                  <w:szCs w:val="20"/>
                  <w:lang w:bidi="en-US"/>
                </w:rPr>
                <w:t>принципами</w:t>
              </w:r>
            </w:hyperlink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определения арендной платы при аренде земельных участков, находящихся в государственной или муниципальной собственности, утвержденными Постановлением Правительства Российской Федерации от 16 июля 2009 года N</w:t>
            </w:r>
            <w:proofErr w:type="gramEnd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582.</w:t>
            </w:r>
          </w:p>
          <w:p w:rsidR="00BA72C6" w:rsidRPr="001C4B00" w:rsidRDefault="00BA72C6" w:rsidP="00D141E1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        </w:t>
            </w:r>
            <w:proofErr w:type="gramStart"/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В соответствии с частью 5 статьи 10 Закона Томской области от 09.07.2015 № 100-ОЗ «О земельных отношениях в Томской области» при передаче в аренду земельных участков, государственная собственность на которые не разграничена, без проведения торгов размер арендной платы устанавливается равным размеру арендной платы на земельные участки, находящиеся в собственности муниципального района, предоставленные для аналогичных целей</w:t>
            </w:r>
            <w:proofErr w:type="gramEnd"/>
          </w:p>
        </w:tc>
      </w:tr>
      <w:tr w:rsidR="00D141E1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1C4B00" w:rsidRDefault="00530F7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Раздел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0F71" w:rsidRPr="001C4B00" w:rsidRDefault="00530F71" w:rsidP="00530F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5. Условия пересмотра арендной платы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5.1. При заключении (изменении) договора аренды земельного участка, если иное не установлено федеральным законодательством, предусматривается возможность пересмотра арендной платы за земельный участок в одностороннем порядке по требованию арендодателя в следующих случаях: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изменения уровня инфляции - ежегодно;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изменения кадастровой стоимости земельного участка, в том числе при изменении площади земельного участка при упорядочении его границы, изменении вида разрешенного использования земельного участка, перевода земельного участка из одной категории в другую;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изменения рыночной стоимости земельного участка;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пересмотра ставок арендной платы и (или) ставок земельного налога на соответствующий финансовый год;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изменения законодательства Российской Федерации, регулирующие соответствующие правоотношения;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в иных случаях, предусмотренных законодательством.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lastRenderedPageBreak/>
              <w:t xml:space="preserve">5.2. При расчете коэффициента инфляции Ки применяется </w:t>
            </w:r>
            <w:proofErr w:type="gramStart"/>
            <w:r w:rsidRPr="001C4B00">
              <w:rPr>
                <w:rFonts w:ascii="Times New Roman" w:hAnsi="Times New Roman" w:cs="Times New Roman"/>
              </w:rPr>
              <w:t>коэффициент</w:t>
            </w:r>
            <w:proofErr w:type="gramEnd"/>
            <w:r w:rsidRPr="001C4B00">
              <w:rPr>
                <w:rFonts w:ascii="Times New Roman" w:hAnsi="Times New Roman" w:cs="Times New Roman"/>
              </w:rPr>
              <w:t xml:space="preserve"> установленный в федеральном законе о федеральном бюджете на очередной финансовый год и плановый период, который применяется ежегодно  по состоянию на начало следующего за годом, в котором заключен указанный договор аренды.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5.3. В случае изменения рыночной стоимости земельного участка в течение одного года  от даты последнего изменения размера арендной платы, размер уровня инфляции, указанный в п.5.2. настоящих Правил, не применяется.</w:t>
            </w:r>
          </w:p>
          <w:p w:rsidR="00530F71" w:rsidRPr="001C4B00" w:rsidRDefault="00530F71" w:rsidP="00530F71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t>При расчете арендной платы в год проведения рыночной оценки соответственно Ки принимается равным 1.</w:t>
            </w:r>
          </w:p>
          <w:p w:rsidR="00D141E1" w:rsidRPr="001C4B00" w:rsidRDefault="00D141E1" w:rsidP="00D141E1">
            <w:pPr>
              <w:widowControl w:val="0"/>
              <w:suppressLineNumbers/>
              <w:suppressAutoHyphens/>
              <w:spacing w:after="0" w:line="100" w:lineRule="atLeast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F71" w:rsidRPr="001C4B00" w:rsidRDefault="00530F71" w:rsidP="00530F71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C4B00">
              <w:rPr>
                <w:rFonts w:ascii="Times New Roman" w:hAnsi="Times New Roman" w:cs="Times New Roman"/>
              </w:rPr>
              <w:lastRenderedPageBreak/>
              <w:t>5. Условия пересмотра арендной платы</w:t>
            </w: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5.1. При заключении договоров аренды земельных участков арендодатель в отношении соответствующих земельных участков устанавливает в таких договорах аренды случаи и периодичность изменения арендной платы. </w:t>
            </w:r>
            <w:proofErr w:type="gramStart"/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этом годовая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указанный договор аренды.</w:t>
            </w: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При заключении договора аренды земельного участка, в соответствии с которым арендная плата рассчитана на основании кадастровой стоимости земельного участка, в таком договоре арендодателем предусматривается возможность изменения им арендной платы в одностороннем порядке в связи с изменением кадастровой стоимости земельного участка. При этом арендная </w:t>
            </w: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плата подлежит перерасчету по состоянию на 1 января года, следующего за годом, в котором произошло изменение кадастровой стоимости. В этом случае индексация арендной платы с учетом размера инфляции в году, в котором был произведен перерасчет в связи с изменением кадастровой стоимости, не производится.</w:t>
            </w: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Если размер арендной платы установлен по результатам рыночной оценки, изменение кадастровой стоимости земельного участка без изменения иных существенных характеристик земельного участка не влечет изменение размера арендной платы по данному основанию.</w:t>
            </w: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Размер арендной платы, установленный на основании отчета независимого оценщика, подлежит ежегодной индексации до начала очередного календарного года на величину, равную прогнозируемому уровню инфляции, предусмотренному в Федеральном законе о Федеральном бюджете на очередной финансовый год и плановый период.    </w:t>
            </w:r>
          </w:p>
          <w:p w:rsidR="00530F71" w:rsidRPr="001C4B00" w:rsidRDefault="00530F71" w:rsidP="00530F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5.2. Изменение размера арендой платы не требует заключения дополнительного соглашения к договору аренду. </w:t>
            </w:r>
          </w:p>
          <w:p w:rsidR="00D141E1" w:rsidRPr="001C4B00" w:rsidRDefault="00D141E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1E1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1C4B00" w:rsidRDefault="00530F7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Приложение №2</w:t>
            </w:r>
          </w:p>
          <w:p w:rsidR="00530F71" w:rsidRPr="001C4B00" w:rsidRDefault="00530F7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141E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Земельные участки, занятые жилищным фондом и объектами инженерной инфраструктуры жилищно-коммунального комплекса или приобретенных (предоставленных) для целей жилищного строительства (за исключением земельных участков, указанных в пунктах 2-3) – 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1E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Земельные участки, занятые жилищным фондом и объектами инженерной инфраструктуры жилищно-коммунального комплекса или приобретенных (предоставленных) для целей жилищного строительства (за исключением земельных участков, указанных в пунктах 2-3) – 0,6% от кадастровой стоимости</w:t>
            </w:r>
          </w:p>
        </w:tc>
      </w:tr>
      <w:tr w:rsidR="00D141E1" w:rsidRPr="001C4B00" w:rsidTr="007531CE"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141E1" w:rsidRPr="001C4B00" w:rsidRDefault="00530F7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 №2</w:t>
            </w:r>
          </w:p>
          <w:p w:rsidR="00530F71" w:rsidRPr="001C4B00" w:rsidRDefault="00530F7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2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141E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Земельные участки, приобретенные (предоставленные) для целей жилищного строительства, за исключением земельных участков для индивидуального жилищного строительства в случае, если построенные на таких земельных участках по истечении 3 лет с даты их предоставления объекты недвижимости не введены в эксплуатацию</w:t>
            </w:r>
            <w:r w:rsidR="00BC04DC"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-0,6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41E1" w:rsidRPr="001C4B00" w:rsidRDefault="00D141E1" w:rsidP="00D141E1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Исключен</w:t>
            </w:r>
          </w:p>
          <w:p w:rsidR="00D141E1" w:rsidRPr="001C4B00" w:rsidRDefault="00D141E1" w:rsidP="00D141E1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141E1" w:rsidRPr="001C4B00" w:rsidTr="007531CE"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Приложение№2</w:t>
            </w:r>
          </w:p>
          <w:p w:rsidR="00D141E1" w:rsidRPr="001C4B00" w:rsidRDefault="00D141E1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3</w:t>
            </w: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  <w:p w:rsidR="00BC04DC" w:rsidRPr="001C4B00" w:rsidRDefault="00BC04DC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530F7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</w:pP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Земельные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участки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,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приобретенные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(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предоставленные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)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для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жилишного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строительства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,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комплексного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освоения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в 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целях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жилищного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строительства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в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случаях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, 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предусмотренных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пунктом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15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статьи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3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Федеральногозаконаот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25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октября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2001 137-ФЗ «О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введении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в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действие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Земельного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кодекса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Российской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Федерации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», в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случае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невведения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в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эксплуатацию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объектов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недвижимости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;</w:t>
            </w:r>
          </w:p>
          <w:p w:rsidR="00530F7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п</w:t>
            </w: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о</w:t>
            </w: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proofErr w:type="gram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истечении</w:t>
            </w:r>
            <w:proofErr w:type="spellEnd"/>
            <w:proofErr w:type="gram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2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лет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 xml:space="preserve"> с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даты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заключения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договора</w:t>
            </w:r>
            <w:proofErr w:type="spell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  <w:t>аренды</w:t>
            </w:r>
            <w:proofErr w:type="spellEnd"/>
            <w:r w:rsidR="00BC04DC"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-2,5</w:t>
            </w:r>
          </w:p>
          <w:p w:rsidR="00D141E1" w:rsidRPr="001C4B00" w:rsidRDefault="00530F71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по </w:t>
            </w:r>
            <w:proofErr w:type="gramStart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истечении</w:t>
            </w:r>
            <w:proofErr w:type="gramEnd"/>
            <w:r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 xml:space="preserve"> 3 лет с даты заключения договора аренды</w:t>
            </w:r>
            <w:r w:rsidR="00BC04DC" w:rsidRPr="001C4B00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  <w:t>-5,0</w:t>
            </w:r>
          </w:p>
        </w:tc>
        <w:tc>
          <w:tcPr>
            <w:tcW w:w="453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141E1" w:rsidRPr="001C4B00" w:rsidRDefault="00D141E1" w:rsidP="001C4B00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Исключен</w:t>
            </w:r>
          </w:p>
        </w:tc>
      </w:tr>
      <w:tr w:rsidR="00BC04DC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Приложение№2</w:t>
            </w:r>
          </w:p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</w:pPr>
            <w:r w:rsidRPr="001C4B00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</w:rPr>
              <w:t xml:space="preserve">Земельные участки, приобретенные </w:t>
            </w:r>
            <w:r w:rsidRPr="001C4B0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(предоставленные) для </w:t>
            </w:r>
            <w:proofErr w:type="gramStart"/>
            <w:r w:rsidRPr="001C4B0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гаражного</w:t>
            </w:r>
            <w:proofErr w:type="gramEnd"/>
            <w:r w:rsidRPr="001C4B00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</w:t>
            </w:r>
            <w:r w:rsidRPr="001C4B00"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  <w:t>строительства-0,3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Земельные участки, объектов гаражного назначения: 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эксплуатации индивидуальных гаражей – 1,2% от кадастровой стоимости;</w:t>
            </w:r>
          </w:p>
          <w:p w:rsidR="00BC04DC" w:rsidRPr="001C4B00" w:rsidRDefault="00BC04DC" w:rsidP="00BC04DC">
            <w:pPr>
              <w:suppressAutoHyphens/>
              <w:autoSpaceDE w:val="0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для эксплуатации объектов предприятий по оказанию транспортных услуг – 4% от кадастровой стоимости</w:t>
            </w:r>
          </w:p>
        </w:tc>
      </w:tr>
      <w:tr w:rsidR="00BC04DC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lastRenderedPageBreak/>
              <w:t>Приложение№2</w:t>
            </w:r>
          </w:p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</w:pPr>
            <w:r w:rsidRPr="001C4B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Земли под объектами торговли, общественного питания, бытового обслуживания, автозаправочными  и газонаполнительными станциями, предприятиями автосервиса-10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Земли под объектами торговли: 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торговые павильоны, киоски, шашлычные – 20% от кадастровой стоимости;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Объектами общественного питания: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кафе, рестораны, столовые – 15% от кадастровой стоимости;</w:t>
            </w:r>
          </w:p>
          <w:p w:rsidR="00BC04DC" w:rsidRPr="001C4B00" w:rsidRDefault="00BC04DC" w:rsidP="00BC04DC">
            <w:pPr>
              <w:suppressAutoHyphens/>
              <w:autoSpaceDE w:val="0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Объектами бытового обслуживания, автозаправочными и газонаполнительными станциями, предприятиями автосервиса – 15% от кадастровой стоимости</w:t>
            </w:r>
          </w:p>
        </w:tc>
      </w:tr>
      <w:tr w:rsidR="00BC04DC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Приложение№2</w:t>
            </w:r>
          </w:p>
          <w:p w:rsidR="00BC04DC" w:rsidRPr="001C4B00" w:rsidRDefault="00BC04DC" w:rsidP="00BC04D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BC04DC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de-DE" w:eastAsia="ar-SA"/>
              </w:rPr>
            </w:pPr>
            <w:r w:rsidRPr="001C4B00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Земельные участки </w:t>
            </w:r>
            <w:r w:rsidRPr="001C4B00">
              <w:rPr>
                <w:rFonts w:ascii="Times New Roman" w:hAnsi="Times New Roman" w:cs="Times New Roman"/>
                <w:sz w:val="20"/>
                <w:szCs w:val="20"/>
              </w:rPr>
              <w:t>под промышленными  объектами, объектами           </w:t>
            </w:r>
            <w:r w:rsidRPr="001C4B00">
              <w:rPr>
                <w:rFonts w:ascii="Times New Roman" w:hAnsi="Times New Roman" w:cs="Times New Roman"/>
                <w:sz w:val="20"/>
                <w:szCs w:val="20"/>
              </w:rPr>
              <w:br/>
              <w:t>коммунального хозяйства,  объектами  материально-технического, продовольственного снабжения,  сбыта и заготовок, под       </w:t>
            </w:r>
            <w:r w:rsidRPr="001C4B00">
              <w:rPr>
                <w:rFonts w:ascii="Times New Roman" w:hAnsi="Times New Roman" w:cs="Times New Roman"/>
                <w:sz w:val="20"/>
                <w:szCs w:val="20"/>
              </w:rPr>
              <w:br/>
              <w:t>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автостоянок), под  объектами связи-4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94628" w:rsidRPr="00C94628" w:rsidRDefault="00C94628" w:rsidP="00C9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 под промышленными объектами:</w:t>
            </w:r>
          </w:p>
          <w:p w:rsidR="00C94628" w:rsidRPr="00C94628" w:rsidRDefault="00C94628" w:rsidP="00C9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 объектами строительной промышленности (инвестиционные проекты, включенные в каталог инвестиционных предложений и проектов Томской области согласно Распоряжению Губернатора Томской области от 16.01.2008 г. № 7-р «О формировании каталога инвестиционных предложений и проектов Томской области» - 4% от кадастровой стоимости;</w:t>
            </w:r>
          </w:p>
          <w:p w:rsidR="00AB0424" w:rsidRPr="001C4B00" w:rsidRDefault="00C94628" w:rsidP="00C9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под иными объектами строительной промышленности-15% от кадастровой стоимости;</w:t>
            </w:r>
            <w:proofErr w:type="gramEnd"/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объекты коммунального хозяйства  - 4% от кадастровой стоимости;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склады – 15% от кадастровой стоимости;</w:t>
            </w:r>
          </w:p>
          <w:p w:rsidR="00BC04DC" w:rsidRPr="001C4B00" w:rsidRDefault="00BC04DC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  полигоны твердых бытовых отходов – 4% от кадастровой стоимости;</w:t>
            </w:r>
          </w:p>
          <w:p w:rsidR="00BC04DC" w:rsidRPr="001C4B00" w:rsidRDefault="009348F6" w:rsidP="00BC0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BC04DC"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материально-технического, продовольственного снабжения, сбыта и заготовок - 10% от кадастровой стоимости;</w:t>
            </w:r>
          </w:p>
          <w:p w:rsidR="00BC04DC" w:rsidRPr="001C4B00" w:rsidRDefault="00BC04DC" w:rsidP="009348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4B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 объектами транспорта (за исключением земельных участков под автозаправочными и газонаполнительными станциями, предприятиями автосервиса, гаражей и автостоянок) – 4% от кадастровой стоимости;</w:t>
            </w:r>
          </w:p>
          <w:p w:rsidR="00C94628" w:rsidRPr="00C94628" w:rsidRDefault="00C94628" w:rsidP="00C9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 линейными объектами связи – 1,4% от кадастровой стоимости;</w:t>
            </w:r>
          </w:p>
          <w:p w:rsidR="00C94628" w:rsidRPr="00C94628" w:rsidRDefault="00C94628" w:rsidP="00C946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под объектами сотовой связи – 20% от кадастровой стоимости.</w:t>
            </w:r>
          </w:p>
          <w:p w:rsidR="00BC04DC" w:rsidRPr="001C4B00" w:rsidRDefault="00C94628" w:rsidP="00C94628">
            <w:pPr>
              <w:suppressAutoHyphens/>
              <w:autoSpaceDE w:val="0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94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линии электропередач - 2% от кадастровой стоимости.</w:t>
            </w:r>
          </w:p>
        </w:tc>
      </w:tr>
      <w:tr w:rsidR="00BC04DC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C04DC" w:rsidRPr="001C4B00" w:rsidRDefault="001C4B00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 №3</w:t>
            </w:r>
          </w:p>
          <w:p w:rsidR="001C4B00" w:rsidRPr="001C4B00" w:rsidRDefault="001C4B00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Наименование таблицы</w:t>
            </w:r>
          </w:p>
          <w:p w:rsidR="001C4B00" w:rsidRPr="001C4B00" w:rsidRDefault="001C4B00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1C4B00" w:rsidRPr="001C4B00" w:rsidRDefault="001C4B00" w:rsidP="001C4B00">
            <w:pPr>
              <w:pStyle w:val="Standard"/>
              <w:shd w:val="clear" w:color="auto" w:fill="FFFFFF"/>
              <w:spacing w:line="298" w:lineRule="exact"/>
              <w:jc w:val="both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1C4B00">
              <w:rPr>
                <w:rFonts w:eastAsia="Times New Roman"/>
                <w:color w:val="000000"/>
                <w:spacing w:val="-6"/>
                <w:sz w:val="20"/>
                <w:szCs w:val="20"/>
              </w:rPr>
              <w:t>СТАВКИ</w:t>
            </w:r>
          </w:p>
          <w:p w:rsidR="001C4B00" w:rsidRPr="001C4B00" w:rsidRDefault="001C4B00" w:rsidP="001C4B00">
            <w:pPr>
              <w:pStyle w:val="Standard"/>
              <w:shd w:val="clear" w:color="auto" w:fill="FFFFFF"/>
              <w:tabs>
                <w:tab w:val="left" w:pos="134"/>
              </w:tabs>
              <w:spacing w:line="298" w:lineRule="exact"/>
              <w:ind w:left="134" w:firstLine="326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</w:pPr>
            <w:r w:rsidRPr="001C4B00">
              <w:rPr>
                <w:rFonts w:eastAsia="Times New Roman"/>
                <w:color w:val="000000"/>
                <w:spacing w:val="4"/>
                <w:sz w:val="20"/>
                <w:szCs w:val="20"/>
                <w:lang w:val="ru-RU"/>
              </w:rPr>
              <w:t>арендной платы, рассчитанные от кадастровой стоимости за земли</w:t>
            </w:r>
            <w:r w:rsidRPr="001C4B00">
              <w:rPr>
                <w:rFonts w:eastAsia="Times New Roman"/>
                <w:color w:val="000000"/>
                <w:spacing w:val="6"/>
                <w:sz w:val="20"/>
                <w:szCs w:val="20"/>
                <w:lang w:val="ru-RU"/>
              </w:rPr>
              <w:t xml:space="preserve">, сельскохозяйственного назначения, находящиеся в </w:t>
            </w:r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>собственности муниципального образования «</w:t>
            </w:r>
            <w:proofErr w:type="spellStart"/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>Асиновский</w:t>
            </w:r>
            <w:proofErr w:type="spellEnd"/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 xml:space="preserve"> район»</w:t>
            </w:r>
          </w:p>
          <w:p w:rsidR="00BC04DC" w:rsidRPr="001C4B00" w:rsidRDefault="00BC04DC" w:rsidP="00530F7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C4B00" w:rsidRPr="001C4B00" w:rsidRDefault="001C4B00" w:rsidP="001C4B00">
            <w:pPr>
              <w:pStyle w:val="Standard"/>
              <w:shd w:val="clear" w:color="auto" w:fill="FFFFFF"/>
              <w:spacing w:line="298" w:lineRule="exact"/>
              <w:jc w:val="both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1C4B00">
              <w:rPr>
                <w:rFonts w:eastAsia="Times New Roman"/>
                <w:color w:val="000000"/>
                <w:spacing w:val="-6"/>
                <w:sz w:val="20"/>
                <w:szCs w:val="20"/>
              </w:rPr>
              <w:t>СТАВКИ</w:t>
            </w:r>
          </w:p>
          <w:p w:rsidR="001C4B00" w:rsidRPr="001C4B00" w:rsidRDefault="001C4B00" w:rsidP="001C4B00">
            <w:pPr>
              <w:pStyle w:val="Standard"/>
              <w:shd w:val="clear" w:color="auto" w:fill="FFFFFF"/>
              <w:tabs>
                <w:tab w:val="left" w:pos="134"/>
              </w:tabs>
              <w:spacing w:line="298" w:lineRule="exact"/>
              <w:ind w:left="134" w:firstLine="326"/>
              <w:jc w:val="both"/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</w:pPr>
            <w:r w:rsidRPr="001C4B00">
              <w:rPr>
                <w:rFonts w:eastAsia="Times New Roman"/>
                <w:color w:val="000000"/>
                <w:spacing w:val="4"/>
                <w:sz w:val="20"/>
                <w:szCs w:val="20"/>
                <w:lang w:val="ru-RU"/>
              </w:rPr>
              <w:t>арендной платы, рассчитанные от кадастровой стоимости за земли</w:t>
            </w:r>
            <w:r w:rsidRPr="001C4B00">
              <w:rPr>
                <w:rFonts w:eastAsia="Times New Roman"/>
                <w:color w:val="000000"/>
                <w:spacing w:val="6"/>
                <w:sz w:val="20"/>
                <w:szCs w:val="20"/>
                <w:lang w:val="ru-RU"/>
              </w:rPr>
              <w:t xml:space="preserve">, сельскохозяйственного назначения, находящиеся в </w:t>
            </w:r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>собственности муниципального образования «</w:t>
            </w:r>
            <w:proofErr w:type="spellStart"/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>Асиновский</w:t>
            </w:r>
            <w:proofErr w:type="spellEnd"/>
            <w:r w:rsidRPr="001C4B00">
              <w:rPr>
                <w:rFonts w:eastAsia="Times New Roman"/>
                <w:color w:val="000000"/>
                <w:spacing w:val="-3"/>
                <w:sz w:val="20"/>
                <w:szCs w:val="20"/>
                <w:lang w:val="ru-RU"/>
              </w:rPr>
              <w:t xml:space="preserve"> район», расположенные за границами населенного пункта</w:t>
            </w:r>
          </w:p>
          <w:p w:rsidR="00BC04DC" w:rsidRPr="001C4B00" w:rsidRDefault="00BC04DC" w:rsidP="00D141E1">
            <w:pPr>
              <w:suppressAutoHyphens/>
              <w:autoSpaceDE w:val="0"/>
              <w:spacing w:after="0" w:line="100" w:lineRule="atLeast"/>
              <w:ind w:firstLine="426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1C4B00" w:rsidRPr="001C4B00" w:rsidTr="007531CE"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4B00" w:rsidRPr="001C4B00" w:rsidRDefault="001C4B00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Приложение №3</w:t>
            </w:r>
          </w:p>
          <w:p w:rsidR="001C4B00" w:rsidRPr="001C4B00" w:rsidRDefault="001C4B00" w:rsidP="00D141E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</w:pPr>
            <w:r w:rsidRPr="001C4B00">
              <w:rPr>
                <w:rFonts w:ascii="Times New Roman" w:eastAsia="Arial Unicode MS" w:hAnsi="Times New Roman" w:cs="Tahoma"/>
                <w:color w:val="000000"/>
                <w:sz w:val="20"/>
                <w:szCs w:val="20"/>
                <w:lang w:bidi="en-US"/>
              </w:rPr>
              <w:t>Пункт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C4B00" w:rsidRPr="001C4B00" w:rsidRDefault="001C4B00" w:rsidP="001C4B00">
            <w:pPr>
              <w:pStyle w:val="Standard"/>
              <w:shd w:val="clear" w:color="auto" w:fill="FFFFFF"/>
              <w:spacing w:line="298" w:lineRule="exact"/>
              <w:jc w:val="both"/>
              <w:rPr>
                <w:rFonts w:eastAsia="Times New Roman"/>
                <w:color w:val="000000"/>
                <w:spacing w:val="-6"/>
                <w:sz w:val="20"/>
                <w:szCs w:val="20"/>
                <w:lang w:val="ru-RU"/>
              </w:rPr>
            </w:pPr>
            <w:r w:rsidRPr="001C4B00">
              <w:rPr>
                <w:rFonts w:eastAsia="Times New Roman"/>
                <w:color w:val="000000"/>
                <w:spacing w:val="-6"/>
                <w:sz w:val="20"/>
                <w:szCs w:val="20"/>
                <w:lang w:val="ru-RU"/>
              </w:rPr>
              <w:t>Отсутствовал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C4B00" w:rsidRPr="001C4B00" w:rsidRDefault="001C4B00" w:rsidP="001C4B00">
            <w:pPr>
              <w:pStyle w:val="Standard"/>
              <w:shd w:val="clear" w:color="auto" w:fill="FFFFFF"/>
              <w:spacing w:line="298" w:lineRule="exact"/>
              <w:jc w:val="both"/>
              <w:rPr>
                <w:rFonts w:eastAsia="Times New Roman"/>
                <w:color w:val="000000"/>
                <w:spacing w:val="-6"/>
                <w:sz w:val="20"/>
                <w:szCs w:val="20"/>
              </w:rPr>
            </w:pPr>
            <w:r w:rsidRPr="001C4B00">
              <w:rPr>
                <w:rFonts w:eastAsia="Times New Roman"/>
                <w:color w:val="000000"/>
                <w:sz w:val="20"/>
                <w:szCs w:val="20"/>
                <w:lang w:val="ru-RU"/>
              </w:rPr>
              <w:t>Прочие земельные участки-10,0</w:t>
            </w:r>
          </w:p>
        </w:tc>
      </w:tr>
    </w:tbl>
    <w:p w:rsidR="00D141E1" w:rsidRPr="001C4B00" w:rsidRDefault="00D141E1" w:rsidP="00D141E1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1C4B00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1C4B00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1C4B00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Pr="001C4B00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D141E1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15D" w:rsidRPr="001C4B00" w:rsidRDefault="0069015D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9015D" w:rsidRPr="00D141E1" w:rsidRDefault="0069015D" w:rsidP="0069015D">
      <w:pPr>
        <w:tabs>
          <w:tab w:val="left" w:pos="3828"/>
          <w:tab w:val="left" w:pos="4536"/>
        </w:tabs>
        <w:suppressAutoHyphens/>
        <w:spacing w:after="0" w:line="240" w:lineRule="auto"/>
        <w:ind w:right="-284"/>
        <w:jc w:val="right"/>
        <w:rPr>
          <w:rFonts w:ascii="Times New Roman" w:eastAsia="Times New Roman" w:hAnsi="Times New Roman" w:cs="Times New Roman"/>
          <w:lang w:eastAsia="ar-SA"/>
        </w:rPr>
      </w:pPr>
      <w:r w:rsidRPr="00D141E1">
        <w:rPr>
          <w:rFonts w:ascii="Times New Roman" w:eastAsia="Times New Roman" w:hAnsi="Times New Roman" w:cs="Times New Roman"/>
          <w:lang w:eastAsia="ar-SA"/>
        </w:rPr>
        <w:lastRenderedPageBreak/>
        <w:t xml:space="preserve">         Приложение 1 </w:t>
      </w:r>
    </w:p>
    <w:p w:rsidR="0069015D" w:rsidRPr="00D141E1" w:rsidRDefault="0069015D" w:rsidP="0069015D">
      <w:pPr>
        <w:tabs>
          <w:tab w:val="left" w:pos="4536"/>
        </w:tabs>
        <w:suppressAutoHyphens/>
        <w:spacing w:after="0" w:line="240" w:lineRule="auto"/>
        <w:ind w:left="-284" w:right="-286" w:firstLine="284"/>
        <w:jc w:val="right"/>
        <w:rPr>
          <w:rFonts w:ascii="Times New Roman" w:eastAsia="Times New Roman" w:hAnsi="Times New Roman" w:cs="Times New Roman"/>
          <w:lang w:eastAsia="ar-SA"/>
        </w:rPr>
      </w:pPr>
      <w:r w:rsidRPr="00D141E1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к Пояснительной записке  </w:t>
      </w:r>
    </w:p>
    <w:p w:rsidR="00D141E1" w:rsidRPr="00D141E1" w:rsidRDefault="00D141E1" w:rsidP="00D14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31"/>
          <w:lang w:eastAsia="ar-SA"/>
        </w:rPr>
      </w:pPr>
    </w:p>
    <w:p w:rsidR="00D141E1" w:rsidRPr="0069015D" w:rsidRDefault="0069015D" w:rsidP="006901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15D">
        <w:rPr>
          <w:rFonts w:ascii="Times New Roman" w:hAnsi="Times New Roman" w:cs="Times New Roman"/>
          <w:b/>
          <w:sz w:val="28"/>
          <w:szCs w:val="28"/>
        </w:rPr>
        <w:t>Анализ изменений ставок арендной платы</w:t>
      </w:r>
    </w:p>
    <w:p w:rsidR="00D141E1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112" w:type="dxa"/>
        <w:tblInd w:w="96" w:type="dxa"/>
        <w:tblLook w:val="04A0" w:firstRow="1" w:lastRow="0" w:firstColumn="1" w:lastColumn="0" w:noHBand="0" w:noVBand="1"/>
      </w:tblPr>
      <w:tblGrid>
        <w:gridCol w:w="445"/>
        <w:gridCol w:w="2647"/>
        <w:gridCol w:w="922"/>
        <w:gridCol w:w="986"/>
        <w:gridCol w:w="1070"/>
        <w:gridCol w:w="1070"/>
        <w:gridCol w:w="972"/>
      </w:tblGrid>
      <w:tr w:rsidR="00453840" w:rsidRPr="00453840" w:rsidTr="00844AB3">
        <w:trPr>
          <w:trHeight w:val="990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разрешенного использования</w:t>
            </w:r>
          </w:p>
        </w:tc>
        <w:tc>
          <w:tcPr>
            <w:tcW w:w="19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gramStart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действующей</w:t>
            </w:r>
            <w:proofErr w:type="gramEnd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редакция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предлагаемому проекту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изменение годовой арендной платы, </w:t>
            </w:r>
            <w:proofErr w:type="spellStart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"+"</w:t>
            </w:r>
            <w:proofErr w:type="gramStart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"</w:t>
            </w:r>
            <w:proofErr w:type="gramEnd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-"</w:t>
            </w:r>
          </w:p>
        </w:tc>
      </w:tr>
      <w:tr w:rsidR="00453840" w:rsidRPr="00453840" w:rsidTr="00844AB3">
        <w:trPr>
          <w:trHeight w:val="103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ставка арендной платы,%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годовая сумма </w:t>
            </w:r>
            <w:proofErr w:type="spellStart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арендней</w:t>
            </w:r>
            <w:proofErr w:type="spellEnd"/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платы, руб.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ставка арендной платы, %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годовая сумма арендной платы, руб.</w:t>
            </w: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53840" w:rsidRPr="00453840" w:rsidTr="001F5CA7">
        <w:trPr>
          <w:trHeight w:val="843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 w:rsidP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Для эксплуатации индивидуальных гаражей</w:t>
            </w:r>
            <w:r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895,2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+672,2</w:t>
            </w:r>
          </w:p>
        </w:tc>
      </w:tr>
      <w:tr w:rsidR="00453840" w:rsidRPr="00453840" w:rsidTr="00844AB3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ИЖС</w:t>
            </w:r>
            <w:r w:rsidR="00844A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 квартал)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Default="00844AB3" w:rsidP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883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3840" w:rsidRDefault="00844AB3" w:rsidP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1766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+883</w:t>
            </w:r>
          </w:p>
        </w:tc>
      </w:tr>
      <w:tr w:rsidR="00453840" w:rsidRPr="00453840" w:rsidTr="001F5CA7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общественного питания</w:t>
            </w:r>
            <w:r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34074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453840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+17037</w:t>
            </w:r>
          </w:p>
        </w:tc>
      </w:tr>
      <w:tr w:rsidR="00453840" w:rsidRPr="00453840" w:rsidTr="001F5CA7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Склады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2662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9984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+7322</w:t>
            </w:r>
          </w:p>
        </w:tc>
      </w:tr>
      <w:tr w:rsidR="00453840" w:rsidRPr="00453840" w:rsidTr="001F5CA7">
        <w:trPr>
          <w:trHeight w:val="591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общественного питания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17037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34074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17037</w:t>
            </w:r>
          </w:p>
        </w:tc>
      </w:tr>
      <w:tr w:rsidR="00453840" w:rsidRPr="00453840" w:rsidTr="001F5CA7">
        <w:trPr>
          <w:trHeight w:val="67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Торговые павильоны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1540,5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  <w:r w:rsidR="00453840"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3081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+1540,5</w:t>
            </w:r>
          </w:p>
        </w:tc>
      </w:tr>
      <w:tr w:rsidR="00453840" w:rsidRPr="00453840" w:rsidTr="001F5CA7">
        <w:trPr>
          <w:trHeight w:val="667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сотовой связи</w:t>
            </w:r>
            <w:r w:rsidR="00453840"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93,3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466,50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+373,2</w:t>
            </w:r>
          </w:p>
        </w:tc>
      </w:tr>
      <w:tr w:rsidR="00453840" w:rsidRPr="00453840" w:rsidTr="001F5CA7">
        <w:trPr>
          <w:trHeight w:val="450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сбыта и заготовок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453840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844AB3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387</w:t>
            </w:r>
            <w:r w:rsidR="00453840"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="00453840"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453840" w:rsidRPr="00453840" w:rsidRDefault="00844AB3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967</w:t>
            </w:r>
            <w:r w:rsidR="00453840"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3840" w:rsidRPr="00453840" w:rsidRDefault="00453840" w:rsidP="00E9113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3840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="00E91131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+580</w:t>
            </w:r>
          </w:p>
        </w:tc>
      </w:tr>
      <w:tr w:rsidR="00453840" w:rsidRPr="00453840" w:rsidTr="001F5CA7">
        <w:trPr>
          <w:trHeight w:val="435"/>
        </w:trPr>
        <w:tc>
          <w:tcPr>
            <w:tcW w:w="4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1F5CA7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844AB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Объекты стро</w:t>
            </w:r>
            <w:r w:rsidR="001F5CA7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ительной промышленности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69015D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6901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20444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53840" w:rsidRPr="00453840" w:rsidRDefault="0069015D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53840" w:rsidRPr="00453840" w:rsidRDefault="00E9113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76665</w:t>
            </w:r>
          </w:p>
        </w:tc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840" w:rsidRPr="00453840" w:rsidRDefault="00E91131">
            <w:pPr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+56221</w:t>
            </w:r>
          </w:p>
        </w:tc>
      </w:tr>
    </w:tbl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453840" w:rsidRPr="00453840" w:rsidRDefault="00453840" w:rsidP="00453840">
      <w:pPr>
        <w:pStyle w:val="a6"/>
        <w:spacing w:after="0"/>
        <w:jc w:val="both"/>
        <w:rPr>
          <w:sz w:val="26"/>
          <w:szCs w:val="31"/>
        </w:rPr>
      </w:pPr>
    </w:p>
    <w:p w:rsidR="00D141E1" w:rsidRPr="00453840" w:rsidRDefault="00D141E1" w:rsidP="0036791C">
      <w:pPr>
        <w:rPr>
          <w:rFonts w:ascii="Times New Roman" w:hAnsi="Times New Roman" w:cs="Times New Roman"/>
          <w:sz w:val="24"/>
          <w:szCs w:val="24"/>
        </w:rPr>
      </w:pPr>
    </w:p>
    <w:p w:rsidR="00D141E1" w:rsidRPr="00453840" w:rsidRDefault="00D141E1" w:rsidP="0036791C">
      <w:pPr>
        <w:rPr>
          <w:rFonts w:ascii="Times New Roman" w:hAnsi="Times New Roman" w:cs="Times New Roman"/>
        </w:rPr>
      </w:pPr>
    </w:p>
    <w:sectPr w:rsidR="00D141E1" w:rsidRPr="00453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91C"/>
    <w:rsid w:val="001C4B00"/>
    <w:rsid w:val="001F5CA7"/>
    <w:rsid w:val="0036791C"/>
    <w:rsid w:val="003C6F2C"/>
    <w:rsid w:val="00453840"/>
    <w:rsid w:val="00530F71"/>
    <w:rsid w:val="0069015D"/>
    <w:rsid w:val="006C6710"/>
    <w:rsid w:val="007531CE"/>
    <w:rsid w:val="007813C6"/>
    <w:rsid w:val="00844AB3"/>
    <w:rsid w:val="009348F6"/>
    <w:rsid w:val="00AB0424"/>
    <w:rsid w:val="00B869E3"/>
    <w:rsid w:val="00B90BBA"/>
    <w:rsid w:val="00BA72C6"/>
    <w:rsid w:val="00BC04DC"/>
    <w:rsid w:val="00C94628"/>
    <w:rsid w:val="00D06EFB"/>
    <w:rsid w:val="00D141E1"/>
    <w:rsid w:val="00DC6093"/>
    <w:rsid w:val="00E9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C4B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AB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538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538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91C"/>
    <w:rPr>
      <w:color w:val="0000FF" w:themeColor="hyperlink"/>
      <w:u w:val="single"/>
    </w:rPr>
  </w:style>
  <w:style w:type="paragraph" w:customStyle="1" w:styleId="ConsPlusNormal">
    <w:name w:val="ConsPlusNormal"/>
    <w:rsid w:val="003679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679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C4B0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paragraph" w:styleId="a4">
    <w:name w:val="Balloon Text"/>
    <w:basedOn w:val="a"/>
    <w:link w:val="a5"/>
    <w:uiPriority w:val="99"/>
    <w:semiHidden/>
    <w:unhideWhenUsed/>
    <w:rsid w:val="00AB0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042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45384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5384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1017;fld=134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493;fld=134;dst=100565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sino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sino.ru" TargetMode="External"/><Relationship Id="rId10" Type="http://schemas.openxmlformats.org/officeDocument/2006/relationships/hyperlink" Target="consultantplus://offline/main?base=LAW;n=121017;fld=134;dst=1000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493;fld=134;dst=1005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Кодочигова Анастасия Андреевна</dc:creator>
  <cp:lastModifiedBy>Кодочигова Анастасия Андреев</cp:lastModifiedBy>
  <cp:revision>11</cp:revision>
  <cp:lastPrinted>2018-10-09T04:12:00Z</cp:lastPrinted>
  <dcterms:created xsi:type="dcterms:W3CDTF">2018-09-24T02:51:00Z</dcterms:created>
  <dcterms:modified xsi:type="dcterms:W3CDTF">2018-10-09T04:40:00Z</dcterms:modified>
</cp:coreProperties>
</file>