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5" w:rsidRDefault="005D2F35" w:rsidP="005D2F35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2F35" w:rsidRDefault="005D2F35" w:rsidP="005D2F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экспертизе  нормативного правового акта и проведении публичных консультаций по  постановлению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08.10.2012 г №2338  «Об утверждении административного регламента предоставления муниципальной  </w:t>
      </w:r>
    </w:p>
    <w:p w:rsidR="005D2F35" w:rsidRDefault="005D2F35" w:rsidP="005D2F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</w:t>
      </w:r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color w:val="FF0000"/>
        </w:rPr>
      </w:pPr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Отдел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уведомляет об экспертизе нормативного правового акта и проведении публичных консультаций в целях оценки регулирующего воздействия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08.10.2012 г №2338  «Об утверждении административного регламента предоставления муниципальной 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территории».</w:t>
      </w:r>
      <w:proofErr w:type="gramEnd"/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5D2F35" w:rsidRDefault="00BD2143" w:rsidP="005D2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bookmarkStart w:id="0" w:name="_GoBack"/>
      <w:bookmarkEnd w:id="0"/>
      <w:r w:rsidR="005D2F35">
        <w:rPr>
          <w:rFonts w:ascii="Times New Roman" w:hAnsi="Times New Roman" w:cs="Times New Roman"/>
          <w:b w:val="0"/>
          <w:sz w:val="24"/>
          <w:szCs w:val="24"/>
        </w:rPr>
        <w:t xml:space="preserve">редметом регулирования административного регламента являются правоотношения, возникающие между заявителями и администрацией </w:t>
      </w:r>
      <w:proofErr w:type="spellStart"/>
      <w:r w:rsidR="005D2F35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="005D2F35">
        <w:rPr>
          <w:rFonts w:ascii="Times New Roman" w:hAnsi="Times New Roman" w:cs="Times New Roman"/>
          <w:b w:val="0"/>
          <w:sz w:val="24"/>
          <w:szCs w:val="24"/>
        </w:rPr>
        <w:t xml:space="preserve"> район, связанные с предоставлением администрацией </w:t>
      </w:r>
      <w:proofErr w:type="spellStart"/>
      <w:r w:rsidR="005D2F35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="005D2F35">
        <w:rPr>
          <w:rFonts w:ascii="Times New Roman" w:hAnsi="Times New Roman" w:cs="Times New Roman"/>
          <w:b w:val="0"/>
          <w:sz w:val="24"/>
          <w:szCs w:val="24"/>
        </w:rPr>
        <w:t xml:space="preserve"> района муниципальной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территории, на территории муниципального образования «</w:t>
      </w:r>
      <w:proofErr w:type="spellStart"/>
      <w:r w:rsidR="005D2F35">
        <w:rPr>
          <w:rFonts w:ascii="Times New Roman" w:hAnsi="Times New Roman" w:cs="Times New Roman"/>
          <w:b w:val="0"/>
          <w:sz w:val="24"/>
          <w:szCs w:val="24"/>
        </w:rPr>
        <w:t>Асиновский</w:t>
      </w:r>
      <w:proofErr w:type="spellEnd"/>
      <w:r w:rsidR="005D2F35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p w:rsidR="005D2F35" w:rsidRDefault="005D2F35" w:rsidP="005D2F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Заявителями по муниципальной услуге являются физические лица, в том числе индивидуальные предприниматели, и юридические лица, их полномочные представители на основании доверенности.</w:t>
      </w:r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правового акта: отдел по имуществу и землям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нормативного правового акта принимаются предложения: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27.06.2018 по 27.07.2018.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303, а также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Заключение будет размещено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28.08.2018.</w:t>
      </w: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нормативного правового акта: Кодочигова Анастасия Андреевна Начальник отдела социально-экономического развития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тел.: (838 241) 2 32 65,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2F35" w:rsidRDefault="005D2F35" w:rsidP="005D2F35">
      <w:pPr>
        <w:widowControl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08.10.2012 г №2338  «Об утверждении административного регламента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предоставления муниципальной  </w:t>
      </w:r>
    </w:p>
    <w:p w:rsidR="005D2F35" w:rsidRDefault="005D2F35" w:rsidP="005D2F35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территории».</w:t>
      </w:r>
    </w:p>
    <w:p w:rsidR="005D2F35" w:rsidRDefault="005D2F35" w:rsidP="005D2F3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5D2F35" w:rsidRDefault="005D2F35" w:rsidP="005D2F3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F35" w:rsidRDefault="005D2F35" w:rsidP="005D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социально-экономического </w:t>
      </w:r>
    </w:p>
    <w:p w:rsidR="005D2F35" w:rsidRDefault="005D2F35" w:rsidP="005D2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А.А. Кодочигова</w:t>
      </w:r>
    </w:p>
    <w:p w:rsidR="00782F77" w:rsidRDefault="00782F77"/>
    <w:sectPr w:rsidR="0078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5"/>
    <w:rsid w:val="005D2F35"/>
    <w:rsid w:val="00782F77"/>
    <w:rsid w:val="00B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F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2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F3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2F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2</cp:revision>
  <dcterms:created xsi:type="dcterms:W3CDTF">2018-06-26T06:56:00Z</dcterms:created>
  <dcterms:modified xsi:type="dcterms:W3CDTF">2018-06-26T07:12:00Z</dcterms:modified>
</cp:coreProperties>
</file>