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3" w:rsidRPr="003C46E3" w:rsidRDefault="003C46E3" w:rsidP="003C46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CF3F55" w:rsidRPr="00CF3F55" w:rsidRDefault="003C46E3" w:rsidP="00CB2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3F55">
        <w:rPr>
          <w:rFonts w:ascii="Times New Roman" w:hAnsi="Times New Roman" w:cs="Times New Roman"/>
          <w:sz w:val="24"/>
          <w:szCs w:val="24"/>
        </w:rPr>
        <w:t>по итогам экспертизы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B2D2B">
        <w:rPr>
          <w:rFonts w:ascii="Times New Roman" w:hAnsi="Times New Roman" w:cs="Times New Roman"/>
          <w:sz w:val="24"/>
          <w:szCs w:val="24"/>
        </w:rPr>
        <w:t xml:space="preserve">я </w:t>
      </w:r>
      <w:r w:rsidR="00CB2D2B" w:rsidRPr="00CB2D2B">
        <w:rPr>
          <w:rFonts w:ascii="Times New Roman" w:hAnsi="Times New Roman" w:cs="Times New Roman"/>
          <w:sz w:val="24"/>
          <w:szCs w:val="24"/>
        </w:rPr>
        <w:t>администрации Асиновского района от 08.10.2012 г №2339 «Об утверждении административного регламента</w:t>
      </w:r>
      <w:r w:rsidR="00CB2D2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</w:t>
      </w:r>
      <w:r w:rsidR="00CB2D2B" w:rsidRPr="00CB2D2B">
        <w:rPr>
          <w:rFonts w:ascii="Times New Roman" w:hAnsi="Times New Roman" w:cs="Times New Roman"/>
          <w:sz w:val="24"/>
          <w:szCs w:val="24"/>
        </w:rPr>
        <w:t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</w:t>
      </w:r>
    </w:p>
    <w:p w:rsidR="003C46E3" w:rsidRPr="009C6CBF" w:rsidRDefault="003C46E3" w:rsidP="00472D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7FE5" w:rsidRPr="009C6CBF" w:rsidRDefault="00637FE5" w:rsidP="00CB2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нормативных правовых актов в муниципальном образовании «Асиновский район» (далее МО «Асиновский район») на 2017 год (Распоряжение </w:t>
      </w:r>
      <w:r w:rsidR="001C1566">
        <w:rPr>
          <w:rFonts w:ascii="Times New Roman" w:hAnsi="Times New Roman" w:cs="Times New Roman"/>
          <w:sz w:val="24"/>
          <w:szCs w:val="24"/>
        </w:rPr>
        <w:t>а</w:t>
      </w:r>
      <w:r w:rsidRPr="009C6CBF">
        <w:rPr>
          <w:rFonts w:ascii="Times New Roman" w:hAnsi="Times New Roman" w:cs="Times New Roman"/>
          <w:sz w:val="24"/>
          <w:szCs w:val="24"/>
        </w:rPr>
        <w:t>дминистрации Асин</w:t>
      </w:r>
      <w:r w:rsidR="001C1566">
        <w:rPr>
          <w:rFonts w:ascii="Times New Roman" w:hAnsi="Times New Roman" w:cs="Times New Roman"/>
          <w:sz w:val="24"/>
          <w:szCs w:val="24"/>
        </w:rPr>
        <w:t>о</w:t>
      </w:r>
      <w:r w:rsidRPr="009C6CBF">
        <w:rPr>
          <w:rFonts w:ascii="Times New Roman" w:hAnsi="Times New Roman" w:cs="Times New Roman"/>
          <w:sz w:val="24"/>
          <w:szCs w:val="24"/>
        </w:rPr>
        <w:t>вского района от 09.01.2017 №3),  уполномоченный орган в области оценки регулирующего воздействия проектов муниципальных нормативных правовых актов в  МО «Асиновский район» (далее Уполномоченный орган) (Постановление Администрации Асиновского района от 21.11.2016 № 1707) на основании Порядка проведения экспертизы нормативных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правовых актов в МО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район», затрагивающих вопросы осуществления предпринимательской деятельности (Постановление Администрации 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Асиновского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47CB1" w:rsidRPr="009C6CBF">
        <w:rPr>
          <w:rFonts w:ascii="Times New Roman" w:hAnsi="Times New Roman" w:cs="Times New Roman"/>
          <w:sz w:val="24"/>
          <w:szCs w:val="24"/>
        </w:rPr>
        <w:t>18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  <w:r w:rsidR="00E47CB1" w:rsidRPr="009C6CBF">
        <w:rPr>
          <w:rFonts w:ascii="Times New Roman" w:hAnsi="Times New Roman" w:cs="Times New Roman"/>
          <w:sz w:val="24"/>
          <w:szCs w:val="24"/>
        </w:rPr>
        <w:t>01</w:t>
      </w:r>
      <w:r w:rsidRPr="009C6CBF">
        <w:rPr>
          <w:rFonts w:ascii="Times New Roman" w:hAnsi="Times New Roman" w:cs="Times New Roman"/>
          <w:sz w:val="24"/>
          <w:szCs w:val="24"/>
        </w:rPr>
        <w:t>.201</w:t>
      </w:r>
      <w:r w:rsidR="00E47CB1" w:rsidRPr="009C6CBF">
        <w:rPr>
          <w:rFonts w:ascii="Times New Roman" w:hAnsi="Times New Roman" w:cs="Times New Roman"/>
          <w:sz w:val="24"/>
          <w:szCs w:val="24"/>
        </w:rPr>
        <w:t>7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E47CB1" w:rsidRPr="009C6CBF">
        <w:rPr>
          <w:rFonts w:ascii="Times New Roman" w:hAnsi="Times New Roman" w:cs="Times New Roman"/>
          <w:sz w:val="24"/>
          <w:szCs w:val="24"/>
        </w:rPr>
        <w:t>47</w:t>
      </w:r>
      <w:r w:rsidRPr="009C6CBF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 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район»), провел экспертизу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472D87">
        <w:rPr>
          <w:rFonts w:ascii="Times New Roman" w:hAnsi="Times New Roman" w:cs="Times New Roman"/>
          <w:sz w:val="24"/>
          <w:szCs w:val="24"/>
        </w:rPr>
        <w:t>я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от 08.10.2012 г №2339 «Об</w:t>
      </w:r>
      <w:proofErr w:type="gramEnd"/>
      <w:r w:rsidR="00CB2D2B" w:rsidRPr="00CB2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D2B" w:rsidRPr="00CB2D2B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</w:t>
      </w:r>
      <w:r w:rsidR="00CB2D2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 </w:t>
      </w:r>
      <w:r w:rsidRPr="009C6CBF">
        <w:rPr>
          <w:rFonts w:ascii="Times New Roman" w:hAnsi="Times New Roman" w:cs="Times New Roman"/>
          <w:sz w:val="24"/>
          <w:szCs w:val="24"/>
        </w:rPr>
        <w:t>(далее Постановление №</w:t>
      </w:r>
      <w:r w:rsidR="00CB2D2B">
        <w:rPr>
          <w:rFonts w:ascii="Times New Roman" w:hAnsi="Times New Roman" w:cs="Times New Roman"/>
          <w:sz w:val="24"/>
          <w:szCs w:val="24"/>
        </w:rPr>
        <w:t>2339</w:t>
      </w:r>
      <w:r w:rsidRPr="009C6CBF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разработки и принятия Постановления №</w:t>
      </w:r>
      <w:r w:rsidR="00CB2D2B">
        <w:rPr>
          <w:rFonts w:ascii="Times New Roman" w:hAnsi="Times New Roman" w:cs="Times New Roman"/>
          <w:sz w:val="24"/>
          <w:szCs w:val="24"/>
        </w:rPr>
        <w:t>2339</w:t>
      </w:r>
      <w:r w:rsidRPr="009C6CBF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 w:rsidR="00CB2D2B">
        <w:rPr>
          <w:rFonts w:ascii="Times New Roman" w:hAnsi="Times New Roman" w:cs="Times New Roman"/>
          <w:sz w:val="24"/>
          <w:szCs w:val="24"/>
        </w:rPr>
        <w:t>2339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вступило в силу </w:t>
      </w:r>
      <w:r w:rsidR="00CB2D2B">
        <w:rPr>
          <w:rFonts w:ascii="Times New Roman" w:hAnsi="Times New Roman" w:cs="Times New Roman"/>
          <w:sz w:val="24"/>
          <w:szCs w:val="24"/>
        </w:rPr>
        <w:t>10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CB2D2B">
        <w:rPr>
          <w:rFonts w:ascii="Times New Roman" w:hAnsi="Times New Roman" w:cs="Times New Roman"/>
          <w:sz w:val="24"/>
          <w:szCs w:val="24"/>
        </w:rPr>
        <w:t>октября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20</w:t>
      </w:r>
      <w:r w:rsidR="00CF3F55">
        <w:rPr>
          <w:rFonts w:ascii="Times New Roman" w:hAnsi="Times New Roman" w:cs="Times New Roman"/>
          <w:sz w:val="24"/>
          <w:szCs w:val="24"/>
        </w:rPr>
        <w:t>12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и распространяется </w:t>
      </w:r>
      <w:r w:rsidR="00CB2D2B">
        <w:rPr>
          <w:rFonts w:ascii="Times New Roman" w:hAnsi="Times New Roman" w:cs="Times New Roman"/>
          <w:sz w:val="24"/>
          <w:szCs w:val="24"/>
        </w:rPr>
        <w:t xml:space="preserve">на 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крестьянско-фермерские хозяйства </w:t>
      </w:r>
      <w:r w:rsidR="00CB2D2B">
        <w:rPr>
          <w:rFonts w:ascii="Times New Roman" w:hAnsi="Times New Roman" w:cs="Times New Roman"/>
          <w:sz w:val="24"/>
          <w:szCs w:val="24"/>
        </w:rPr>
        <w:t>(индивидуальные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предпринимате</w:t>
      </w:r>
      <w:r w:rsidR="00CB2D2B">
        <w:rPr>
          <w:rFonts w:ascii="Times New Roman" w:hAnsi="Times New Roman" w:cs="Times New Roman"/>
          <w:sz w:val="24"/>
          <w:szCs w:val="24"/>
        </w:rPr>
        <w:t>ли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без образования юридического лица</w:t>
      </w:r>
      <w:r w:rsidR="00CB2D2B">
        <w:rPr>
          <w:rFonts w:ascii="Times New Roman" w:hAnsi="Times New Roman" w:cs="Times New Roman"/>
          <w:sz w:val="24"/>
          <w:szCs w:val="24"/>
        </w:rPr>
        <w:t>)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</w:t>
      </w:r>
      <w:r w:rsidR="00CB2D2B">
        <w:rPr>
          <w:rFonts w:ascii="Times New Roman" w:hAnsi="Times New Roman" w:cs="Times New Roman"/>
          <w:sz w:val="24"/>
          <w:szCs w:val="24"/>
        </w:rPr>
        <w:t>и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крестьянско-фермерские хозяйства </w:t>
      </w:r>
      <w:r w:rsidR="00CB2D2B">
        <w:rPr>
          <w:rFonts w:ascii="Times New Roman" w:hAnsi="Times New Roman" w:cs="Times New Roman"/>
          <w:sz w:val="24"/>
          <w:szCs w:val="24"/>
        </w:rPr>
        <w:t>(</w:t>
      </w:r>
      <w:r w:rsidR="00CB2D2B" w:rsidRPr="00CB2D2B">
        <w:rPr>
          <w:rFonts w:ascii="Times New Roman" w:hAnsi="Times New Roman" w:cs="Times New Roman"/>
          <w:sz w:val="24"/>
          <w:szCs w:val="24"/>
        </w:rPr>
        <w:t>юридическ</w:t>
      </w:r>
      <w:r w:rsidR="00CB2D2B">
        <w:rPr>
          <w:rFonts w:ascii="Times New Roman" w:hAnsi="Times New Roman" w:cs="Times New Roman"/>
          <w:sz w:val="24"/>
          <w:szCs w:val="24"/>
        </w:rPr>
        <w:t>их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лиц</w:t>
      </w:r>
      <w:r w:rsidR="00CB2D2B">
        <w:rPr>
          <w:rFonts w:ascii="Times New Roman" w:hAnsi="Times New Roman" w:cs="Times New Roman"/>
          <w:sz w:val="24"/>
          <w:szCs w:val="24"/>
        </w:rPr>
        <w:t>)</w:t>
      </w:r>
      <w:r w:rsidRPr="009C6CBF">
        <w:rPr>
          <w:rFonts w:ascii="Times New Roman" w:hAnsi="Times New Roman" w:cs="Times New Roman"/>
          <w:sz w:val="24"/>
          <w:szCs w:val="24"/>
        </w:rPr>
        <w:t xml:space="preserve">. Разработчиком является </w:t>
      </w:r>
      <w:r w:rsidR="00CF3F5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B2D2B">
        <w:rPr>
          <w:rFonts w:ascii="Times New Roman" w:hAnsi="Times New Roman" w:cs="Times New Roman"/>
          <w:sz w:val="24"/>
          <w:szCs w:val="24"/>
        </w:rPr>
        <w:t>по имуществу и землям</w:t>
      </w:r>
      <w:r w:rsidR="00CF3F55">
        <w:rPr>
          <w:rFonts w:ascii="Times New Roman" w:hAnsi="Times New Roman" w:cs="Times New Roman"/>
          <w:sz w:val="24"/>
          <w:szCs w:val="24"/>
        </w:rPr>
        <w:t xml:space="preserve"> </w:t>
      </w:r>
      <w:r w:rsidR="00E47CB1" w:rsidRPr="009C6CBF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(далее Разработчик).</w:t>
      </w: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Уполномоченным органом проводились публичные консультации с представителями субъектов предпринимательской деятельности в сроки с </w:t>
      </w:r>
      <w:r w:rsidR="00CB2D2B">
        <w:rPr>
          <w:rFonts w:ascii="Times New Roman" w:hAnsi="Times New Roman" w:cs="Times New Roman"/>
          <w:sz w:val="24"/>
          <w:szCs w:val="24"/>
        </w:rPr>
        <w:t>27</w:t>
      </w:r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CB2D2B">
        <w:rPr>
          <w:rFonts w:ascii="Times New Roman" w:hAnsi="Times New Roman" w:cs="Times New Roman"/>
          <w:sz w:val="24"/>
          <w:szCs w:val="24"/>
        </w:rPr>
        <w:t>октября</w:t>
      </w:r>
      <w:r w:rsidR="00CF3F55">
        <w:rPr>
          <w:rFonts w:ascii="Times New Roman" w:hAnsi="Times New Roman" w:cs="Times New Roman"/>
          <w:sz w:val="24"/>
          <w:szCs w:val="24"/>
        </w:rPr>
        <w:t xml:space="preserve"> </w:t>
      </w:r>
      <w:r w:rsidRPr="009C6CBF">
        <w:rPr>
          <w:rFonts w:ascii="Times New Roman" w:hAnsi="Times New Roman" w:cs="Times New Roman"/>
          <w:sz w:val="24"/>
          <w:szCs w:val="24"/>
        </w:rPr>
        <w:t xml:space="preserve">по </w:t>
      </w:r>
      <w:r w:rsidR="00CB2D2B">
        <w:rPr>
          <w:rFonts w:ascii="Times New Roman" w:hAnsi="Times New Roman" w:cs="Times New Roman"/>
          <w:sz w:val="24"/>
          <w:szCs w:val="24"/>
        </w:rPr>
        <w:t>27 ноября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 2017 года посредством размещения информации в разделе «Оценка регулирующего воздействия» на официальном сайте администрации Асиновского района в информационной телекоммуникационной сети «Интернет», а также путем направления запросов Уполномоченному по защите прав предпринимателей в Томской области и Ассоциации бизнес консультантов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«Асиновский бизнес центр</w:t>
      </w:r>
      <w:r w:rsidR="001C1566">
        <w:rPr>
          <w:rFonts w:ascii="Times New Roman" w:hAnsi="Times New Roman" w:cs="Times New Roman"/>
          <w:sz w:val="24"/>
          <w:szCs w:val="24"/>
        </w:rPr>
        <w:t>»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</w:p>
    <w:p w:rsidR="00CF3F55" w:rsidRDefault="00CF3F55" w:rsidP="001C1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3F55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по  </w:t>
      </w:r>
      <w:r w:rsidR="00CB2D2B">
        <w:rPr>
          <w:rFonts w:ascii="Times New Roman" w:hAnsi="Times New Roman" w:cs="Times New Roman"/>
          <w:sz w:val="24"/>
          <w:szCs w:val="24"/>
        </w:rPr>
        <w:t>Постановлению</w:t>
      </w:r>
      <w:r w:rsidRPr="00CF3F55">
        <w:rPr>
          <w:rFonts w:ascii="Times New Roman" w:hAnsi="Times New Roman" w:cs="Times New Roman"/>
          <w:sz w:val="24"/>
          <w:szCs w:val="24"/>
        </w:rPr>
        <w:t xml:space="preserve"> №</w:t>
      </w:r>
      <w:r w:rsidR="00CB2D2B">
        <w:rPr>
          <w:rFonts w:ascii="Times New Roman" w:hAnsi="Times New Roman" w:cs="Times New Roman"/>
          <w:sz w:val="24"/>
          <w:szCs w:val="24"/>
        </w:rPr>
        <w:t>2339</w:t>
      </w:r>
      <w:r w:rsidRPr="00CF3F55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CB2D2B">
        <w:rPr>
          <w:rFonts w:ascii="Times New Roman" w:hAnsi="Times New Roman" w:cs="Times New Roman"/>
          <w:sz w:val="24"/>
          <w:szCs w:val="24"/>
        </w:rPr>
        <w:t xml:space="preserve">и </w:t>
      </w:r>
      <w:r w:rsidRPr="00CF3F55">
        <w:rPr>
          <w:rFonts w:ascii="Times New Roman" w:hAnsi="Times New Roman" w:cs="Times New Roman"/>
          <w:sz w:val="24"/>
          <w:szCs w:val="24"/>
        </w:rPr>
        <w:t>предложени</w:t>
      </w:r>
      <w:r w:rsidR="00CB2D2B">
        <w:rPr>
          <w:rFonts w:ascii="Times New Roman" w:hAnsi="Times New Roman" w:cs="Times New Roman"/>
          <w:sz w:val="24"/>
          <w:szCs w:val="24"/>
        </w:rPr>
        <w:t>я</w:t>
      </w:r>
      <w:r w:rsidRPr="00CF3F55">
        <w:rPr>
          <w:rFonts w:ascii="Times New Roman" w:hAnsi="Times New Roman" w:cs="Times New Roman"/>
          <w:sz w:val="24"/>
          <w:szCs w:val="24"/>
        </w:rPr>
        <w:t xml:space="preserve"> от Уполномоченного по защите прав предпринимателей в Томской области</w:t>
      </w:r>
      <w:r w:rsidR="00472D87">
        <w:rPr>
          <w:rFonts w:ascii="Times New Roman" w:hAnsi="Times New Roman" w:cs="Times New Roman"/>
          <w:sz w:val="24"/>
          <w:szCs w:val="24"/>
        </w:rPr>
        <w:t>.</w:t>
      </w:r>
    </w:p>
    <w:p w:rsidR="00472D87" w:rsidRDefault="00472D87" w:rsidP="001C1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D87" w:rsidRDefault="00472D87" w:rsidP="001C1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1C1566" w:rsidP="001C1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C6CBF" w:rsidRPr="009C6CBF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CF3F55" w:rsidRDefault="00472D87" w:rsidP="00CF3F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bookmarkStart w:id="0" w:name="_GoBack"/>
      <w:bookmarkEnd w:id="0"/>
      <w:r w:rsidR="00CB2D2B" w:rsidRPr="00CB2D2B">
        <w:rPr>
          <w:rFonts w:ascii="Times New Roman" w:hAnsi="Times New Roman" w:cs="Times New Roman"/>
          <w:b w:val="0"/>
          <w:sz w:val="24"/>
          <w:szCs w:val="24"/>
        </w:rPr>
        <w:t>Предметом регулирования настоящего административного регламента являются правоотношения, возникающие между заявителями и администрацией Асиновского района, связанные с предоставлением администрацией Асиновского района муниципальной услуги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  на территории Асиновского района, а также на территории городского и сельских поселений</w:t>
      </w:r>
      <w:r w:rsidR="000550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6CBF" w:rsidRPr="009C6CBF" w:rsidRDefault="009C6CBF" w:rsidP="009C6CBF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6CBF">
        <w:rPr>
          <w:rFonts w:ascii="Times New Roman" w:hAnsi="Times New Roman" w:cs="Times New Roman"/>
          <w:b/>
          <w:sz w:val="24"/>
          <w:szCs w:val="24"/>
        </w:rPr>
        <w:t>2. Результаты и выводы экспертизы</w:t>
      </w:r>
    </w:p>
    <w:p w:rsidR="000550C4" w:rsidRDefault="00CF3F55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55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проводимой экспертизы Уполномоченным органом проведен анализ данного нормативного правового акта и </w:t>
      </w:r>
      <w:r w:rsidR="000550C4">
        <w:rPr>
          <w:rFonts w:ascii="Times New Roman" w:hAnsi="Times New Roman" w:cs="Times New Roman"/>
          <w:sz w:val="24"/>
          <w:szCs w:val="24"/>
          <w:lang w:eastAsia="en-US"/>
        </w:rPr>
        <w:t>сделаны следующие выводы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>еобходимо учесть предложени</w:t>
      </w:r>
      <w:r w:rsidR="000550C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3F55">
        <w:rPr>
          <w:rFonts w:ascii="Times New Roman" w:hAnsi="Times New Roman" w:cs="Times New Roman"/>
          <w:sz w:val="24"/>
          <w:szCs w:val="24"/>
        </w:rPr>
        <w:t xml:space="preserve">Уполномоченного по защите прав предпринимателей в Томской </w:t>
      </w:r>
      <w:r w:rsidR="000550C4" w:rsidRPr="00CF3F55">
        <w:rPr>
          <w:rFonts w:ascii="Times New Roman" w:hAnsi="Times New Roman" w:cs="Times New Roman"/>
          <w:sz w:val="24"/>
          <w:szCs w:val="24"/>
        </w:rPr>
        <w:t>области,</w:t>
      </w:r>
      <w:r w:rsidR="000550C4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>1)</w:t>
      </w:r>
      <w:r w:rsidRPr="000550C4">
        <w:rPr>
          <w:rFonts w:ascii="Times New Roman" w:hAnsi="Times New Roman" w:cs="Times New Roman"/>
          <w:sz w:val="24"/>
          <w:szCs w:val="24"/>
        </w:rPr>
        <w:tab/>
        <w:t>В   пунктах   31,  109  Административного  регламента  предоставления муниципальной    услуги     «Предоставление   земельного   участка   из   земель сельскохозяйственного назначения для создания фермерского хозяйства и осуществления его  деятельности»,   утвержденного   рассматриваемым  постановлением  (далее  - Административный регламент),  содержатся  ссылки на  нормативные правовые акты, утратившие  силу или претерпевшие  изменения, не  позволяющие  применять их  к регламентируемым  правоотношениям. Так, Федеральный  закон  от  21.07.1997 № 122-ФЗ «О  государственной регистрации прав на недвижимое имущество  и сделок с ним», Федеральный закон от 24.11.2007 № 221-ФЗ «О государственном кадастре недвижимости»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>практически  заменены   Федеральным   законом  от   13.07.2015   №   218-ФЗ   «О государственной регистрации недвижимости», Постановление Правительства Российской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0C4">
        <w:rPr>
          <w:rFonts w:ascii="Times New Roman" w:hAnsi="Times New Roman" w:cs="Times New Roman"/>
          <w:sz w:val="24"/>
          <w:szCs w:val="24"/>
        </w:rPr>
        <w:t>Федерации  от  11.11.2002 № 808 «Об организации и 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 утратило силу Постановлением Правительства РФ от 22.10.2014 №  1090 «О внесении изменений в некоторые нормативные правовые акты Правительства Российской Федерации, признании утратившими силу отдельных нормативных  правовых актов и  отдельных положений нормативных правовых  актов</w:t>
      </w:r>
      <w:proofErr w:type="gramEnd"/>
      <w:r w:rsidRPr="000550C4">
        <w:rPr>
          <w:rFonts w:ascii="Times New Roman" w:hAnsi="Times New Roman" w:cs="Times New Roman"/>
          <w:sz w:val="24"/>
          <w:szCs w:val="24"/>
        </w:rPr>
        <w:t xml:space="preserve"> Российской  Федерации  и  РСФСР  и  признании  не </w:t>
      </w:r>
      <w:proofErr w:type="gramStart"/>
      <w:r w:rsidRPr="000550C4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0550C4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отдельных нормативных правовых</w:t>
      </w:r>
    </w:p>
    <w:p w:rsidR="000550C4" w:rsidRPr="000550C4" w:rsidRDefault="000550C4" w:rsidP="000550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>актов СССР».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Вместе с тем, в Административном регламенте не указано, что одним из правовых оснований  предоставления  муниципальной услуги  является  Федеральный  закон  от 24.07.2002 № 101-ФЗ «Об обороте земель сельскохозяйственного назначения».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2)   Пунктом   29   Административного   регламента   установлены   сроки предоставления муниципальной услуги со ссылкой на положения Федерального закона от 11.06.2003 № 74-ФЗ «О  крестьянском (фермерском) хозяйстве»,  которыми определены данные сроки. Однако, пункт 4 ст. 12 указанного Федерального  закона,  которым были определены  сроки предоставления указанной муниципальной  услуги, утратил силу с 01.03.2015 на основании  Федерального  закона от 23.06.2014 №  171 -ФЗ «О внесении изменений в Земельный кодекс  Российской  Федерации и отдельные законодательные акты Российской Федерации». Таким  образом, Административный регламент, в части сроков предоставления муниципальной услуги, должен быть изменен с учетом положений</w:t>
      </w:r>
    </w:p>
    <w:p w:rsidR="000550C4" w:rsidRPr="000550C4" w:rsidRDefault="000550C4" w:rsidP="000550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>Земельного кодекса РФ.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Кроме того, пункт 29 Административного регламента не содержит сроков оказания муниципальной услуги в случае предоставления земельного участка в собственность на торгах.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    3) Согласно п. 42 Административного регламента основания для отказа в приеме документов, необходимых для предоставления муниципальной услуги, отсутствуют. При этом разработчик не принял во внимание  ситуацию, при которой с  </w:t>
      </w:r>
      <w:r w:rsidRPr="000550C4">
        <w:rPr>
          <w:rFonts w:ascii="Times New Roman" w:hAnsi="Times New Roman" w:cs="Times New Roman"/>
          <w:sz w:val="24"/>
          <w:szCs w:val="24"/>
        </w:rPr>
        <w:lastRenderedPageBreak/>
        <w:t>заявлением о получении муниципальной услуги обращается  лицо, представляющее  заявителя, но не наделенное соответствующими полномочиями, или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доверенности которого </w:t>
      </w:r>
      <w:r w:rsidRPr="000550C4">
        <w:rPr>
          <w:rFonts w:ascii="Times New Roman" w:hAnsi="Times New Roman" w:cs="Times New Roman"/>
          <w:sz w:val="24"/>
          <w:szCs w:val="24"/>
        </w:rPr>
        <w:t>истек. Полагаем,  что указанные случаи являются основанием  для  отказа  в приеме документов для предоставления муниципальной услуги  без рассмотрения  документов по существу.  В настоящее  время  указанные случаи являются основанием для  отказа в предоставлении муниципальной  услуги  (</w:t>
      </w:r>
      <w:proofErr w:type="spellStart"/>
      <w:r w:rsidRPr="000550C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50C4">
        <w:rPr>
          <w:rFonts w:ascii="Times New Roman" w:hAnsi="Times New Roman" w:cs="Times New Roman"/>
          <w:sz w:val="24"/>
          <w:szCs w:val="24"/>
        </w:rPr>
        <w:t>.  а  п.  43  Административного регламента).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>Полагаем, что  включение данного пункта в основания  для отказа  в предоставлении муниципальной услуги ухудшает положение заявителей, поскольку затягивает сроки для получения муниципальной услуги: в случае отказа в приеме заявления на стадии принятия</w:t>
      </w:r>
    </w:p>
    <w:p w:rsidR="000550C4" w:rsidRPr="000550C4" w:rsidRDefault="000550C4" w:rsidP="000550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>документов заявитель в  кратчайшие  сроки  может исправить существующий правовой дефект и обратиться вновь, в то время как об отказе в предоставлении муниципальной услуги ему будет сообщено не менее чем на 5 дней позднее.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4) Пунктами 50, 85  Административного регламента  не предусмотрен срок регистрации заявки, полученной через многофункциональный центр.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5) В соответствии с  п. 90 Административного регламента для предоставления муниципальной услуги специалист администрации Асиновского района делает запрос, в том числе, о сведениях, содержащихся  в Едином государственном  реестре прав  на недвижимое имущество  и сделок с ним. Вместе с тем,  с  2017 года запрашиваемые сведения  содержатся  в  Едином  государственном  реестре  недвижимости, в  силу Федерального  закона  от  13.07.2015  № 218-ФЗ  «О государственной регистрации недвижимости».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6) В Административном регламенте отсутствует процедура проведения торгов в случае,  если с заявлением  о предоставлении  одного  земельного участка обратилось несколько  претендентов.   Поскольку   Постановление   Правительства  Российской Федерации  от  11.11.2002  № 808. указанное в п.  109  Административного регламента, является недействующим, необходимо заново определить такой порядок.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7) В  п.  117 Административного регламента  не указан момент, с  которого осуществляется выдача  заявителю  документов,  оформляющих  результат  оказания муниципальной услуги.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8) Пункт  127 Административного регламента  не содержит указание  на сроки обжалования  решений,  действий (бездействия) администрации Асиновского района, должностных лиц в досудебном порядке.</w:t>
      </w:r>
    </w:p>
    <w:p w:rsidR="000550C4" w:rsidRP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9)  Наименование п.  136  административного  регламента  и  его содержание содержат противоречия. Пункт называется  «Перечень  оснований для  приостановления рассмотрения  жалобы», в то время как в самом пункте указаны основания для отказа в удовлетворении жалобы.</w:t>
      </w:r>
    </w:p>
    <w:p w:rsidR="000550C4" w:rsidRDefault="000550C4" w:rsidP="00055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C4">
        <w:rPr>
          <w:rFonts w:ascii="Times New Roman" w:hAnsi="Times New Roman" w:cs="Times New Roman"/>
          <w:sz w:val="24"/>
          <w:szCs w:val="24"/>
        </w:rPr>
        <w:t xml:space="preserve">      10)  Пункт   143   Административного  регламента  содержит   указание  на возможность  обжалования  решения  по  жалобе  в  судебном  порядке  (без  указания подсудности),  в то время</w:t>
      </w:r>
      <w:proofErr w:type="gramStart"/>
      <w:r w:rsidRPr="000550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50C4">
        <w:rPr>
          <w:rFonts w:ascii="Times New Roman" w:hAnsi="Times New Roman" w:cs="Times New Roman"/>
          <w:sz w:val="24"/>
          <w:szCs w:val="24"/>
        </w:rPr>
        <w:t xml:space="preserve"> как отсутствует  информация о праве заявителя обжаловать действие (бездействие) или решение органа местного самоуправления или должностного лица не только вышестоящему должностному лицу, но непосредственно в суд. Также необходимо указать сроки подачи таких жалоб, судебный орган, с учетом подсудности, в который может быть подана жалоба.</w:t>
      </w:r>
    </w:p>
    <w:p w:rsidR="000550C4" w:rsidRDefault="000550C4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F55" w:rsidRPr="00CF3F55" w:rsidRDefault="00CF3F55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F55" w:rsidRDefault="00CF3F55" w:rsidP="00CF3F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="00472D87">
        <w:rPr>
          <w:rFonts w:ascii="Times New Roman" w:hAnsi="Times New Roman"/>
          <w:b/>
          <w:sz w:val="24"/>
          <w:szCs w:val="24"/>
        </w:rPr>
        <w:t>25.12.2017</w:t>
      </w:r>
      <w:r>
        <w:rPr>
          <w:rFonts w:ascii="Times New Roman" w:hAnsi="Times New Roman"/>
          <w:sz w:val="24"/>
          <w:szCs w:val="24"/>
        </w:rPr>
        <w:t>.</w:t>
      </w:r>
    </w:p>
    <w:p w:rsidR="009C6CBF" w:rsidRPr="009C6CBF" w:rsidRDefault="009C6CBF" w:rsidP="009C6CB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9C6CBF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C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Уполномоченное должностное лицо органа администрации Асиновского района, ответственного за проведение экспертизы муниципального нормативного правового акта </w:t>
      </w:r>
    </w:p>
    <w:p w:rsidR="003C46E3" w:rsidRPr="009C6CBF" w:rsidRDefault="009C6CBF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 Кодочигова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50C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50C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4B9D" w:rsidRPr="009C6CBF" w:rsidRDefault="00444B9D" w:rsidP="009C6CBF">
      <w:pPr>
        <w:rPr>
          <w:rFonts w:ascii="Times New Roman" w:hAnsi="Times New Roman" w:cs="Times New Roman"/>
          <w:sz w:val="24"/>
          <w:szCs w:val="24"/>
        </w:rPr>
      </w:pPr>
    </w:p>
    <w:sectPr w:rsidR="00444B9D" w:rsidRPr="009C6CBF" w:rsidSect="003C4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C4" w:rsidRDefault="000550C4">
      <w:pPr>
        <w:spacing w:after="0" w:line="240" w:lineRule="auto"/>
      </w:pPr>
      <w:r>
        <w:separator/>
      </w:r>
    </w:p>
  </w:endnote>
  <w:endnote w:type="continuationSeparator" w:id="0">
    <w:p w:rsidR="000550C4" w:rsidRDefault="0005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C4" w:rsidRDefault="000550C4">
      <w:pPr>
        <w:spacing w:after="0" w:line="240" w:lineRule="auto"/>
      </w:pPr>
      <w:r>
        <w:separator/>
      </w:r>
    </w:p>
  </w:footnote>
  <w:footnote w:type="continuationSeparator" w:id="0">
    <w:p w:rsidR="000550C4" w:rsidRDefault="0005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4" w:rsidRDefault="000550C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0C4" w:rsidRPr="002B64A0" w:rsidRDefault="000550C4" w:rsidP="003C46E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20208007/50054(1)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tM4St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CF3F55" w:rsidRPr="002B64A0" w:rsidRDefault="00CF3F55" w:rsidP="003C46E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20208007/50054(1)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455" w:hanging="135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D"/>
    <w:rsid w:val="000248B1"/>
    <w:rsid w:val="000550C4"/>
    <w:rsid w:val="001C1566"/>
    <w:rsid w:val="003C46E3"/>
    <w:rsid w:val="00444B9D"/>
    <w:rsid w:val="00472D87"/>
    <w:rsid w:val="00637FE5"/>
    <w:rsid w:val="009C6CBF"/>
    <w:rsid w:val="00CB2D2B"/>
    <w:rsid w:val="00CF3F55"/>
    <w:rsid w:val="00E47CB1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F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F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Андреевна</dc:creator>
  <cp:keywords/>
  <dc:description/>
  <cp:lastModifiedBy>Кодочигова Анастасия Андреевна</cp:lastModifiedBy>
  <cp:revision>4</cp:revision>
  <cp:lastPrinted>2017-12-01T04:52:00Z</cp:lastPrinted>
  <dcterms:created xsi:type="dcterms:W3CDTF">2017-08-10T08:47:00Z</dcterms:created>
  <dcterms:modified xsi:type="dcterms:W3CDTF">2017-12-01T04:52:00Z</dcterms:modified>
</cp:coreProperties>
</file>