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124" w:tblpY="-640"/>
        <w:tblW w:w="0" w:type="auto"/>
        <w:tblLook w:val="04A0"/>
      </w:tblPr>
      <w:tblGrid>
        <w:gridCol w:w="3794"/>
        <w:gridCol w:w="4536"/>
      </w:tblGrid>
      <w:tr w:rsidR="00AF2B98" w:rsidRPr="0027688E" w:rsidTr="00E23C88">
        <w:trPr>
          <w:trHeight w:val="2258"/>
        </w:trPr>
        <w:tc>
          <w:tcPr>
            <w:tcW w:w="3794" w:type="dxa"/>
            <w:shd w:val="clear" w:color="auto" w:fill="auto"/>
          </w:tcPr>
          <w:p w:rsidR="00AF2B98" w:rsidRDefault="00AF2B98" w:rsidP="00E23C8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AF2B98" w:rsidRPr="0027688E" w:rsidRDefault="00AF2B98" w:rsidP="00E23C8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F2B98" w:rsidRDefault="00AF2B98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AF2B98" w:rsidRPr="003B4440" w:rsidRDefault="00AF2B98" w:rsidP="00E23C88">
            <w:pPr>
              <w:suppressAutoHyphens w:val="0"/>
              <w:rPr>
                <w:sz w:val="26"/>
                <w:szCs w:val="26"/>
                <w:u w:val="single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УТВЕРЖДЕНА</w:t>
            </w:r>
            <w:proofErr w:type="gramEnd"/>
            <w:r w:rsidRPr="0027688E">
              <w:rPr>
                <w:sz w:val="26"/>
                <w:szCs w:val="26"/>
                <w:lang w:eastAsia="ru-RU"/>
              </w:rPr>
              <w:br/>
            </w:r>
            <w:r>
              <w:rPr>
                <w:sz w:val="26"/>
                <w:szCs w:val="26"/>
                <w:lang w:eastAsia="ru-RU"/>
              </w:rPr>
              <w:t>приказом ОГКУ ЦЗН города Асино</w:t>
            </w:r>
            <w:r w:rsidRPr="0027688E">
              <w:rPr>
                <w:sz w:val="26"/>
                <w:szCs w:val="26"/>
                <w:lang w:eastAsia="ru-RU"/>
              </w:rPr>
              <w:br/>
              <w:t>от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B4440">
              <w:rPr>
                <w:sz w:val="26"/>
                <w:szCs w:val="26"/>
                <w:u w:val="single"/>
                <w:lang w:eastAsia="ru-RU"/>
              </w:rPr>
              <w:t>24.10. 2018</w:t>
            </w:r>
            <w:r w:rsidRPr="0027688E">
              <w:rPr>
                <w:sz w:val="26"/>
                <w:szCs w:val="26"/>
                <w:lang w:eastAsia="ru-RU"/>
              </w:rPr>
              <w:t xml:space="preserve"> г. 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50 </w:t>
            </w:r>
          </w:p>
        </w:tc>
      </w:tr>
    </w:tbl>
    <w:p w:rsidR="00AF2B98" w:rsidRDefault="00AF2B98" w:rsidP="00AF2B98">
      <w:pPr>
        <w:suppressAutoHyphens w:val="0"/>
        <w:ind w:left="6663"/>
        <w:jc w:val="right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ind w:left="6663"/>
        <w:jc w:val="right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ind w:left="6663"/>
        <w:jc w:val="right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ind w:left="6663"/>
        <w:jc w:val="right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ind w:left="6663"/>
        <w:jc w:val="right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ind w:left="6663"/>
        <w:jc w:val="right"/>
        <w:rPr>
          <w:sz w:val="26"/>
          <w:szCs w:val="26"/>
          <w:lang w:eastAsia="ru-RU"/>
        </w:rPr>
      </w:pPr>
    </w:p>
    <w:p w:rsidR="00AF2B98" w:rsidRDefault="00AF2B98" w:rsidP="00AF2B98">
      <w:pPr>
        <w:pStyle w:val="ConsPlusNormal"/>
        <w:tabs>
          <w:tab w:val="left" w:pos="6521"/>
        </w:tabs>
        <w:ind w:right="-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Антикоррупционная</w:t>
      </w:r>
      <w:r w:rsidRPr="00CD5CB8">
        <w:rPr>
          <w:rFonts w:ascii="Times New Roman" w:hAnsi="Times New Roman" w:cs="Times New Roman"/>
          <w:sz w:val="26"/>
          <w:szCs w:val="26"/>
        </w:rPr>
        <w:t xml:space="preserve"> политик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D5C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B98" w:rsidRDefault="00AF2B98" w:rsidP="00AF2B98">
      <w:pPr>
        <w:pStyle w:val="ConsPlusNormal"/>
        <w:tabs>
          <w:tab w:val="left" w:pos="6521"/>
        </w:tabs>
        <w:ind w:right="-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D5CB8">
        <w:rPr>
          <w:rFonts w:ascii="Times New Roman" w:hAnsi="Times New Roman" w:cs="Times New Roman"/>
          <w:sz w:val="26"/>
          <w:szCs w:val="26"/>
        </w:rPr>
        <w:t>бластн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D5CB8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D5CB8">
        <w:rPr>
          <w:rFonts w:ascii="Times New Roman" w:hAnsi="Times New Roman" w:cs="Times New Roman"/>
          <w:sz w:val="26"/>
          <w:szCs w:val="26"/>
        </w:rPr>
        <w:t xml:space="preserve"> казенн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D5CB8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D5C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«Ц</w:t>
      </w:r>
      <w:r w:rsidRPr="00CD5CB8">
        <w:rPr>
          <w:rFonts w:ascii="Times New Roman" w:hAnsi="Times New Roman" w:cs="Times New Roman"/>
          <w:sz w:val="26"/>
          <w:szCs w:val="26"/>
        </w:rPr>
        <w:t xml:space="preserve">ентр занятости </w:t>
      </w:r>
    </w:p>
    <w:p w:rsidR="00AF2B98" w:rsidRDefault="00AF2B98" w:rsidP="00AF2B98">
      <w:pPr>
        <w:pStyle w:val="ConsPlusNormal"/>
        <w:tabs>
          <w:tab w:val="left" w:pos="6521"/>
        </w:tabs>
        <w:ind w:right="-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D5CB8">
        <w:rPr>
          <w:rFonts w:ascii="Times New Roman" w:hAnsi="Times New Roman" w:cs="Times New Roman"/>
          <w:sz w:val="26"/>
          <w:szCs w:val="26"/>
        </w:rPr>
        <w:t xml:space="preserve">населения </w:t>
      </w:r>
      <w:r>
        <w:rPr>
          <w:rFonts w:ascii="Times New Roman" w:hAnsi="Times New Roman" w:cs="Times New Roman"/>
          <w:sz w:val="26"/>
          <w:szCs w:val="26"/>
        </w:rPr>
        <w:t>города Асино» (далее Учреждение)</w:t>
      </w:r>
    </w:p>
    <w:p w:rsidR="00AF2B98" w:rsidRDefault="00AF2B98" w:rsidP="00AF2B9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 w:val="0"/>
          <w:sz w:val="26"/>
          <w:szCs w:val="26"/>
        </w:rPr>
      </w:pPr>
      <w:r w:rsidRPr="000A4E12">
        <w:rPr>
          <w:rFonts w:ascii="Times New Roman" w:hAnsi="Times New Roman"/>
          <w:b w:val="0"/>
          <w:sz w:val="26"/>
          <w:szCs w:val="26"/>
        </w:rPr>
        <w:t>Общие положения</w:t>
      </w:r>
    </w:p>
    <w:p w:rsidR="00AF2B98" w:rsidRDefault="00AF2B98" w:rsidP="00AF2B98">
      <w:pPr>
        <w:ind w:firstLine="709"/>
      </w:pPr>
    </w:p>
    <w:p w:rsidR="00AF2B98" w:rsidRPr="000A4E12" w:rsidRDefault="00AF2B98" w:rsidP="00AF2B9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Антикоррупционная политика Учреждения </w:t>
      </w:r>
      <w:r w:rsidRPr="000A4E12">
        <w:rPr>
          <w:sz w:val="26"/>
          <w:szCs w:val="26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sz w:val="26"/>
          <w:szCs w:val="26"/>
        </w:rPr>
        <w:t>данного Учреждения</w:t>
      </w:r>
      <w:r w:rsidRPr="000A4E12">
        <w:rPr>
          <w:sz w:val="26"/>
          <w:szCs w:val="26"/>
        </w:rPr>
        <w:t>.</w:t>
      </w:r>
    </w:p>
    <w:p w:rsidR="00AF2B98" w:rsidRDefault="00AF2B98" w:rsidP="00AF2B9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Антикоррупционная политика Учреждения разработана в целях </w:t>
      </w:r>
      <w:r w:rsidRPr="009F4BFD">
        <w:rPr>
          <w:sz w:val="26"/>
          <w:szCs w:val="26"/>
        </w:rPr>
        <w:t>защиты прав и свобод граждан, обеспечения законности, правопорядка и общественной безопасности, определяет задачи, основные принципы противодействия коррупции и меры предупреждения коррупционных правонарушений.</w:t>
      </w:r>
    </w:p>
    <w:p w:rsidR="00AF2B98" w:rsidRPr="00A45211" w:rsidRDefault="00AF2B98" w:rsidP="00AF2B9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45211">
        <w:rPr>
          <w:sz w:val="26"/>
          <w:szCs w:val="26"/>
          <w:lang w:eastAsia="ru-RU"/>
        </w:rPr>
        <w:t xml:space="preserve">Антикоррупционная политика разработана в соответствии с Федеральным </w:t>
      </w:r>
      <w:hyperlink r:id="rId5" w:history="1">
        <w:r w:rsidRPr="00A45211">
          <w:rPr>
            <w:sz w:val="26"/>
            <w:szCs w:val="26"/>
            <w:lang w:eastAsia="ru-RU"/>
          </w:rPr>
          <w:t>законом</w:t>
        </w:r>
      </w:hyperlink>
      <w:r>
        <w:rPr>
          <w:sz w:val="26"/>
          <w:szCs w:val="26"/>
          <w:lang w:eastAsia="ru-RU"/>
        </w:rPr>
        <w:t xml:space="preserve"> от 25 декабря 2008 года № 273-ФЗ «О противодействии коррупции»</w:t>
      </w:r>
      <w:r w:rsidRPr="00A45211">
        <w:rPr>
          <w:sz w:val="26"/>
          <w:szCs w:val="26"/>
          <w:lang w:eastAsia="ru-RU"/>
        </w:rPr>
        <w:t xml:space="preserve">, с учетом Методических </w:t>
      </w:r>
      <w:hyperlink r:id="rId6" w:history="1">
        <w:r w:rsidRPr="00A45211">
          <w:rPr>
            <w:sz w:val="26"/>
            <w:szCs w:val="26"/>
            <w:lang w:eastAsia="ru-RU"/>
          </w:rPr>
          <w:t>рекомендаций</w:t>
        </w:r>
      </w:hyperlink>
      <w:r w:rsidRPr="00A45211">
        <w:rPr>
          <w:sz w:val="26"/>
          <w:szCs w:val="26"/>
          <w:lang w:eastAsia="ru-RU"/>
        </w:rPr>
        <w:t xml:space="preserve"> по разработке и принятию организациями мер по предупреждению и противодействию коррупции, утвержденных Мин</w:t>
      </w:r>
      <w:r>
        <w:rPr>
          <w:sz w:val="26"/>
          <w:szCs w:val="26"/>
          <w:lang w:eastAsia="ru-RU"/>
        </w:rPr>
        <w:t>истерством труда и социальной защиты Российской Федерации</w:t>
      </w:r>
      <w:r w:rsidRPr="00A45211">
        <w:rPr>
          <w:sz w:val="26"/>
          <w:szCs w:val="26"/>
          <w:lang w:eastAsia="ru-RU"/>
        </w:rPr>
        <w:t xml:space="preserve">, </w:t>
      </w:r>
      <w:hyperlink r:id="rId7" w:history="1">
        <w:r w:rsidRPr="00A45211">
          <w:rPr>
            <w:sz w:val="26"/>
            <w:szCs w:val="26"/>
            <w:lang w:eastAsia="ru-RU"/>
          </w:rPr>
          <w:t>Указом</w:t>
        </w:r>
      </w:hyperlink>
      <w:r w:rsidRPr="00A45211">
        <w:rPr>
          <w:sz w:val="26"/>
          <w:szCs w:val="26"/>
          <w:lang w:eastAsia="ru-RU"/>
        </w:rPr>
        <w:t xml:space="preserve"> Президе</w:t>
      </w:r>
      <w:r>
        <w:rPr>
          <w:sz w:val="26"/>
          <w:szCs w:val="26"/>
          <w:lang w:eastAsia="ru-RU"/>
        </w:rPr>
        <w:t>нта Российской Федерации от 31.12.</w:t>
      </w:r>
      <w:r w:rsidRPr="00A45211">
        <w:rPr>
          <w:sz w:val="26"/>
          <w:szCs w:val="26"/>
          <w:lang w:eastAsia="ru-RU"/>
        </w:rPr>
        <w:t xml:space="preserve">2015 </w:t>
      </w:r>
      <w:r>
        <w:rPr>
          <w:sz w:val="26"/>
          <w:szCs w:val="26"/>
          <w:lang w:eastAsia="ru-RU"/>
        </w:rPr>
        <w:t>№ 683 «</w:t>
      </w:r>
      <w:r w:rsidRPr="00A45211">
        <w:rPr>
          <w:sz w:val="26"/>
          <w:szCs w:val="26"/>
          <w:lang w:eastAsia="ru-RU"/>
        </w:rPr>
        <w:t>О Стратегии национальной бе</w:t>
      </w:r>
      <w:r>
        <w:rPr>
          <w:sz w:val="26"/>
          <w:szCs w:val="26"/>
          <w:lang w:eastAsia="ru-RU"/>
        </w:rPr>
        <w:t>зопасности Российской Федерации»</w:t>
      </w:r>
      <w:r w:rsidRPr="00A45211">
        <w:rPr>
          <w:sz w:val="26"/>
          <w:szCs w:val="26"/>
          <w:lang w:eastAsia="ru-RU"/>
        </w:rPr>
        <w:t xml:space="preserve">, </w:t>
      </w:r>
      <w:hyperlink r:id="rId8" w:history="1">
        <w:r w:rsidRPr="00A45211">
          <w:rPr>
            <w:sz w:val="26"/>
            <w:szCs w:val="26"/>
            <w:lang w:eastAsia="ru-RU"/>
          </w:rPr>
          <w:t>Указом</w:t>
        </w:r>
      </w:hyperlink>
      <w:r w:rsidRPr="00A45211">
        <w:rPr>
          <w:sz w:val="26"/>
          <w:szCs w:val="26"/>
          <w:lang w:eastAsia="ru-RU"/>
        </w:rPr>
        <w:t xml:space="preserve"> Презид</w:t>
      </w:r>
      <w:r>
        <w:rPr>
          <w:sz w:val="26"/>
          <w:szCs w:val="26"/>
          <w:lang w:eastAsia="ru-RU"/>
        </w:rPr>
        <w:t>ента Российской Федерации от 15.07.</w:t>
      </w:r>
      <w:r w:rsidRPr="00A45211">
        <w:rPr>
          <w:sz w:val="26"/>
          <w:szCs w:val="26"/>
          <w:lang w:eastAsia="ru-RU"/>
        </w:rPr>
        <w:t xml:space="preserve">2015 </w:t>
      </w:r>
      <w:r>
        <w:rPr>
          <w:sz w:val="26"/>
          <w:szCs w:val="26"/>
          <w:lang w:eastAsia="ru-RU"/>
        </w:rPr>
        <w:t>№ 364</w:t>
      </w:r>
      <w:proofErr w:type="gramEnd"/>
      <w:r>
        <w:rPr>
          <w:sz w:val="26"/>
          <w:szCs w:val="26"/>
          <w:lang w:eastAsia="ru-RU"/>
        </w:rPr>
        <w:t xml:space="preserve"> «</w:t>
      </w:r>
      <w:r w:rsidRPr="00A45211">
        <w:rPr>
          <w:sz w:val="26"/>
          <w:szCs w:val="26"/>
          <w:lang w:eastAsia="ru-RU"/>
        </w:rPr>
        <w:t>О мерах по совершенствованию организации деятельности в области противодействия коррупции</w:t>
      </w:r>
      <w:r>
        <w:rPr>
          <w:sz w:val="26"/>
          <w:szCs w:val="26"/>
          <w:lang w:eastAsia="ru-RU"/>
        </w:rPr>
        <w:t>»</w:t>
      </w:r>
      <w:r w:rsidRPr="00A45211">
        <w:rPr>
          <w:sz w:val="26"/>
          <w:szCs w:val="26"/>
          <w:lang w:eastAsia="ru-RU"/>
        </w:rPr>
        <w:t>.</w:t>
      </w:r>
    </w:p>
    <w:p w:rsidR="00AF2B98" w:rsidRDefault="00AF2B98" w:rsidP="00AF2B98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Настоящая Антикоррупционная политика является внутренним документом Учреждения, направленным на профилактику и пресечение коррупционных правонарушений в деятельности Учреждения.</w:t>
      </w:r>
    </w:p>
    <w:p w:rsidR="00AF2B98" w:rsidRDefault="00AF2B98" w:rsidP="00AF2B98">
      <w:pPr>
        <w:tabs>
          <w:tab w:val="left" w:pos="1134"/>
        </w:tabs>
        <w:ind w:left="709" w:firstLine="709"/>
        <w:jc w:val="both"/>
        <w:rPr>
          <w:sz w:val="26"/>
          <w:szCs w:val="26"/>
        </w:rPr>
      </w:pPr>
    </w:p>
    <w:p w:rsidR="00AF2B98" w:rsidRDefault="00AF2B98" w:rsidP="00AF2B98">
      <w:pPr>
        <w:numPr>
          <w:ilvl w:val="0"/>
          <w:numId w:val="1"/>
        </w:numPr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Цели и задачи</w:t>
      </w:r>
    </w:p>
    <w:p w:rsidR="00AF2B98" w:rsidRDefault="00AF2B98" w:rsidP="00AF2B98">
      <w:pPr>
        <w:ind w:left="720" w:firstLine="709"/>
        <w:rPr>
          <w:sz w:val="26"/>
          <w:szCs w:val="26"/>
        </w:rPr>
      </w:pP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 Приверженность Учреждения закону и высоким этическим стандартам в деловых отношениях способствует укреплению его репутации среди физических и юридических лиц. При этом репутация Учреждения может до некоторой степени служить защитой от коррупционных посягательств со стороны недобросовестных представителей других организаций и органов государственной власти.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 Основными целями антикоррупционной политики являются: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минимизация риска вовлечения Учреждения, ее руководства и работников в коррупционную деятельность;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формирование у работников Учреждения независимо от занимаемой должности, контрагентов и иных лиц единообразного понимания антикоррупционной политики Учреждения о неприятии коррупции в любых формах и проявлениях;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3) разъяснение основных требований антикоррупционного законодательства Российской Федерации, которые могут применяться в Учреждении.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Задачи антикоррупционной политики: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определение основных принципов противодействия коррупции в Учреждении;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внедрение в практику работы принципов и требований антикоррупционной политики, ключевых норм антикоррупционного законодательства, а также мероприятий по предотвращению коррупции;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оптимизация и конкретизация полномочий должностных лиц;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поддержание деловой репутации Учреждения на должном уровне.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Default="00AF2B98" w:rsidP="00AF2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Термины и определения</w:t>
      </w:r>
    </w:p>
    <w:p w:rsidR="00AF2B98" w:rsidRPr="00373344" w:rsidRDefault="00AF2B98" w:rsidP="00AF2B98">
      <w:pPr>
        <w:suppressAutoHyphens w:val="0"/>
        <w:autoSpaceDE w:val="0"/>
        <w:autoSpaceDN w:val="0"/>
        <w:adjustRightInd w:val="0"/>
        <w:ind w:left="720" w:firstLine="709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 </w:t>
      </w:r>
      <w:proofErr w:type="gramStart"/>
      <w:r>
        <w:rPr>
          <w:sz w:val="26"/>
          <w:szCs w:val="26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6"/>
          <w:szCs w:val="26"/>
          <w:lang w:eastAsia="ru-RU"/>
        </w:rPr>
        <w:t xml:space="preserve">. Коррупцией также является совершение перечисленных деяний от имени или в интересах юридического лица </w:t>
      </w:r>
      <w:r w:rsidRPr="006E615A">
        <w:rPr>
          <w:sz w:val="26"/>
          <w:szCs w:val="26"/>
          <w:lang w:eastAsia="ru-RU"/>
        </w:rPr>
        <w:t>(</w:t>
      </w:r>
      <w:hyperlink r:id="rId9" w:history="1">
        <w:r w:rsidRPr="006E615A">
          <w:rPr>
            <w:sz w:val="26"/>
            <w:szCs w:val="26"/>
            <w:lang w:eastAsia="ru-RU"/>
          </w:rPr>
          <w:t>пункт 1 статьи 1</w:t>
        </w:r>
      </w:hyperlink>
      <w:r w:rsidRPr="006E615A">
        <w:rPr>
          <w:sz w:val="26"/>
          <w:szCs w:val="26"/>
          <w:lang w:eastAsia="ru-RU"/>
        </w:rPr>
        <w:t xml:space="preserve"> Федеральн</w:t>
      </w:r>
      <w:r>
        <w:rPr>
          <w:sz w:val="26"/>
          <w:szCs w:val="26"/>
          <w:lang w:eastAsia="ru-RU"/>
        </w:rPr>
        <w:t>ого закона от 25 декабря 2008 года № 273-ФЗ «О противодействии коррупции»</w:t>
      </w:r>
      <w:r w:rsidRPr="006E615A">
        <w:rPr>
          <w:sz w:val="26"/>
          <w:szCs w:val="26"/>
          <w:lang w:eastAsia="ru-RU"/>
        </w:rPr>
        <w:t>).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</w:t>
      </w:r>
      <w:r w:rsidRPr="006E615A">
        <w:rPr>
          <w:sz w:val="26"/>
          <w:szCs w:val="26"/>
          <w:lang w:eastAsia="ru-RU"/>
        </w:rPr>
        <w:t>полномочий (</w:t>
      </w:r>
      <w:hyperlink r:id="rId10" w:history="1">
        <w:r w:rsidRPr="006E615A">
          <w:rPr>
            <w:sz w:val="26"/>
            <w:szCs w:val="26"/>
            <w:lang w:eastAsia="ru-RU"/>
          </w:rPr>
          <w:t>пункт 2 статьи 1</w:t>
        </w:r>
      </w:hyperlink>
      <w:r>
        <w:rPr>
          <w:sz w:val="26"/>
          <w:szCs w:val="26"/>
          <w:lang w:eastAsia="ru-RU"/>
        </w:rPr>
        <w:t xml:space="preserve"> Федерального закона от 25 декабря 2008 года № 273-ФЗ «О противодействии коррупции»):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минимизации и (или) ликвидации последствий коррупционных правонарушений.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10. 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11. Организация – юридическое лицо независимо от формы собственности, организационно – правовой формы и отраслевой принадлежности.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12. Контрагент –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13. </w:t>
      </w:r>
      <w:proofErr w:type="gramStart"/>
      <w:r>
        <w:rPr>
          <w:sz w:val="26"/>
          <w:szCs w:val="26"/>
          <w:lang w:eastAsia="ru-RU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sz w:val="26"/>
          <w:szCs w:val="26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14. </w:t>
      </w:r>
      <w:proofErr w:type="gramStart"/>
      <w:r>
        <w:rPr>
          <w:sz w:val="26"/>
          <w:szCs w:val="26"/>
          <w:lang w:eastAsia="ru-RU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1" w:history="1">
        <w:r w:rsidRPr="00BA2417">
          <w:rPr>
            <w:sz w:val="26"/>
            <w:szCs w:val="26"/>
            <w:lang w:eastAsia="ru-RU"/>
          </w:rPr>
          <w:t>часть 1 статьи 204</w:t>
        </w:r>
      </w:hyperlink>
      <w:r>
        <w:rPr>
          <w:sz w:val="26"/>
          <w:szCs w:val="26"/>
          <w:lang w:eastAsia="ru-RU"/>
        </w:rPr>
        <w:t xml:space="preserve"> Уголовного кодекса Российской Федерации).</w:t>
      </w:r>
      <w:proofErr w:type="gramEnd"/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15. Комплаенс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опасных сфер деятельности и обеспечение комплексной защиты организации.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16. Коррупционное правонарушение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 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17. Коррупционный фактор – явление или совокупность явлений, порождающих коррупционные правонарушения или способствующие их распространению. 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18. </w:t>
      </w:r>
      <w:proofErr w:type="gramStart"/>
      <w:r>
        <w:rPr>
          <w:sz w:val="26"/>
          <w:szCs w:val="26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</w:t>
      </w:r>
      <w:proofErr w:type="gramEnd"/>
      <w:r>
        <w:rPr>
          <w:sz w:val="26"/>
          <w:szCs w:val="26"/>
          <w:lang w:eastAsia="ru-RU"/>
        </w:rPr>
        <w:t xml:space="preserve"> является. 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20.  Субъекты антикоррупционной политики – народ государства, органы государственной власти и местного самоуправления, учреждения, организации и </w:t>
      </w:r>
      <w:r>
        <w:rPr>
          <w:sz w:val="26"/>
          <w:szCs w:val="26"/>
          <w:lang w:eastAsia="ru-RU"/>
        </w:rPr>
        <w:lastRenderedPageBreak/>
        <w:t>лица, уполномоченные на формирование и реализацию мер антикоррупционной политики, граждане.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/>
        <w:t>4. Основные принципы антикоррупционной деятельности Учреждения.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21. Система мер противодействия коррупции в Учреждении основывается на следующих ключевых принципах: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Принцип соответствия антикоррупционной политики Учреждения действующему законодательству и общепринятым нормам.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Реализуемые антикоррупционные мероприятия соответствуют </w:t>
      </w:r>
      <w:hyperlink r:id="rId12" w:history="1">
        <w:r w:rsidRPr="00F220D4">
          <w:rPr>
            <w:sz w:val="26"/>
            <w:szCs w:val="26"/>
            <w:lang w:eastAsia="ru-RU"/>
          </w:rPr>
          <w:t>Конституции</w:t>
        </w:r>
      </w:hyperlink>
      <w:r>
        <w:rPr>
          <w:sz w:val="26"/>
          <w:szCs w:val="26"/>
          <w:lang w:eastAsia="ru-RU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22. Принцип личного примера руководства.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23. Принцип вовлеченности работников.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24. Принцип соразмерности антикоррупционных процедур риску коррупции.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25. Принцип эффективности антикоррупционных процедур.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sz w:val="26"/>
          <w:szCs w:val="26"/>
          <w:lang w:eastAsia="ru-RU"/>
        </w:rPr>
        <w:t>приносят значимый результат</w:t>
      </w:r>
      <w:proofErr w:type="gramEnd"/>
      <w:r>
        <w:rPr>
          <w:sz w:val="26"/>
          <w:szCs w:val="26"/>
          <w:lang w:eastAsia="ru-RU"/>
        </w:rPr>
        <w:t>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26. Принцип ответственности и неотвратимости наказания.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27. Принцип открытости деятельности.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Информирование контрагентов, партнеров и общественности о принятых в Учреждении антикоррупционных стандартах ведения работы.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28. Принцип постоянного контроля и регулярного мониторинга.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sz w:val="26"/>
          <w:szCs w:val="26"/>
          <w:lang w:eastAsia="ru-RU"/>
        </w:rPr>
        <w:t>контроля за</w:t>
      </w:r>
      <w:proofErr w:type="gramEnd"/>
      <w:r>
        <w:rPr>
          <w:sz w:val="26"/>
          <w:szCs w:val="26"/>
          <w:lang w:eastAsia="ru-RU"/>
        </w:rPr>
        <w:t xml:space="preserve"> их исполнением.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Pr="005929C6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  <w:lang w:eastAsia="ru-RU"/>
        </w:rPr>
      </w:pPr>
      <w:r w:rsidRPr="005929C6">
        <w:rPr>
          <w:bCs/>
          <w:sz w:val="26"/>
          <w:szCs w:val="26"/>
          <w:lang w:eastAsia="ru-RU"/>
        </w:rPr>
        <w:t>5. Область применения антикоррупционной политики</w:t>
      </w:r>
    </w:p>
    <w:p w:rsidR="00AF2B98" w:rsidRPr="005929C6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ru-RU"/>
        </w:rPr>
      </w:pPr>
      <w:r w:rsidRPr="005929C6">
        <w:rPr>
          <w:bCs/>
          <w:sz w:val="26"/>
          <w:szCs w:val="26"/>
          <w:lang w:eastAsia="ru-RU"/>
        </w:rPr>
        <w:t>и круг лиц, попадающих под ее действие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29. Работники Учреждения, находящиеся с Учреждением в трудовых отношениях, вне зависимости от занимаемой должности и выполняемых функций. 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Физические и (или) юридические лица, с которыми Учреждение вступает в договорные отношения.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Pr="005929C6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  <w:lang w:eastAsia="ru-RU"/>
        </w:rPr>
      </w:pPr>
      <w:r w:rsidRPr="005929C6">
        <w:rPr>
          <w:bCs/>
          <w:sz w:val="26"/>
          <w:szCs w:val="26"/>
          <w:lang w:eastAsia="ru-RU"/>
        </w:rPr>
        <w:t xml:space="preserve">6. Обязанности работников </w:t>
      </w:r>
      <w:r>
        <w:rPr>
          <w:bCs/>
          <w:sz w:val="26"/>
          <w:szCs w:val="26"/>
          <w:lang w:eastAsia="ru-RU"/>
        </w:rPr>
        <w:t>Учреждения</w:t>
      </w:r>
      <w:r w:rsidRPr="005929C6">
        <w:rPr>
          <w:bCs/>
          <w:sz w:val="26"/>
          <w:szCs w:val="26"/>
          <w:lang w:eastAsia="ru-RU"/>
        </w:rPr>
        <w:t>, связанных с предупреждением</w:t>
      </w:r>
    </w:p>
    <w:p w:rsidR="00AF2B98" w:rsidRPr="005929C6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ru-RU"/>
        </w:rPr>
      </w:pPr>
      <w:r w:rsidRPr="005929C6">
        <w:rPr>
          <w:bCs/>
          <w:sz w:val="26"/>
          <w:szCs w:val="26"/>
          <w:lang w:eastAsia="ru-RU"/>
        </w:rPr>
        <w:t>и противодействием коррупции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30. Воздерживаться от совершения и (или) участия в совершении коррупционных правонарушений в интересах или от имени Учреждения.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31. Воздерживаться от поведения, которое может быть истолковано окружающими как готовность </w:t>
      </w:r>
      <w:proofErr w:type="gramStart"/>
      <w:r>
        <w:rPr>
          <w:sz w:val="26"/>
          <w:szCs w:val="26"/>
          <w:lang w:eastAsia="ru-RU"/>
        </w:rPr>
        <w:t>совершить</w:t>
      </w:r>
      <w:proofErr w:type="gramEnd"/>
      <w:r>
        <w:rPr>
          <w:sz w:val="26"/>
          <w:szCs w:val="26"/>
          <w:lang w:eastAsia="ru-RU"/>
        </w:rPr>
        <w:t xml:space="preserve"> или участвовать в совершении коррупционного правонарушения в интересах или от имени Учреждения.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32. Незамедлительно информировать непосредственного руководителя о случаях склонения работника к совершению коррупционных правонарушений.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33. 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 Учреждения, контрагентами организации или иными лицами.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34. Сообщить непосредственному руководителю или иному ответственному лицу о возможности возникновения либо возникшем у работника Учреждения конфликте интересов.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Pr="00274A18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  <w:lang w:eastAsia="ru-RU"/>
        </w:rPr>
      </w:pPr>
      <w:r w:rsidRPr="00274A18">
        <w:rPr>
          <w:bCs/>
          <w:sz w:val="26"/>
          <w:szCs w:val="26"/>
          <w:lang w:eastAsia="ru-RU"/>
        </w:rPr>
        <w:t>7. Специальные обязанности работников</w:t>
      </w:r>
      <w:r>
        <w:rPr>
          <w:bCs/>
          <w:sz w:val="26"/>
          <w:szCs w:val="26"/>
          <w:lang w:eastAsia="ru-RU"/>
        </w:rPr>
        <w:t xml:space="preserve"> Учреждения</w:t>
      </w:r>
      <w:r w:rsidRPr="00274A18">
        <w:rPr>
          <w:bCs/>
          <w:sz w:val="26"/>
          <w:szCs w:val="26"/>
          <w:lang w:eastAsia="ru-RU"/>
        </w:rPr>
        <w:t>, связанных</w:t>
      </w:r>
    </w:p>
    <w:p w:rsidR="00AF2B98" w:rsidRPr="00274A18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ru-RU"/>
        </w:rPr>
      </w:pPr>
      <w:r w:rsidRPr="00274A18">
        <w:rPr>
          <w:bCs/>
          <w:sz w:val="26"/>
          <w:szCs w:val="26"/>
          <w:lang w:eastAsia="ru-RU"/>
        </w:rPr>
        <w:t>с предупреждением и противодействием коррупции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35. Специальные обязанности в связи с предупреждением и противодействием коррупции установлены для следующих категорий лиц, работающих в Учреждении: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руководство Учреждения;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лица, ответственные за реализацию антикоррупционной политики;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работники Учреждения, чья деятельность связана с коррупционными рисками; 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лица, осуществляющие внутренний контроль и аудит.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36. Специальные обязанности в связи с предупреждением и противодействием коррупции: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руководствоваться интересами Учреждения –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избегать (по возможности) ситуаций и обстоятельств, которые могут привести к конфликту интересов;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проводить контрольные мероприятия, направленные на выявление коррупционных правонарушений работниками Учреждения;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5) рассматривать сообщения о случаях склонения работников Учреждения к совершению коррупционных правонарушений в интересах или от имени иной </w:t>
      </w:r>
      <w:r>
        <w:rPr>
          <w:sz w:val="26"/>
          <w:szCs w:val="26"/>
          <w:lang w:eastAsia="ru-RU"/>
        </w:rPr>
        <w:lastRenderedPageBreak/>
        <w:t>организации, а также о случаях совершения коррупционных правонарушений работниками Учреждения, контрагентами или иными лицами;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организовывать обучающие мероприятия по вопросам профилактики и противодействия коррупции и индивидуального консультирования работников Учреждения;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7)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– розыскные мероприятия;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9) проводить оценку результатов антикоррупционной работы и подготавливать соответствующие отчетные материалы.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Pr="009C7D31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  <w:lang w:eastAsia="ru-RU"/>
        </w:rPr>
      </w:pPr>
      <w:r w:rsidRPr="009C7D31">
        <w:rPr>
          <w:bCs/>
          <w:sz w:val="26"/>
          <w:szCs w:val="26"/>
          <w:lang w:eastAsia="ru-RU"/>
        </w:rPr>
        <w:t>8. Определение должностных лиц, ответственных за реализацию</w:t>
      </w:r>
    </w:p>
    <w:p w:rsidR="00AF2B98" w:rsidRPr="009C7D31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ru-RU"/>
        </w:rPr>
      </w:pPr>
      <w:r w:rsidRPr="009C7D31">
        <w:rPr>
          <w:bCs/>
          <w:sz w:val="26"/>
          <w:szCs w:val="26"/>
          <w:lang w:eastAsia="ru-RU"/>
        </w:rPr>
        <w:t>антикоррупционной политики</w:t>
      </w:r>
    </w:p>
    <w:p w:rsidR="00AF2B98" w:rsidRPr="009C7D31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37. В целях обеспечения условий для осуществления в Учреждении полномочий по реализации антикоррупционной политики создана Комиссия по соблюдению требований к служебному поведению </w:t>
      </w:r>
      <w:proofErr w:type="gramStart"/>
      <w:r>
        <w:rPr>
          <w:sz w:val="26"/>
          <w:szCs w:val="26"/>
          <w:lang w:eastAsia="ru-RU"/>
        </w:rPr>
        <w:t>работников областных государственных казенных учреждений центров занятости населения Томской области</w:t>
      </w:r>
      <w:proofErr w:type="gramEnd"/>
      <w:r>
        <w:rPr>
          <w:sz w:val="26"/>
          <w:szCs w:val="26"/>
          <w:lang w:eastAsia="ru-RU"/>
        </w:rPr>
        <w:t xml:space="preserve"> и урегулированию конфликта интересов (далее – Комиссия).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38. Задачи, функции и полномочия Комиссии определены в Положении о Комиссии по соблюдению требований к служебному поведению </w:t>
      </w:r>
      <w:proofErr w:type="gramStart"/>
      <w:r>
        <w:rPr>
          <w:sz w:val="26"/>
          <w:szCs w:val="26"/>
          <w:lang w:eastAsia="ru-RU"/>
        </w:rPr>
        <w:t>работников областных государственных казенных учреждений центров занятости населения Томской области</w:t>
      </w:r>
      <w:proofErr w:type="gramEnd"/>
      <w:r>
        <w:rPr>
          <w:sz w:val="26"/>
          <w:szCs w:val="26"/>
          <w:lang w:eastAsia="ru-RU"/>
        </w:rPr>
        <w:t xml:space="preserve"> и урегулированию конфликта интересов. 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Pr="00CA32B1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  <w:lang w:eastAsia="ru-RU"/>
        </w:rPr>
      </w:pPr>
      <w:r w:rsidRPr="00CA32B1">
        <w:rPr>
          <w:bCs/>
          <w:sz w:val="26"/>
          <w:szCs w:val="26"/>
          <w:lang w:eastAsia="ru-RU"/>
        </w:rPr>
        <w:t xml:space="preserve">9. Перечень реализуемых </w:t>
      </w:r>
      <w:r>
        <w:rPr>
          <w:bCs/>
          <w:sz w:val="26"/>
          <w:szCs w:val="26"/>
          <w:lang w:eastAsia="ru-RU"/>
        </w:rPr>
        <w:t>Учреждением</w:t>
      </w:r>
      <w:r w:rsidRPr="00CA32B1">
        <w:rPr>
          <w:bCs/>
          <w:sz w:val="26"/>
          <w:szCs w:val="26"/>
          <w:lang w:eastAsia="ru-RU"/>
        </w:rPr>
        <w:t xml:space="preserve"> антикоррупционных мероприятий,</w:t>
      </w:r>
    </w:p>
    <w:p w:rsidR="00AF2B98" w:rsidRPr="00CA32B1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ru-RU"/>
        </w:rPr>
      </w:pPr>
      <w:r w:rsidRPr="00CA32B1">
        <w:rPr>
          <w:bCs/>
          <w:sz w:val="26"/>
          <w:szCs w:val="26"/>
          <w:lang w:eastAsia="ru-RU"/>
        </w:rPr>
        <w:t>стандартов, процедур и порядок их выполнения</w:t>
      </w:r>
    </w:p>
    <w:p w:rsidR="00AF2B98" w:rsidRPr="00CA32B1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39. Нормативное обеспечение, закрепление стандартов поведения: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разработка и утверждение правил обмена деловыми подарками и знаками делового гостеприимства в Учреждении;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разработка и утверждение положения о Комиссии по соблюдению требований к служебному поведению работников Учреждения и урегулированию конфликта интересов;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введение в договоры, связанные с хозяйственной деятельностью Учреждения, стандартной антикоррупционной оговорки;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введение антикоррупционных положений в трудовые договоры работников Учреждения.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40. Разработка и введение специальных антикоррупционных процедур: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введение процедуры уведомления работодателя работниками о случаях склонения их к совершению коррупционных нарушений и порядка рассмотрения таких сообщений;</w:t>
      </w:r>
    </w:p>
    <w:p w:rsidR="00AF2B98" w:rsidRPr="00630FF7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2)</w:t>
      </w:r>
      <w:r w:rsidRPr="00630FF7">
        <w:rPr>
          <w:sz w:val="26"/>
          <w:szCs w:val="26"/>
          <w:lang w:eastAsia="ru-RU"/>
        </w:rPr>
        <w:t xml:space="preserve"> введение процедуры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41. Обучение и информирование работников Учреждения: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ознакомление работников Учреждения с нормативными документами по вопросам предупреждения и противодействия коррупции;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предоставление беспрепятственного доступа работникам Учреждения к локальным нормативным актам в области противодействия коррупции;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организация индивидуального консультирования работников Учреждения по вопросам применения (соблюдения) антикоррупционных стандартов и процедур.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42. Обеспечение соответствия системы внутреннего контроля и аудита Учреждения требованиям антикоррупционной политики Учреждения: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осуществление регулярного контроля соблюдения внутренних антикоррупционных процедур;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43. Оценка результатов проводимой антикоррупционной работы и распространение отчетных материалов: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проведение регулярной оценки результатов работы по противодействию коррупции;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Pr="00CB71D9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  <w:lang w:eastAsia="ru-RU"/>
        </w:rPr>
      </w:pPr>
      <w:r w:rsidRPr="00CB71D9">
        <w:rPr>
          <w:bCs/>
          <w:sz w:val="26"/>
          <w:szCs w:val="26"/>
          <w:lang w:eastAsia="ru-RU"/>
        </w:rPr>
        <w:t xml:space="preserve">10. Ответственность работников </w:t>
      </w:r>
      <w:r>
        <w:rPr>
          <w:bCs/>
          <w:sz w:val="26"/>
          <w:szCs w:val="26"/>
          <w:lang w:eastAsia="ru-RU"/>
        </w:rPr>
        <w:t>Учреждения</w:t>
      </w:r>
      <w:r w:rsidRPr="00CB71D9">
        <w:rPr>
          <w:bCs/>
          <w:sz w:val="26"/>
          <w:szCs w:val="26"/>
          <w:lang w:eastAsia="ru-RU"/>
        </w:rPr>
        <w:t xml:space="preserve"> за несоблюдение</w:t>
      </w:r>
    </w:p>
    <w:p w:rsidR="00AF2B98" w:rsidRPr="00CB71D9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ru-RU"/>
        </w:rPr>
      </w:pPr>
      <w:r w:rsidRPr="00CB71D9">
        <w:rPr>
          <w:bCs/>
          <w:sz w:val="26"/>
          <w:szCs w:val="26"/>
          <w:lang w:eastAsia="ru-RU"/>
        </w:rPr>
        <w:t xml:space="preserve">требований Антикоррупционной политики </w:t>
      </w:r>
      <w:r>
        <w:rPr>
          <w:bCs/>
          <w:sz w:val="26"/>
          <w:szCs w:val="26"/>
          <w:lang w:eastAsia="ru-RU"/>
        </w:rPr>
        <w:t>Учреждения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44. Работники Учреждения должны соблюдать нормы действующего антикоррупционного законодательства Российской Федерации, в том числе Уголовного </w:t>
      </w:r>
      <w:hyperlink r:id="rId13" w:history="1">
        <w:r w:rsidRPr="00CB71D9">
          <w:rPr>
            <w:sz w:val="26"/>
            <w:szCs w:val="26"/>
            <w:lang w:eastAsia="ru-RU"/>
          </w:rPr>
          <w:t>кодекса</w:t>
        </w:r>
      </w:hyperlink>
      <w:r>
        <w:rPr>
          <w:sz w:val="26"/>
          <w:szCs w:val="26"/>
          <w:lang w:eastAsia="ru-RU"/>
        </w:rPr>
        <w:t xml:space="preserve"> Российской Федерации, </w:t>
      </w:r>
      <w:hyperlink r:id="rId14" w:history="1">
        <w:r w:rsidRPr="00CB71D9">
          <w:rPr>
            <w:sz w:val="26"/>
            <w:szCs w:val="26"/>
            <w:lang w:eastAsia="ru-RU"/>
          </w:rPr>
          <w:t>Кодекса</w:t>
        </w:r>
      </w:hyperlink>
      <w:r>
        <w:rPr>
          <w:sz w:val="26"/>
          <w:szCs w:val="26"/>
          <w:lang w:eastAsia="ru-RU"/>
        </w:rPr>
        <w:t xml:space="preserve"> Российской Федерации об административных правонарушениях, Федерального </w:t>
      </w:r>
      <w:hyperlink r:id="rId15" w:history="1">
        <w:r w:rsidRPr="00CB71D9">
          <w:rPr>
            <w:sz w:val="26"/>
            <w:szCs w:val="26"/>
            <w:lang w:eastAsia="ru-RU"/>
          </w:rPr>
          <w:t>закона</w:t>
        </w:r>
      </w:hyperlink>
      <w:r>
        <w:rPr>
          <w:sz w:val="26"/>
          <w:szCs w:val="26"/>
          <w:lang w:eastAsia="ru-RU"/>
        </w:rPr>
        <w:t xml:space="preserve"> от 25 декабря 2008 года № 273–ФЗ «О противодействии коррупции».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45.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 Учреждения.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46. Каждый работник при заключении с ним трудового договора должен быть ознакомлен с Антикоррупционной политикой Учреждения и локальными нормативными актами Учреждения, касающимися противодействия коррупции, и соблюдать принципы и требования указанных документов.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47. Лица, виновные в нарушении требований Антикоррупционной политики Учреждения, могут быть привлечены к дисциплинарной, административной, гражданско-правовой и уголовной ответственности.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Pr="00BF4F47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  <w:lang w:eastAsia="ru-RU"/>
        </w:rPr>
      </w:pPr>
      <w:r w:rsidRPr="00BF4F47">
        <w:rPr>
          <w:bCs/>
          <w:sz w:val="26"/>
          <w:szCs w:val="26"/>
          <w:lang w:eastAsia="ru-RU"/>
        </w:rPr>
        <w:lastRenderedPageBreak/>
        <w:t xml:space="preserve">11. Порядок пересмотра Антикоррупционной политики </w:t>
      </w:r>
      <w:r>
        <w:rPr>
          <w:bCs/>
          <w:sz w:val="26"/>
          <w:szCs w:val="26"/>
          <w:lang w:eastAsia="ru-RU"/>
        </w:rPr>
        <w:t>Учреждения</w:t>
      </w:r>
    </w:p>
    <w:p w:rsidR="00AF2B98" w:rsidRPr="00BF4F47" w:rsidRDefault="00AF2B98" w:rsidP="00AF2B98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ru-RU"/>
        </w:rPr>
      </w:pPr>
      <w:r w:rsidRPr="00BF4F47">
        <w:rPr>
          <w:bCs/>
          <w:sz w:val="26"/>
          <w:szCs w:val="26"/>
          <w:lang w:eastAsia="ru-RU"/>
        </w:rPr>
        <w:t>и внесение в нее изменений</w:t>
      </w:r>
    </w:p>
    <w:p w:rsidR="00AF2B98" w:rsidRPr="00BF4F47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48. Руководитель или иное назначенное им лицо осуществляет регулярный мониторинг хода и эффективности реализации Антикоррупционной политики Учреждения. Если по результатам мониторинга возникают сомнения в эффективности реализуемых антикоррупционных мероприятий, в Антикоррупционную политику Учреждения вносятся изменения и дополнения. Конкретизация отдельных аспектов Антикоррупционной политики Учреждения может осуществляться путем разработки дополнений к Антикоррупционной политике.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49. Пересмотр утвержденной Антикоррупционной политики Учреждения может проводиться и в иных случаях, таких как внесение изменений в Трудовой </w:t>
      </w:r>
      <w:hyperlink r:id="rId16" w:history="1">
        <w:r w:rsidRPr="00BF4F47">
          <w:rPr>
            <w:sz w:val="26"/>
            <w:szCs w:val="26"/>
            <w:lang w:eastAsia="ru-RU"/>
          </w:rPr>
          <w:t>кодекс</w:t>
        </w:r>
      </w:hyperlink>
      <w:r>
        <w:rPr>
          <w:sz w:val="26"/>
          <w:szCs w:val="26"/>
          <w:lang w:eastAsia="ru-RU"/>
        </w:rPr>
        <w:t xml:space="preserve"> Российской Федерации и законодательство о противодействии коррупции, изменения организационно – правовой формы Учреждения и т.д.</w:t>
      </w:r>
    </w:p>
    <w:p w:rsidR="00AF2B98" w:rsidRDefault="00AF2B98" w:rsidP="00AF2B9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50. Утвержденная Антикоррупционная политика Учреждения доводится до сведения всех работников, в том числе принимаемых на работу, и в обязательном порядке должна применяться в деятельности Учреждения.</w:t>
      </w:r>
    </w:p>
    <w:p w:rsidR="009F5597" w:rsidRDefault="009F5597"/>
    <w:sectPr w:rsidR="009F5597" w:rsidSect="009F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283"/>
    <w:multiLevelType w:val="hybridMultilevel"/>
    <w:tmpl w:val="E9E8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3EB"/>
    <w:multiLevelType w:val="hybridMultilevel"/>
    <w:tmpl w:val="C8202638"/>
    <w:lvl w:ilvl="0" w:tplc="148A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98"/>
    <w:rsid w:val="009F5597"/>
    <w:rsid w:val="00A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2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2B9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F2B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F2B98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D22A55F2190EB1E0B0D3DEC462FCFDA01C4BE28515DA6E470EDADEFyCVEF" TargetMode="External"/><Relationship Id="rId13" Type="http://schemas.openxmlformats.org/officeDocument/2006/relationships/hyperlink" Target="consultantplus://offline/ref=885DE5860787CF2D8F67498671A5128071BEDD2B695FB93C481251940FJ8c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1D22A55F2190EB1E0B0D3DEC462FCFD90FCDBA29515DA6E470EDADEFyCVEF" TargetMode="External"/><Relationship Id="rId12" Type="http://schemas.openxmlformats.org/officeDocument/2006/relationships/hyperlink" Target="consultantplus://offline/ref=885DE5860787CF2D8F67498671A5128070B6D92A6B0EEE3E19475FJ9c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5DE5860787CF2D8F67498671A5128071BEDA2E675BB93C481251940FJ8c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1D22A55F2190EB1E0B0D3DEC462FCFD903C8BE265A5DA6E470EDADEFCE7645B25013A4D3E4DB1Ay5VDF" TargetMode="External"/><Relationship Id="rId11" Type="http://schemas.openxmlformats.org/officeDocument/2006/relationships/hyperlink" Target="consultantplus://offline/ref=BEF6391715A3B9E740743D381FF24270EA012D7BE9C26E858B4DC219935C4516A5EAC840E81Ax026G" TargetMode="External"/><Relationship Id="rId5" Type="http://schemas.openxmlformats.org/officeDocument/2006/relationships/hyperlink" Target="consultantplus://offline/ref=CA1D22A55F2190EB1E0B0D3DEC462FCFDA0FC5B92B5D5DA6E470EDADEFCE7645B25013ACyDV3F" TargetMode="External"/><Relationship Id="rId15" Type="http://schemas.openxmlformats.org/officeDocument/2006/relationships/hyperlink" Target="consultantplus://offline/ref=885DE5860787CF2D8F67498671A5128070B7D72A645DB93C481251940FJ8cCH" TargetMode="External"/><Relationship Id="rId10" Type="http://schemas.openxmlformats.org/officeDocument/2006/relationships/hyperlink" Target="consultantplus://offline/ref=BEF6391715A3B9E740743D381FF24270EB08277AE4C06E858B4DC219935C4516A5EAC840E11301C6x82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6391715A3B9E740743D381FF24270EB08277AE4C06E858B4DC219935C4516A5EAC840E11301C6x820G" TargetMode="External"/><Relationship Id="rId14" Type="http://schemas.openxmlformats.org/officeDocument/2006/relationships/hyperlink" Target="consultantplus://offline/ref=885DE5860787CF2D8F67498671A5128071BEDA2E6951B93C481251940FJ8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3039</Words>
  <Characters>17326</Characters>
  <Application>Microsoft Office Word</Application>
  <DocSecurity>0</DocSecurity>
  <Lines>144</Lines>
  <Paragraphs>40</Paragraphs>
  <ScaleCrop>false</ScaleCrop>
  <Company/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2021-11-10T10:09:00Z</dcterms:created>
  <dcterms:modified xsi:type="dcterms:W3CDTF">2021-11-10T10:09:00Z</dcterms:modified>
</cp:coreProperties>
</file>